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5288" w14:textId="0BBD4715" w:rsidR="00B13208" w:rsidRPr="000678D2" w:rsidRDefault="00157640" w:rsidP="006F4306">
      <w:pPr>
        <w:rPr>
          <w:b/>
          <w:bCs/>
          <w:color w:val="000000" w:themeColor="text1"/>
        </w:rPr>
      </w:pPr>
      <w:r w:rsidRPr="000678D2">
        <w:rPr>
          <w:b/>
          <w:bCs/>
          <w:color w:val="000000" w:themeColor="text1"/>
        </w:rPr>
        <w:t xml:space="preserve">Final </w:t>
      </w:r>
      <w:r w:rsidR="00122E69">
        <w:rPr>
          <w:b/>
          <w:bCs/>
          <w:color w:val="000000" w:themeColor="text1"/>
        </w:rPr>
        <w:t>1</w:t>
      </w:r>
      <w:r w:rsidR="00ED761A">
        <w:rPr>
          <w:b/>
          <w:bCs/>
          <w:color w:val="000000" w:themeColor="text1"/>
        </w:rPr>
        <w:t>2</w:t>
      </w:r>
      <w:r w:rsidR="00122E69">
        <w:rPr>
          <w:b/>
          <w:bCs/>
          <w:color w:val="000000" w:themeColor="text1"/>
        </w:rPr>
        <w:t>.2017</w:t>
      </w:r>
    </w:p>
    <w:p w14:paraId="3383E541" w14:textId="77777777" w:rsidR="00C12ABE" w:rsidRPr="00ED761A" w:rsidRDefault="00C12ABE" w:rsidP="00ED761A">
      <w:pPr>
        <w:rPr>
          <w:b/>
          <w:color w:val="000000" w:themeColor="text1"/>
        </w:rPr>
      </w:pPr>
      <w:r w:rsidRPr="00ED761A">
        <w:rPr>
          <w:b/>
          <w:color w:val="000000" w:themeColor="text1"/>
        </w:rPr>
        <w:t>Part 001 -</w:t>
      </w:r>
      <w:r w:rsidRPr="000678D2">
        <w:rPr>
          <w:b/>
          <w:bCs/>
          <w:color w:val="000000" w:themeColor="text1"/>
        </w:rPr>
        <w:t>   </w:t>
      </w:r>
      <w:r w:rsidRPr="00ED761A">
        <w:rPr>
          <w:b/>
          <w:color w:val="000000" w:themeColor="text1"/>
        </w:rPr>
        <w:t>General Provisions</w:t>
      </w:r>
      <w:r w:rsidRPr="000678D2">
        <w:rPr>
          <w:b/>
          <w:bCs/>
          <w:color w:val="000000" w:themeColor="text1"/>
        </w:rPr>
        <w:t xml:space="preserve"> </w:t>
      </w:r>
    </w:p>
    <w:p w14:paraId="65FEAAC7" w14:textId="6A0AAE98" w:rsidR="00C12ABE" w:rsidRPr="00ED761A" w:rsidRDefault="0096019C" w:rsidP="00ED761A">
      <w:pPr>
        <w:rPr>
          <w:b/>
          <w:color w:val="000000" w:themeColor="text1"/>
        </w:rPr>
      </w:pPr>
      <w:r w:rsidRPr="00ED761A">
        <w:rPr>
          <w:b/>
          <w:color w:val="000000" w:themeColor="text1"/>
        </w:rPr>
        <w:t>§</w:t>
      </w:r>
      <w:r w:rsidR="00C12ABE" w:rsidRPr="00ED761A">
        <w:rPr>
          <w:b/>
          <w:color w:val="000000" w:themeColor="text1"/>
        </w:rPr>
        <w:t>15-10-001</w:t>
      </w:r>
      <w:r w:rsidR="00C12ABE" w:rsidRPr="000678D2">
        <w:rPr>
          <w:b/>
          <w:bCs/>
          <w:color w:val="000000" w:themeColor="text1"/>
        </w:rPr>
        <w:t>   </w:t>
      </w:r>
      <w:r w:rsidR="00C12ABE" w:rsidRPr="00ED761A">
        <w:rPr>
          <w:b/>
          <w:color w:val="000000" w:themeColor="text1"/>
        </w:rPr>
        <w:t>Short Title</w:t>
      </w:r>
      <w:r w:rsidR="00C12ABE" w:rsidRPr="000678D2">
        <w:rPr>
          <w:b/>
          <w:bCs/>
          <w:color w:val="000000" w:themeColor="text1"/>
        </w:rPr>
        <w:t xml:space="preserve"> </w:t>
      </w:r>
    </w:p>
    <w:p w14:paraId="75EA8F06" w14:textId="77777777" w:rsidR="00C12ABE" w:rsidRPr="00ED761A" w:rsidRDefault="00C12ABE" w:rsidP="00ED761A">
      <w:pPr>
        <w:rPr>
          <w:color w:val="000000" w:themeColor="text1"/>
        </w:rPr>
      </w:pPr>
      <w:r w:rsidRPr="00ED761A">
        <w:rPr>
          <w:color w:val="000000" w:themeColor="text1"/>
        </w:rPr>
        <w:t xml:space="preserve">This chapter shall be cited as the Coastal Resources Rules and Regulations. </w:t>
      </w:r>
    </w:p>
    <w:p w14:paraId="427DC740" w14:textId="614F9ADE" w:rsidR="00C12ABE" w:rsidRPr="000678D2" w:rsidRDefault="00C12ABE" w:rsidP="006F4306">
      <w:pPr>
        <w:rPr>
          <w:color w:val="000000" w:themeColor="text1"/>
        </w:rPr>
      </w:pPr>
    </w:p>
    <w:p w14:paraId="6E51B5A5" w14:textId="36D8EBD0" w:rsidR="00C12ABE" w:rsidRPr="00ED761A" w:rsidRDefault="0096019C" w:rsidP="00ED761A">
      <w:pPr>
        <w:rPr>
          <w:b/>
          <w:color w:val="000000" w:themeColor="text1"/>
        </w:rPr>
      </w:pPr>
      <w:r w:rsidRPr="000678D2">
        <w:rPr>
          <w:b/>
          <w:iCs/>
          <w:color w:val="000000" w:themeColor="text1"/>
          <w:szCs w:val="24"/>
        </w:rPr>
        <w:t>§</w:t>
      </w:r>
      <w:r w:rsidR="00C12ABE" w:rsidRPr="00ED761A">
        <w:rPr>
          <w:b/>
          <w:color w:val="000000" w:themeColor="text1"/>
        </w:rPr>
        <w:t>15-10-005</w:t>
      </w:r>
      <w:r w:rsidR="00C12ABE" w:rsidRPr="000678D2">
        <w:rPr>
          <w:b/>
          <w:bCs/>
          <w:color w:val="000000" w:themeColor="text1"/>
        </w:rPr>
        <w:t>   </w:t>
      </w:r>
      <w:r w:rsidR="00C12ABE" w:rsidRPr="00ED761A">
        <w:rPr>
          <w:b/>
          <w:color w:val="000000" w:themeColor="text1"/>
        </w:rPr>
        <w:t>Authority</w:t>
      </w:r>
      <w:r w:rsidR="00C12ABE" w:rsidRPr="000678D2">
        <w:rPr>
          <w:b/>
          <w:bCs/>
          <w:color w:val="000000" w:themeColor="text1"/>
        </w:rPr>
        <w:t xml:space="preserve"> </w:t>
      </w:r>
    </w:p>
    <w:p w14:paraId="4FB25B26" w14:textId="1A241FF5" w:rsidR="00C12ABE" w:rsidRPr="00ED761A" w:rsidRDefault="00B4603B" w:rsidP="00ED761A">
      <w:pPr>
        <w:rPr>
          <w:color w:val="000000" w:themeColor="text1"/>
        </w:rPr>
      </w:pPr>
      <w:r w:rsidRPr="000678D2">
        <w:rPr>
          <w:color w:val="000000" w:themeColor="text1"/>
        </w:rPr>
        <w:t xml:space="preserve">The Coastal Resources Management Office (CRMO) was established pursuant </w:t>
      </w:r>
      <w:r w:rsidR="00C12ABE" w:rsidRPr="000678D2">
        <w:rPr>
          <w:color w:val="000000" w:themeColor="text1"/>
        </w:rPr>
        <w:t xml:space="preserve">to </w:t>
      </w:r>
      <w:r w:rsidR="00C12ABE" w:rsidRPr="00ED761A">
        <w:rPr>
          <w:color w:val="000000" w:themeColor="text1"/>
        </w:rPr>
        <w:t xml:space="preserve">the authority of CNMI Public Law 3-47, </w:t>
      </w:r>
      <w:r w:rsidR="004D5177" w:rsidRPr="00ED761A">
        <w:rPr>
          <w:color w:val="000000" w:themeColor="text1"/>
          <w:sz w:val="22"/>
        </w:rPr>
        <w:t>§§</w:t>
      </w:r>
      <w:r w:rsidR="00C12ABE" w:rsidRPr="00ED761A">
        <w:rPr>
          <w:color w:val="000000" w:themeColor="text1"/>
        </w:rPr>
        <w:t xml:space="preserve">8(d) and 9(c) </w:t>
      </w:r>
      <w:r w:rsidR="00C12ABE" w:rsidRPr="000678D2">
        <w:rPr>
          <w:color w:val="000000" w:themeColor="text1"/>
        </w:rPr>
        <w:t xml:space="preserve">(2 CMC </w:t>
      </w:r>
      <w:r w:rsidR="0096019C" w:rsidRPr="000678D2">
        <w:rPr>
          <w:iCs/>
          <w:color w:val="000000" w:themeColor="text1"/>
          <w:sz w:val="22"/>
        </w:rPr>
        <w:t>§§</w:t>
      </w:r>
      <w:r w:rsidR="00C12ABE" w:rsidRPr="000678D2">
        <w:rPr>
          <w:color w:val="000000" w:themeColor="text1"/>
        </w:rPr>
        <w:t>1531(d)</w:t>
      </w:r>
      <w:r w:rsidR="00C12ABE" w:rsidRPr="00ED761A">
        <w:rPr>
          <w:color w:val="000000" w:themeColor="text1"/>
        </w:rPr>
        <w:t xml:space="preserve"> and </w:t>
      </w:r>
      <w:r w:rsidR="00C12ABE" w:rsidRPr="000678D2">
        <w:rPr>
          <w:color w:val="000000" w:themeColor="text1"/>
        </w:rPr>
        <w:t>1532(c)),</w:t>
      </w:r>
      <w:r w:rsidR="00C12ABE" w:rsidRPr="00ED761A">
        <w:rPr>
          <w:color w:val="000000" w:themeColor="text1"/>
        </w:rPr>
        <w:t xml:space="preserve"> and </w:t>
      </w:r>
      <w:r w:rsidR="00C12ABE" w:rsidRPr="000678D2">
        <w:rPr>
          <w:color w:val="000000" w:themeColor="text1"/>
        </w:rPr>
        <w:t xml:space="preserve">1 CMC </w:t>
      </w:r>
      <w:r w:rsidR="0096019C" w:rsidRPr="000678D2">
        <w:rPr>
          <w:iCs/>
          <w:color w:val="000000" w:themeColor="text1"/>
          <w:sz w:val="22"/>
        </w:rPr>
        <w:t>§</w:t>
      </w:r>
      <w:r w:rsidR="00ED761A">
        <w:rPr>
          <w:iCs/>
          <w:color w:val="000000" w:themeColor="text1"/>
          <w:sz w:val="22"/>
        </w:rPr>
        <w:t xml:space="preserve"> </w:t>
      </w:r>
      <w:bookmarkStart w:id="0" w:name="_GoBack"/>
      <w:bookmarkEnd w:id="0"/>
      <w:r w:rsidR="00C12ABE" w:rsidRPr="000678D2">
        <w:rPr>
          <w:color w:val="000000" w:themeColor="text1"/>
        </w:rPr>
        <w:t xml:space="preserve">9115, </w:t>
      </w:r>
      <w:r w:rsidRPr="000678D2">
        <w:rPr>
          <w:color w:val="000000" w:themeColor="text1"/>
        </w:rPr>
        <w:t xml:space="preserve">and was reorganized as the Division of Coastal Resources Management (DCRM) under the Bureau of Environmental and Coastal Quality under the Governor’s Executive Order 2013-24. Pursuant to 2 CMC </w:t>
      </w:r>
      <w:r w:rsidRPr="000678D2">
        <w:rPr>
          <w:iCs/>
          <w:color w:val="000000" w:themeColor="text1"/>
          <w:sz w:val="22"/>
        </w:rPr>
        <w:t xml:space="preserve">§§ </w:t>
      </w:r>
      <w:r w:rsidRPr="000678D2">
        <w:rPr>
          <w:color w:val="000000" w:themeColor="text1"/>
        </w:rPr>
        <w:t xml:space="preserve">1531(d) and 1532(c), and 1 CMC </w:t>
      </w:r>
      <w:r w:rsidRPr="000678D2">
        <w:rPr>
          <w:iCs/>
          <w:color w:val="000000" w:themeColor="text1"/>
          <w:sz w:val="22"/>
        </w:rPr>
        <w:t xml:space="preserve">§ </w:t>
      </w:r>
      <w:r w:rsidRPr="000678D2">
        <w:rPr>
          <w:color w:val="000000" w:themeColor="text1"/>
        </w:rPr>
        <w:t>9115</w:t>
      </w:r>
      <w:r w:rsidR="00B14DBA" w:rsidRPr="000678D2">
        <w:rPr>
          <w:color w:val="000000" w:themeColor="text1"/>
        </w:rPr>
        <w:t>, the Coastal Resources Management Agencies establish</w:t>
      </w:r>
      <w:r w:rsidRPr="000678D2">
        <w:rPr>
          <w:color w:val="000000" w:themeColor="text1"/>
        </w:rPr>
        <w:t>,</w:t>
      </w:r>
      <w:r w:rsidRPr="00ED761A">
        <w:rPr>
          <w:color w:val="000000" w:themeColor="text1"/>
        </w:rPr>
        <w:t xml:space="preserve"> </w:t>
      </w:r>
      <w:r w:rsidR="00C12ABE" w:rsidRPr="00ED761A">
        <w:rPr>
          <w:color w:val="000000" w:themeColor="text1"/>
        </w:rPr>
        <w:t xml:space="preserve">the following rules and regulations </w:t>
      </w:r>
      <w:r w:rsidR="00B14DBA" w:rsidRPr="000678D2">
        <w:rPr>
          <w:color w:val="000000" w:themeColor="text1"/>
        </w:rPr>
        <w:t>for the Coastal Resources Management Program</w:t>
      </w:r>
      <w:r w:rsidR="00C12ABE" w:rsidRPr="000678D2">
        <w:rPr>
          <w:color w:val="000000" w:themeColor="text1"/>
        </w:rPr>
        <w:t>.  </w:t>
      </w:r>
      <w:r w:rsidR="00C12ABE" w:rsidRPr="00ED761A">
        <w:rPr>
          <w:color w:val="000000" w:themeColor="text1"/>
        </w:rPr>
        <w:t xml:space="preserve">They shall apply to all areas designated by </w:t>
      </w:r>
      <w:r w:rsidR="00C12ABE" w:rsidRPr="000678D2">
        <w:rPr>
          <w:color w:val="000000" w:themeColor="text1"/>
        </w:rPr>
        <w:t xml:space="preserve">2 CMC </w:t>
      </w:r>
      <w:r w:rsidR="0096019C" w:rsidRPr="000678D2">
        <w:rPr>
          <w:iCs/>
          <w:color w:val="000000" w:themeColor="text1"/>
          <w:sz w:val="22"/>
        </w:rPr>
        <w:t>§</w:t>
      </w:r>
      <w:r w:rsidR="00C12ABE" w:rsidRPr="000678D2">
        <w:rPr>
          <w:color w:val="000000" w:themeColor="text1"/>
        </w:rPr>
        <w:t>1513,</w:t>
      </w:r>
      <w:r w:rsidR="00C12ABE" w:rsidRPr="00ED761A">
        <w:rPr>
          <w:color w:val="000000" w:themeColor="text1"/>
        </w:rPr>
        <w:t xml:space="preserve"> as subject to the jurisdiction of the Coastal Resources Management (CRM) program. </w:t>
      </w:r>
    </w:p>
    <w:p w14:paraId="085FA357" w14:textId="7E381232" w:rsidR="00C12ABE" w:rsidRPr="000678D2" w:rsidRDefault="00C12ABE" w:rsidP="006F4306">
      <w:pPr>
        <w:rPr>
          <w:color w:val="000000" w:themeColor="text1"/>
        </w:rPr>
      </w:pPr>
    </w:p>
    <w:p w14:paraId="5809EE9C" w14:textId="539A52DB" w:rsidR="00C12ABE" w:rsidRPr="00ED761A" w:rsidRDefault="0096019C" w:rsidP="00ED761A">
      <w:pPr>
        <w:rPr>
          <w:b/>
          <w:color w:val="000000" w:themeColor="text1"/>
        </w:rPr>
      </w:pPr>
      <w:r w:rsidRPr="000678D2">
        <w:rPr>
          <w:b/>
          <w:iCs/>
          <w:color w:val="000000" w:themeColor="text1"/>
          <w:szCs w:val="24"/>
        </w:rPr>
        <w:t>§</w:t>
      </w:r>
      <w:r w:rsidR="00C12ABE" w:rsidRPr="00ED761A">
        <w:rPr>
          <w:b/>
          <w:color w:val="000000" w:themeColor="text1"/>
        </w:rPr>
        <w:t>15-10-010</w:t>
      </w:r>
      <w:r w:rsidR="00C12ABE" w:rsidRPr="000678D2">
        <w:rPr>
          <w:b/>
          <w:bCs/>
          <w:color w:val="000000" w:themeColor="text1"/>
        </w:rPr>
        <w:t>   </w:t>
      </w:r>
      <w:r w:rsidR="00C12ABE" w:rsidRPr="00ED761A">
        <w:rPr>
          <w:b/>
          <w:color w:val="000000" w:themeColor="text1"/>
        </w:rPr>
        <w:t>Purpose</w:t>
      </w:r>
      <w:r w:rsidR="00C12ABE" w:rsidRPr="000678D2">
        <w:rPr>
          <w:b/>
          <w:bCs/>
          <w:color w:val="000000" w:themeColor="text1"/>
        </w:rPr>
        <w:t xml:space="preserve"> </w:t>
      </w:r>
    </w:p>
    <w:p w14:paraId="1013C4BF" w14:textId="481EF1BD" w:rsidR="00C12ABE" w:rsidRPr="00ED761A" w:rsidRDefault="00C12ABE" w:rsidP="00ED761A">
      <w:pPr>
        <w:rPr>
          <w:color w:val="000000" w:themeColor="text1"/>
        </w:rPr>
      </w:pPr>
      <w:r w:rsidRPr="00ED761A">
        <w:rPr>
          <w:color w:val="000000" w:themeColor="text1"/>
        </w:rPr>
        <w:t>This chapter governs practice and procedure within the federally</w:t>
      </w:r>
      <w:r w:rsidR="004D5177" w:rsidRPr="00ED761A">
        <w:rPr>
          <w:color w:val="000000" w:themeColor="text1"/>
        </w:rPr>
        <w:t xml:space="preserve"> </w:t>
      </w:r>
      <w:r w:rsidRPr="00ED761A">
        <w:rPr>
          <w:color w:val="000000" w:themeColor="text1"/>
        </w:rPr>
        <w:t xml:space="preserve">approved CRM program and sets standards for the CRM program in implementing its responsibilities, as approved by the Office </w:t>
      </w:r>
      <w:r w:rsidR="00056573" w:rsidRPr="000678D2">
        <w:rPr>
          <w:color w:val="000000" w:themeColor="text1"/>
        </w:rPr>
        <w:t>for</w:t>
      </w:r>
      <w:r w:rsidR="00056573" w:rsidRPr="00ED761A">
        <w:rPr>
          <w:color w:val="000000" w:themeColor="text1"/>
        </w:rPr>
        <w:t xml:space="preserve"> </w:t>
      </w:r>
      <w:r w:rsidRPr="00ED761A">
        <w:rPr>
          <w:color w:val="000000" w:themeColor="text1"/>
        </w:rPr>
        <w:t xml:space="preserve">Coastal Resources Management, U.S. Department of Commerce. </w:t>
      </w:r>
      <w:r w:rsidRPr="000678D2">
        <w:rPr>
          <w:color w:val="000000" w:themeColor="text1"/>
        </w:rPr>
        <w:t> </w:t>
      </w:r>
      <w:r w:rsidRPr="00ED761A">
        <w:rPr>
          <w:color w:val="000000" w:themeColor="text1"/>
        </w:rPr>
        <w:t xml:space="preserve">Provisions of this chapter are not intended to negate or otherwise limit the authority of any agency of the Commonwealth government with respect to coastal resources, provided that actions by agencies shall be consistent with provisions contained herein. </w:t>
      </w:r>
      <w:r w:rsidRPr="000678D2">
        <w:rPr>
          <w:color w:val="000000" w:themeColor="text1"/>
        </w:rPr>
        <w:t> </w:t>
      </w:r>
      <w:r w:rsidRPr="00ED761A">
        <w:rPr>
          <w:color w:val="000000" w:themeColor="text1"/>
        </w:rPr>
        <w:t>This</w:t>
      </w:r>
      <w:r w:rsidRPr="000678D2">
        <w:rPr>
          <w:color w:val="000000" w:themeColor="text1"/>
        </w:rPr>
        <w:t> </w:t>
      </w:r>
      <w:r w:rsidRPr="00ED761A">
        <w:rPr>
          <w:color w:val="000000" w:themeColor="text1"/>
        </w:rPr>
        <w:t xml:space="preserve">chapter shall be consistent with the Federal Coastal Zone Management Act (CZMA) and applicable rules and regulations. </w:t>
      </w:r>
      <w:r w:rsidR="00D43281" w:rsidRPr="000678D2">
        <w:rPr>
          <w:color w:val="000000" w:themeColor="text1"/>
        </w:rPr>
        <w:t xml:space="preserve"> </w:t>
      </w:r>
      <w:r w:rsidR="00D43281" w:rsidRPr="00ED761A">
        <w:rPr>
          <w:color w:val="000000" w:themeColor="text1"/>
        </w:rPr>
        <w:t xml:space="preserve">The </w:t>
      </w:r>
      <w:r w:rsidR="008C4B1C" w:rsidRPr="00ED761A">
        <w:rPr>
          <w:color w:val="000000" w:themeColor="text1"/>
        </w:rPr>
        <w:t>D</w:t>
      </w:r>
      <w:r w:rsidR="00D43281" w:rsidRPr="00ED761A">
        <w:rPr>
          <w:color w:val="000000" w:themeColor="text1"/>
        </w:rPr>
        <w:t xml:space="preserve">CRM shall act as the administrator of the permitting process, and </w:t>
      </w:r>
      <w:r w:rsidR="008C4B1C" w:rsidRPr="00ED761A">
        <w:rPr>
          <w:color w:val="000000" w:themeColor="text1"/>
        </w:rPr>
        <w:t xml:space="preserve">the </w:t>
      </w:r>
      <w:r w:rsidR="002D1CAF" w:rsidRPr="00ED761A">
        <w:rPr>
          <w:color w:val="000000" w:themeColor="text1"/>
        </w:rPr>
        <w:t xml:space="preserve">Director </w:t>
      </w:r>
      <w:r w:rsidR="00D43281" w:rsidRPr="00ED761A">
        <w:rPr>
          <w:color w:val="000000" w:themeColor="text1"/>
        </w:rPr>
        <w:t xml:space="preserve">shall act as the chairperson in the leading CRM board meetings. </w:t>
      </w:r>
    </w:p>
    <w:p w14:paraId="616F8058" w14:textId="662CB6F3" w:rsidR="00C12ABE" w:rsidRPr="000678D2" w:rsidRDefault="00C12ABE" w:rsidP="006F4306">
      <w:pPr>
        <w:rPr>
          <w:color w:val="000000" w:themeColor="text1"/>
        </w:rPr>
      </w:pPr>
    </w:p>
    <w:p w14:paraId="0D9B8936" w14:textId="62697EB0" w:rsidR="00C12ABE" w:rsidRPr="00ED761A" w:rsidRDefault="0096019C" w:rsidP="00ED761A">
      <w:pPr>
        <w:rPr>
          <w:b/>
          <w:color w:val="000000" w:themeColor="text1"/>
        </w:rPr>
      </w:pPr>
      <w:r w:rsidRPr="000678D2">
        <w:rPr>
          <w:b/>
          <w:iCs/>
          <w:color w:val="000000" w:themeColor="text1"/>
          <w:szCs w:val="24"/>
        </w:rPr>
        <w:t>§</w:t>
      </w:r>
      <w:r w:rsidR="00C12ABE" w:rsidRPr="00ED761A">
        <w:rPr>
          <w:b/>
          <w:color w:val="000000" w:themeColor="text1"/>
        </w:rPr>
        <w:t>15-10-015</w:t>
      </w:r>
      <w:r w:rsidR="00C12ABE" w:rsidRPr="000678D2">
        <w:rPr>
          <w:b/>
          <w:bCs/>
          <w:color w:val="000000" w:themeColor="text1"/>
        </w:rPr>
        <w:t>   </w:t>
      </w:r>
      <w:r w:rsidR="00C12ABE" w:rsidRPr="00ED761A">
        <w:rPr>
          <w:b/>
          <w:color w:val="000000" w:themeColor="text1"/>
        </w:rPr>
        <w:t>Construction</w:t>
      </w:r>
      <w:r w:rsidR="00C12ABE" w:rsidRPr="000678D2">
        <w:rPr>
          <w:b/>
          <w:bCs/>
          <w:color w:val="000000" w:themeColor="text1"/>
        </w:rPr>
        <w:t xml:space="preserve"> </w:t>
      </w:r>
    </w:p>
    <w:p w14:paraId="22EB9CE8" w14:textId="0C5182BB" w:rsidR="00C12ABE" w:rsidRPr="00ED761A" w:rsidRDefault="00C12ABE" w:rsidP="00ED761A">
      <w:pPr>
        <w:rPr>
          <w:color w:val="000000" w:themeColor="text1"/>
        </w:rPr>
      </w:pPr>
      <w:r w:rsidRPr="00ED761A">
        <w:rPr>
          <w:color w:val="000000" w:themeColor="text1"/>
        </w:rPr>
        <w:t xml:space="preserve">This chapter shall be construed to secure the just and efficient administration of the CRM program and the just and efficient determination of the CRM permit process. </w:t>
      </w:r>
      <w:r w:rsidRPr="000678D2">
        <w:rPr>
          <w:color w:val="000000" w:themeColor="text1"/>
        </w:rPr>
        <w:t> </w:t>
      </w:r>
      <w:r w:rsidRPr="00ED761A">
        <w:rPr>
          <w:color w:val="000000" w:themeColor="text1"/>
        </w:rPr>
        <w:t xml:space="preserve">In any conflict between a general rule or provision and a particular rule or provision, the particular shall control over the general. The interpretation of this chapter shall be consistent with the Federal Coastal </w:t>
      </w:r>
      <w:r w:rsidRPr="00ED761A">
        <w:rPr>
          <w:color w:val="000000" w:themeColor="text1"/>
        </w:rPr>
        <w:lastRenderedPageBreak/>
        <w:t xml:space="preserve">Zone Management Act (CZMA) </w:t>
      </w:r>
      <w:r w:rsidRPr="000678D2">
        <w:rPr>
          <w:color w:val="000000" w:themeColor="text1"/>
        </w:rPr>
        <w:t xml:space="preserve">(16 USC </w:t>
      </w:r>
      <w:r w:rsidR="0096019C" w:rsidRPr="000678D2">
        <w:rPr>
          <w:iCs/>
          <w:color w:val="000000" w:themeColor="text1"/>
          <w:sz w:val="22"/>
        </w:rPr>
        <w:t>§§</w:t>
      </w:r>
      <w:r w:rsidRPr="000678D2">
        <w:rPr>
          <w:color w:val="000000" w:themeColor="text1"/>
        </w:rPr>
        <w:t>1451-1466)</w:t>
      </w:r>
      <w:r w:rsidRPr="00ED761A">
        <w:rPr>
          <w:color w:val="000000" w:themeColor="text1"/>
        </w:rPr>
        <w:t xml:space="preserve"> and applicable rules and regulations </w:t>
      </w:r>
      <w:r w:rsidRPr="000678D2">
        <w:rPr>
          <w:color w:val="000000" w:themeColor="text1"/>
        </w:rPr>
        <w:t xml:space="preserve">(15 CFR </w:t>
      </w:r>
      <w:r w:rsidR="0096019C" w:rsidRPr="000678D2">
        <w:rPr>
          <w:iCs/>
          <w:color w:val="000000" w:themeColor="text1"/>
          <w:sz w:val="22"/>
        </w:rPr>
        <w:t>§§</w:t>
      </w:r>
      <w:r w:rsidRPr="000678D2">
        <w:rPr>
          <w:color w:val="000000" w:themeColor="text1"/>
        </w:rPr>
        <w:t>923.1-923.135).</w:t>
      </w:r>
    </w:p>
    <w:p w14:paraId="43EF4447" w14:textId="5C737991" w:rsidR="00C12ABE" w:rsidRPr="000678D2" w:rsidRDefault="00C12ABE" w:rsidP="006F4306">
      <w:pPr>
        <w:rPr>
          <w:color w:val="000000" w:themeColor="text1"/>
        </w:rPr>
      </w:pPr>
    </w:p>
    <w:p w14:paraId="4D1B2305" w14:textId="2E10F4D6" w:rsidR="00C12ABE" w:rsidRPr="00ED761A" w:rsidRDefault="0096019C" w:rsidP="00ED761A">
      <w:pPr>
        <w:rPr>
          <w:b/>
          <w:color w:val="000000" w:themeColor="text1"/>
        </w:rPr>
      </w:pPr>
      <w:r w:rsidRPr="000678D2">
        <w:rPr>
          <w:b/>
          <w:iCs/>
          <w:color w:val="000000" w:themeColor="text1"/>
          <w:szCs w:val="24"/>
        </w:rPr>
        <w:t>§</w:t>
      </w:r>
      <w:r w:rsidR="00C12ABE" w:rsidRPr="00ED761A">
        <w:rPr>
          <w:b/>
          <w:color w:val="000000" w:themeColor="text1"/>
        </w:rPr>
        <w:t>15-10-020</w:t>
      </w:r>
      <w:r w:rsidR="00C12ABE" w:rsidRPr="000678D2">
        <w:rPr>
          <w:b/>
          <w:bCs/>
          <w:color w:val="000000" w:themeColor="text1"/>
        </w:rPr>
        <w:t>   </w:t>
      </w:r>
      <w:r w:rsidR="00C12ABE" w:rsidRPr="00ED761A">
        <w:rPr>
          <w:b/>
          <w:color w:val="000000" w:themeColor="text1"/>
        </w:rPr>
        <w:t>Definitions</w:t>
      </w:r>
      <w:r w:rsidR="00C12ABE" w:rsidRPr="000678D2">
        <w:rPr>
          <w:b/>
          <w:bCs/>
          <w:color w:val="000000" w:themeColor="text1"/>
        </w:rPr>
        <w:t xml:space="preserve"> </w:t>
      </w:r>
    </w:p>
    <w:p w14:paraId="251B5EBE" w14:textId="550BA217" w:rsidR="00C12ABE" w:rsidRPr="00ED761A" w:rsidRDefault="00C12ABE" w:rsidP="00ED761A">
      <w:pPr>
        <w:pStyle w:val="ListParagraph"/>
        <w:numPr>
          <w:ilvl w:val="0"/>
          <w:numId w:val="1"/>
        </w:numPr>
        <w:ind w:left="450"/>
        <w:rPr>
          <w:color w:val="000000" w:themeColor="text1"/>
        </w:rPr>
      </w:pPr>
      <w:r w:rsidRPr="00ED761A">
        <w:rPr>
          <w:color w:val="000000" w:themeColor="text1"/>
        </w:rPr>
        <w:t xml:space="preserve">“Adjacent property” means real property within 300 feet of the lot or site on which a proposed project will be located, regardless of whether there is a shared boundary or not. </w:t>
      </w:r>
    </w:p>
    <w:p w14:paraId="260E7664" w14:textId="77777777" w:rsidR="00C12ABE" w:rsidRPr="000678D2" w:rsidRDefault="00C12ABE" w:rsidP="006F4306">
      <w:pPr>
        <w:pStyle w:val="ListParagraph"/>
        <w:ind w:left="450"/>
        <w:rPr>
          <w:color w:val="000000" w:themeColor="text1"/>
        </w:rPr>
      </w:pPr>
    </w:p>
    <w:p w14:paraId="13E0AC3A" w14:textId="3A563435" w:rsidR="00C12ABE" w:rsidRPr="00ED761A" w:rsidRDefault="00C12ABE" w:rsidP="00ED761A">
      <w:pPr>
        <w:pStyle w:val="ListParagraph"/>
        <w:numPr>
          <w:ilvl w:val="0"/>
          <w:numId w:val="1"/>
        </w:numPr>
        <w:ind w:left="450"/>
        <w:rPr>
          <w:color w:val="000000" w:themeColor="text1"/>
        </w:rPr>
      </w:pPr>
      <w:r w:rsidRPr="00ED761A">
        <w:rPr>
          <w:color w:val="000000" w:themeColor="text1"/>
        </w:rPr>
        <w:t xml:space="preserve">“Adjacent property owner” means a person, business, corporation, or entity who currently holds valid ownership or lease of an adjacent property. </w:t>
      </w:r>
    </w:p>
    <w:p w14:paraId="2D3BF501" w14:textId="77777777" w:rsidR="00DC4D1E" w:rsidRPr="000678D2" w:rsidRDefault="00DC4D1E" w:rsidP="006F4306">
      <w:pPr>
        <w:rPr>
          <w:color w:val="000000" w:themeColor="text1"/>
        </w:rPr>
      </w:pPr>
    </w:p>
    <w:p w14:paraId="7032E939" w14:textId="77777777" w:rsidR="00C12ABE" w:rsidRPr="00ED761A" w:rsidRDefault="00A44620" w:rsidP="00ED761A">
      <w:pPr>
        <w:rPr>
          <w:color w:val="000000" w:themeColor="text1"/>
        </w:rPr>
      </w:pPr>
      <w:r w:rsidRPr="00ED761A">
        <w:rPr>
          <w:color w:val="000000" w:themeColor="text1"/>
        </w:rPr>
        <w:t>(c</w:t>
      </w:r>
      <w:r w:rsidR="0060538D" w:rsidRPr="00ED761A">
        <w:rPr>
          <w:color w:val="000000" w:themeColor="text1"/>
        </w:rPr>
        <w:t>)</w:t>
      </w:r>
      <w:r w:rsidR="0060538D" w:rsidRPr="000678D2">
        <w:rPr>
          <w:color w:val="000000" w:themeColor="text1"/>
        </w:rPr>
        <w:t xml:space="preserve">  </w:t>
      </w:r>
      <w:r w:rsidR="0060538D" w:rsidRPr="00ED761A">
        <w:rPr>
          <w:color w:val="000000" w:themeColor="text1"/>
        </w:rPr>
        <w:t xml:space="preserve"> “</w:t>
      </w:r>
      <w:r w:rsidR="00C12ABE" w:rsidRPr="00ED761A">
        <w:rPr>
          <w:color w:val="000000" w:themeColor="text1"/>
        </w:rPr>
        <w:t>Adverse impacts</w:t>
      </w:r>
      <w:r w:rsidR="0060538D" w:rsidRPr="00ED761A">
        <w:rPr>
          <w:color w:val="000000" w:themeColor="text1"/>
        </w:rPr>
        <w:t xml:space="preserve">” includes, </w:t>
      </w:r>
      <w:r w:rsidR="00C12ABE" w:rsidRPr="00ED761A">
        <w:rPr>
          <w:color w:val="000000" w:themeColor="text1"/>
        </w:rPr>
        <w:t>but is not limited to</w:t>
      </w:r>
      <w:r w:rsidR="002663AC" w:rsidRPr="00ED761A">
        <w:rPr>
          <w:color w:val="000000" w:themeColor="text1"/>
        </w:rPr>
        <w:t xml:space="preserve"> any of the following</w:t>
      </w:r>
      <w:r w:rsidR="00C12ABE" w:rsidRPr="00ED761A">
        <w:rPr>
          <w:color w:val="000000" w:themeColor="text1"/>
        </w:rPr>
        <w:t xml:space="preserve">: </w:t>
      </w:r>
    </w:p>
    <w:p w14:paraId="6C2A22F2" w14:textId="3A8DEA7E" w:rsidR="00C12ABE" w:rsidRPr="00ED761A" w:rsidRDefault="00C12ABE" w:rsidP="00ED761A">
      <w:pPr>
        <w:ind w:left="1170" w:hanging="45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Alteration of chemical or physical properties of coastal or marine waters that would </w:t>
      </w:r>
      <w:r w:rsidR="008E1B9B" w:rsidRPr="000678D2">
        <w:rPr>
          <w:color w:val="000000" w:themeColor="text1"/>
        </w:rPr>
        <w:t xml:space="preserve">impair or </w:t>
      </w:r>
      <w:r w:rsidRPr="00ED761A">
        <w:rPr>
          <w:color w:val="000000" w:themeColor="text1"/>
        </w:rPr>
        <w:t xml:space="preserve">prevent the existence of the natural biological habitats and communities; </w:t>
      </w:r>
    </w:p>
    <w:p w14:paraId="278B85D7" w14:textId="77777777"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Accumulation of toxins, carcinogens, or pathogens which could potentially threaten the health or safety of humans or aquatic organisms; </w:t>
      </w:r>
    </w:p>
    <w:p w14:paraId="2E9A608C" w14:textId="77777777"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Disruption of ecological balance in coastal </w:t>
      </w:r>
      <w:r w:rsidR="001D299A" w:rsidRPr="000678D2">
        <w:rPr>
          <w:color w:val="000000" w:themeColor="text1"/>
        </w:rPr>
        <w:t xml:space="preserve">systems </w:t>
      </w:r>
      <w:r w:rsidRPr="00ED761A">
        <w:rPr>
          <w:color w:val="000000" w:themeColor="text1"/>
        </w:rPr>
        <w:t xml:space="preserve">and marine waters that support natural biological communities; </w:t>
      </w:r>
    </w:p>
    <w:p w14:paraId="7376B3B9" w14:textId="77777777" w:rsidR="00C12ABE" w:rsidRPr="00ED761A" w:rsidRDefault="00C12ABE" w:rsidP="00ED761A">
      <w:pPr>
        <w:ind w:left="1170" w:hanging="450"/>
        <w:rPr>
          <w:color w:val="000000" w:themeColor="text1"/>
        </w:rPr>
      </w:pPr>
      <w:r w:rsidRPr="00ED761A">
        <w:rPr>
          <w:color w:val="000000" w:themeColor="text1"/>
        </w:rPr>
        <w:t>(4)</w:t>
      </w:r>
      <w:r w:rsidRPr="000678D2">
        <w:rPr>
          <w:color w:val="000000" w:themeColor="text1"/>
        </w:rPr>
        <w:t>   </w:t>
      </w:r>
      <w:r w:rsidRPr="00ED761A">
        <w:rPr>
          <w:color w:val="000000" w:themeColor="text1"/>
        </w:rPr>
        <w:t>Addition of man</w:t>
      </w:r>
      <w:r w:rsidR="001D488A" w:rsidRPr="00ED761A">
        <w:rPr>
          <w:color w:val="000000" w:themeColor="text1"/>
        </w:rPr>
        <w:t>-</w:t>
      </w:r>
      <w:r w:rsidRPr="000678D2">
        <w:rPr>
          <w:color w:val="000000" w:themeColor="text1"/>
        </w:rPr>
        <w:t xml:space="preserve"> </w:t>
      </w:r>
      <w:r w:rsidRPr="00ED761A">
        <w:rPr>
          <w:color w:val="000000" w:themeColor="text1"/>
        </w:rPr>
        <w:t xml:space="preserve">made substances foreign to the coastal and marine environment for which organisms have had no opportunity for adaptation and whose impacts are largely known; </w:t>
      </w:r>
    </w:p>
    <w:p w14:paraId="2BD9AA62" w14:textId="181DA5A8" w:rsidR="00C12ABE" w:rsidRPr="00ED761A" w:rsidRDefault="00C12ABE" w:rsidP="00ED761A">
      <w:pPr>
        <w:ind w:left="1170" w:hanging="45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Disruption or burial of bottom communities; </w:t>
      </w:r>
    </w:p>
    <w:p w14:paraId="46FD1ECC" w14:textId="4468CDB0" w:rsidR="001D299A" w:rsidRPr="00ED761A" w:rsidRDefault="00C12ABE" w:rsidP="00ED761A">
      <w:pPr>
        <w:ind w:left="1170" w:hanging="450"/>
        <w:rPr>
          <w:color w:val="000000" w:themeColor="text1"/>
        </w:rPr>
      </w:pPr>
      <w:r w:rsidRPr="00ED761A">
        <w:rPr>
          <w:color w:val="000000" w:themeColor="text1"/>
        </w:rPr>
        <w:t>(6)</w:t>
      </w:r>
      <w:r w:rsidRPr="000678D2">
        <w:rPr>
          <w:color w:val="000000" w:themeColor="text1"/>
        </w:rPr>
        <w:t>   </w:t>
      </w:r>
      <w:r w:rsidRPr="00ED761A">
        <w:rPr>
          <w:color w:val="000000" w:themeColor="text1"/>
        </w:rPr>
        <w:t>Interference with traditional fishing activities</w:t>
      </w:r>
      <w:r w:rsidR="001D299A" w:rsidRPr="000678D2">
        <w:rPr>
          <w:color w:val="000000" w:themeColor="text1"/>
        </w:rPr>
        <w:t>;</w:t>
      </w:r>
      <w:r w:rsidR="001D299A" w:rsidRPr="00ED761A">
        <w:rPr>
          <w:color w:val="000000" w:themeColor="text1"/>
        </w:rPr>
        <w:t xml:space="preserve"> </w:t>
      </w:r>
    </w:p>
    <w:p w14:paraId="2193FA99" w14:textId="77777777" w:rsidR="00EC7EC4" w:rsidRPr="000678D2" w:rsidRDefault="001D299A" w:rsidP="006F4306">
      <w:pPr>
        <w:ind w:left="1170" w:hanging="450"/>
        <w:rPr>
          <w:color w:val="000000" w:themeColor="text1"/>
        </w:rPr>
      </w:pPr>
      <w:r w:rsidRPr="000678D2">
        <w:rPr>
          <w:color w:val="000000" w:themeColor="text1"/>
        </w:rPr>
        <w:t>(7)  Development or activities which pose unreasonable risks to the health, safety, or welfare of the people of the Commonwealth or conflict with applicable federal or local laws intended to protect public health, safety, and welfare or ecological integrity of sensitive ecosystems</w:t>
      </w:r>
      <w:r w:rsidR="00EC7EC4" w:rsidRPr="000678D2">
        <w:rPr>
          <w:color w:val="000000" w:themeColor="text1"/>
        </w:rPr>
        <w:t>; or</w:t>
      </w:r>
    </w:p>
    <w:p w14:paraId="586A33E9" w14:textId="39678AAE" w:rsidR="00C12ABE" w:rsidRPr="000678D2" w:rsidRDefault="00EC7EC4" w:rsidP="006F4306">
      <w:pPr>
        <w:ind w:left="1170" w:hanging="450"/>
        <w:rPr>
          <w:color w:val="000000" w:themeColor="text1"/>
        </w:rPr>
      </w:pPr>
      <w:r w:rsidRPr="000678D2">
        <w:rPr>
          <w:color w:val="000000" w:themeColor="text1"/>
        </w:rPr>
        <w:t>(8) Impacts to</w:t>
      </w:r>
      <w:r w:rsidR="008A07E3" w:rsidRPr="000678D2">
        <w:rPr>
          <w:color w:val="000000" w:themeColor="text1"/>
        </w:rPr>
        <w:t xml:space="preserve"> air quality, scenic views,</w:t>
      </w:r>
      <w:r w:rsidRPr="000678D2">
        <w:rPr>
          <w:color w:val="000000" w:themeColor="text1"/>
        </w:rPr>
        <w:t xml:space="preserve"> </w:t>
      </w:r>
      <w:r w:rsidR="008A07E3" w:rsidRPr="000678D2">
        <w:rPr>
          <w:color w:val="000000" w:themeColor="text1"/>
        </w:rPr>
        <w:t>safe transportation</w:t>
      </w:r>
      <w:r w:rsidRPr="000678D2">
        <w:rPr>
          <w:color w:val="000000" w:themeColor="text1"/>
        </w:rPr>
        <w:t xml:space="preserve">, </w:t>
      </w:r>
      <w:r w:rsidR="00A635C4" w:rsidRPr="000678D2">
        <w:rPr>
          <w:color w:val="000000" w:themeColor="text1"/>
        </w:rPr>
        <w:t xml:space="preserve">areas of </w:t>
      </w:r>
      <w:r w:rsidRPr="000678D2">
        <w:rPr>
          <w:color w:val="000000" w:themeColor="text1"/>
        </w:rPr>
        <w:t xml:space="preserve">cultural </w:t>
      </w:r>
      <w:r w:rsidR="00A635C4" w:rsidRPr="000678D2">
        <w:rPr>
          <w:color w:val="000000" w:themeColor="text1"/>
        </w:rPr>
        <w:t>significance</w:t>
      </w:r>
      <w:r w:rsidRPr="000678D2">
        <w:rPr>
          <w:color w:val="000000" w:themeColor="text1"/>
        </w:rPr>
        <w:t>, or any other effect</w:t>
      </w:r>
      <w:r w:rsidR="00A635C4" w:rsidRPr="000678D2">
        <w:rPr>
          <w:color w:val="000000" w:themeColor="text1"/>
        </w:rPr>
        <w:t>(s)</w:t>
      </w:r>
      <w:r w:rsidRPr="000678D2">
        <w:rPr>
          <w:color w:val="000000" w:themeColor="text1"/>
        </w:rPr>
        <w:t xml:space="preserve"> as listed in 2 CMC 1511. </w:t>
      </w:r>
      <w:r w:rsidR="00C12ABE" w:rsidRPr="000678D2">
        <w:rPr>
          <w:color w:val="000000" w:themeColor="text1"/>
        </w:rPr>
        <w:t xml:space="preserve"> </w:t>
      </w:r>
    </w:p>
    <w:p w14:paraId="7D566854" w14:textId="77777777" w:rsidR="0060538D" w:rsidRPr="000678D2" w:rsidRDefault="0060538D" w:rsidP="006F4306">
      <w:pPr>
        <w:ind w:left="1170" w:hanging="450"/>
        <w:rPr>
          <w:color w:val="000000" w:themeColor="text1"/>
        </w:rPr>
      </w:pPr>
    </w:p>
    <w:p w14:paraId="76ED53ED" w14:textId="03A7A07F" w:rsidR="00EF3504" w:rsidRPr="00ED761A" w:rsidRDefault="00C12ABE" w:rsidP="00ED761A">
      <w:pPr>
        <w:rPr>
          <w:color w:val="000000" w:themeColor="text1"/>
        </w:rPr>
      </w:pPr>
      <w:r w:rsidRPr="00ED761A">
        <w:rPr>
          <w:color w:val="000000" w:themeColor="text1"/>
        </w:rPr>
        <w:t>(</w:t>
      </w:r>
      <w:r w:rsidR="004D5177" w:rsidRPr="00ED761A">
        <w:rPr>
          <w:color w:val="000000" w:themeColor="text1"/>
        </w:rPr>
        <w:t>d</w:t>
      </w:r>
      <w:r w:rsidRPr="00ED761A">
        <w:rPr>
          <w:color w:val="000000" w:themeColor="text1"/>
        </w:rPr>
        <w:t>)</w:t>
      </w:r>
      <w:r w:rsidRPr="000678D2">
        <w:rPr>
          <w:color w:val="000000" w:themeColor="text1"/>
        </w:rPr>
        <w:t>   </w:t>
      </w:r>
      <w:r w:rsidR="0060538D" w:rsidRPr="00ED761A">
        <w:rPr>
          <w:color w:val="000000" w:themeColor="text1"/>
        </w:rPr>
        <w:t>“</w:t>
      </w:r>
      <w:r w:rsidRPr="00ED761A">
        <w:rPr>
          <w:color w:val="000000" w:themeColor="text1"/>
        </w:rPr>
        <w:t>Affected person</w:t>
      </w:r>
      <w:r w:rsidR="0060538D" w:rsidRPr="00ED761A">
        <w:rPr>
          <w:color w:val="000000" w:themeColor="text1"/>
        </w:rPr>
        <w:t>”</w:t>
      </w:r>
      <w:r w:rsidRPr="00ED761A">
        <w:rPr>
          <w:color w:val="000000" w:themeColor="text1"/>
        </w:rPr>
        <w:t xml:space="preserve"> means a</w:t>
      </w:r>
      <w:r w:rsidR="00383ED9" w:rsidRPr="00ED761A">
        <w:rPr>
          <w:color w:val="000000" w:themeColor="text1"/>
        </w:rPr>
        <w:t>ny person</w:t>
      </w:r>
      <w:r w:rsidRPr="00ED761A">
        <w:rPr>
          <w:color w:val="000000" w:themeColor="text1"/>
        </w:rPr>
        <w:t xml:space="preserve"> who can demonstrate to the </w:t>
      </w:r>
      <w:r w:rsidR="002D1CAF" w:rsidRPr="00ED761A">
        <w:rPr>
          <w:color w:val="000000" w:themeColor="text1"/>
        </w:rPr>
        <w:t xml:space="preserve">Director </w:t>
      </w:r>
      <w:r w:rsidRPr="00ED761A">
        <w:rPr>
          <w:color w:val="000000" w:themeColor="text1"/>
        </w:rPr>
        <w:t xml:space="preserve">the actual or potential bias or conflict of interest of a CRM </w:t>
      </w:r>
      <w:r w:rsidR="002727BF" w:rsidRPr="000678D2">
        <w:rPr>
          <w:color w:val="000000" w:themeColor="text1"/>
        </w:rPr>
        <w:t>Agency Official</w:t>
      </w:r>
      <w:r w:rsidR="0060538D" w:rsidRPr="000678D2">
        <w:rPr>
          <w:color w:val="000000" w:themeColor="text1"/>
        </w:rPr>
        <w:t>.</w:t>
      </w:r>
    </w:p>
    <w:p w14:paraId="09B99D38" w14:textId="77777777" w:rsidR="00C12ABE" w:rsidRPr="000678D2" w:rsidRDefault="00C12ABE" w:rsidP="006F4306">
      <w:pPr>
        <w:rPr>
          <w:color w:val="000000" w:themeColor="text1"/>
        </w:rPr>
      </w:pPr>
    </w:p>
    <w:p w14:paraId="30D11309" w14:textId="2DD8E8CD" w:rsidR="0060538D" w:rsidRPr="00ED761A" w:rsidRDefault="00A44620" w:rsidP="00ED761A">
      <w:pPr>
        <w:rPr>
          <w:color w:val="000000" w:themeColor="text1"/>
        </w:rPr>
      </w:pPr>
      <w:r w:rsidRPr="00ED761A">
        <w:rPr>
          <w:color w:val="000000" w:themeColor="text1"/>
        </w:rPr>
        <w:t>(</w:t>
      </w:r>
      <w:r w:rsidR="004D5177" w:rsidRPr="00ED761A">
        <w:rPr>
          <w:color w:val="000000" w:themeColor="text1"/>
        </w:rPr>
        <w:t>e</w:t>
      </w:r>
      <w:r w:rsidR="0060538D" w:rsidRPr="00ED761A">
        <w:rPr>
          <w:color w:val="000000" w:themeColor="text1"/>
        </w:rPr>
        <w:t xml:space="preserve">) </w:t>
      </w:r>
      <w:r w:rsidR="0060538D" w:rsidRPr="000678D2">
        <w:rPr>
          <w:color w:val="000000" w:themeColor="text1"/>
        </w:rPr>
        <w:t xml:space="preserve"> </w:t>
      </w:r>
      <w:r w:rsidR="0060538D" w:rsidRPr="00ED761A">
        <w:rPr>
          <w:color w:val="000000" w:themeColor="text1"/>
        </w:rPr>
        <w:t xml:space="preserve">“Agency </w:t>
      </w:r>
      <w:r w:rsidR="0060538D" w:rsidRPr="000678D2">
        <w:rPr>
          <w:color w:val="000000" w:themeColor="text1"/>
        </w:rPr>
        <w:t>Officials</w:t>
      </w:r>
      <w:r w:rsidR="0060538D" w:rsidRPr="00ED761A">
        <w:rPr>
          <w:color w:val="000000" w:themeColor="text1"/>
        </w:rPr>
        <w:t xml:space="preserve">” means  designated </w:t>
      </w:r>
      <w:r w:rsidR="000B6A66" w:rsidRPr="000678D2">
        <w:rPr>
          <w:color w:val="000000" w:themeColor="text1"/>
        </w:rPr>
        <w:t xml:space="preserve">officials of </w:t>
      </w:r>
      <w:r w:rsidR="0060538D" w:rsidRPr="000678D2">
        <w:rPr>
          <w:color w:val="000000" w:themeColor="text1"/>
        </w:rPr>
        <w:t xml:space="preserve">any </w:t>
      </w:r>
      <w:r w:rsidR="0060538D" w:rsidRPr="00ED761A">
        <w:rPr>
          <w:color w:val="000000" w:themeColor="text1"/>
        </w:rPr>
        <w:t xml:space="preserve">CRM agency as set forth in </w:t>
      </w:r>
      <w:r w:rsidR="0060538D" w:rsidRPr="000678D2">
        <w:rPr>
          <w:color w:val="000000" w:themeColor="text1"/>
        </w:rPr>
        <w:t xml:space="preserve">2 CMC </w:t>
      </w:r>
      <w:r w:rsidR="00E95E1E" w:rsidRPr="000678D2">
        <w:rPr>
          <w:iCs/>
          <w:color w:val="000000" w:themeColor="text1"/>
          <w:sz w:val="22"/>
        </w:rPr>
        <w:t xml:space="preserve">§ </w:t>
      </w:r>
      <w:r w:rsidR="0060538D" w:rsidRPr="000678D2">
        <w:rPr>
          <w:color w:val="000000" w:themeColor="text1"/>
        </w:rPr>
        <w:t>1531(a).</w:t>
      </w:r>
      <w:r w:rsidR="0060538D" w:rsidRPr="00ED761A">
        <w:rPr>
          <w:color w:val="000000" w:themeColor="text1"/>
        </w:rPr>
        <w:t xml:space="preserve"> </w:t>
      </w:r>
    </w:p>
    <w:p w14:paraId="5FD401C1" w14:textId="77777777" w:rsidR="0060538D" w:rsidRPr="000678D2" w:rsidRDefault="0060538D" w:rsidP="006F4306">
      <w:pPr>
        <w:rPr>
          <w:color w:val="000000" w:themeColor="text1"/>
        </w:rPr>
      </w:pPr>
    </w:p>
    <w:p w14:paraId="63543FDF" w14:textId="77777777" w:rsidR="0060538D" w:rsidRPr="00ED761A" w:rsidRDefault="00C12ABE" w:rsidP="00ED761A">
      <w:pPr>
        <w:rPr>
          <w:color w:val="000000" w:themeColor="text1"/>
        </w:rPr>
      </w:pPr>
      <w:r w:rsidRPr="00ED761A">
        <w:rPr>
          <w:color w:val="000000" w:themeColor="text1"/>
        </w:rPr>
        <w:t>(</w:t>
      </w:r>
      <w:r w:rsidR="004D5177" w:rsidRPr="00ED761A">
        <w:rPr>
          <w:color w:val="000000" w:themeColor="text1"/>
        </w:rPr>
        <w:t>f</w:t>
      </w:r>
      <w:r w:rsidRPr="00ED761A">
        <w:rPr>
          <w:color w:val="000000" w:themeColor="text1"/>
        </w:rPr>
        <w:t>)</w:t>
      </w:r>
      <w:r w:rsidRPr="000678D2">
        <w:rPr>
          <w:color w:val="000000" w:themeColor="text1"/>
        </w:rPr>
        <w:t>   </w:t>
      </w:r>
      <w:r w:rsidR="0060538D" w:rsidRPr="00ED761A">
        <w:rPr>
          <w:color w:val="000000" w:themeColor="text1"/>
        </w:rPr>
        <w:t>“</w:t>
      </w:r>
      <w:r w:rsidRPr="00ED761A">
        <w:rPr>
          <w:color w:val="000000" w:themeColor="text1"/>
        </w:rPr>
        <w:t>Aggrieved person</w:t>
      </w:r>
      <w:r w:rsidR="0060538D" w:rsidRPr="00ED761A">
        <w:rPr>
          <w:color w:val="000000" w:themeColor="text1"/>
        </w:rPr>
        <w:t>”</w:t>
      </w:r>
      <w:r w:rsidRPr="00ED761A">
        <w:rPr>
          <w:color w:val="000000" w:themeColor="text1"/>
        </w:rPr>
        <w:t xml:space="preserve"> means</w:t>
      </w:r>
      <w:r w:rsidR="0060538D" w:rsidRPr="00ED761A">
        <w:rPr>
          <w:color w:val="000000" w:themeColor="text1"/>
        </w:rPr>
        <w:t>, with respect to a particular project, the following:</w:t>
      </w:r>
    </w:p>
    <w:p w14:paraId="32234A65" w14:textId="7567C002" w:rsidR="00DC4D1E" w:rsidRPr="00ED761A" w:rsidRDefault="0060538D" w:rsidP="00ED761A">
      <w:pPr>
        <w:ind w:left="1080" w:hanging="360"/>
        <w:rPr>
          <w:color w:val="000000" w:themeColor="text1"/>
        </w:rPr>
      </w:pPr>
      <w:r w:rsidRPr="00ED761A">
        <w:rPr>
          <w:color w:val="000000" w:themeColor="text1"/>
        </w:rPr>
        <w:t xml:space="preserve">(1) </w:t>
      </w:r>
      <w:r w:rsidR="00EF3504" w:rsidRPr="00ED761A">
        <w:rPr>
          <w:color w:val="000000" w:themeColor="text1"/>
        </w:rPr>
        <w:t>A</w:t>
      </w:r>
      <w:r w:rsidR="00C12ABE" w:rsidRPr="00ED761A">
        <w:rPr>
          <w:color w:val="000000" w:themeColor="text1"/>
        </w:rPr>
        <w:t xml:space="preserve">n applicant or person who has been adversely affected by the decision of the coastal resources management </w:t>
      </w:r>
      <w:r w:rsidRPr="00ED761A">
        <w:rPr>
          <w:color w:val="000000" w:themeColor="text1"/>
        </w:rPr>
        <w:t xml:space="preserve">regulatory </w:t>
      </w:r>
      <w:r w:rsidR="00C12ABE" w:rsidRPr="00ED761A">
        <w:rPr>
          <w:color w:val="000000" w:themeColor="text1"/>
        </w:rPr>
        <w:t xml:space="preserve">agencies </w:t>
      </w:r>
      <w:r w:rsidRPr="00ED761A">
        <w:rPr>
          <w:color w:val="000000" w:themeColor="text1"/>
        </w:rPr>
        <w:t xml:space="preserve">or by the decision of the </w:t>
      </w:r>
      <w:r w:rsidR="006B2701" w:rsidRPr="00ED761A">
        <w:rPr>
          <w:color w:val="000000" w:themeColor="text1"/>
        </w:rPr>
        <w:t>DCRM</w:t>
      </w:r>
      <w:r w:rsidRPr="000678D2">
        <w:rPr>
          <w:color w:val="000000" w:themeColor="text1"/>
        </w:rPr>
        <w:t>,</w:t>
      </w:r>
      <w:r w:rsidRPr="00ED761A">
        <w:rPr>
          <w:color w:val="000000" w:themeColor="text1"/>
        </w:rPr>
        <w:t xml:space="preserve"> or </w:t>
      </w:r>
    </w:p>
    <w:p w14:paraId="0EE9CC40" w14:textId="77777777" w:rsidR="00DC4D1E" w:rsidRPr="00ED761A" w:rsidRDefault="0060538D" w:rsidP="00ED761A">
      <w:pPr>
        <w:ind w:left="1080" w:hanging="360"/>
        <w:rPr>
          <w:color w:val="000000" w:themeColor="text1"/>
        </w:rPr>
      </w:pPr>
      <w:r w:rsidRPr="00ED761A">
        <w:rPr>
          <w:color w:val="000000" w:themeColor="text1"/>
        </w:rPr>
        <w:t xml:space="preserve">(2) A person who has been negatively affected by a decision of the CRM regulatory agencies or by a decision of the </w:t>
      </w:r>
      <w:r w:rsidR="006B2701" w:rsidRPr="00ED761A">
        <w:rPr>
          <w:color w:val="000000" w:themeColor="text1"/>
        </w:rPr>
        <w:t>DCRM</w:t>
      </w:r>
      <w:r w:rsidR="004D5177" w:rsidRPr="00ED761A">
        <w:rPr>
          <w:color w:val="000000" w:themeColor="text1"/>
        </w:rPr>
        <w:t xml:space="preserve"> </w:t>
      </w:r>
      <w:r w:rsidR="00C12ABE" w:rsidRPr="00ED761A">
        <w:rPr>
          <w:color w:val="000000" w:themeColor="text1"/>
        </w:rPr>
        <w:t xml:space="preserve">and can demonstrate that she/he participated in the </w:t>
      </w:r>
      <w:r w:rsidR="006B2701" w:rsidRPr="00ED761A">
        <w:rPr>
          <w:color w:val="000000" w:themeColor="text1"/>
        </w:rPr>
        <w:t>DCRM</w:t>
      </w:r>
      <w:r w:rsidR="004D5177" w:rsidRPr="00ED761A">
        <w:rPr>
          <w:color w:val="000000" w:themeColor="text1"/>
        </w:rPr>
        <w:t xml:space="preserve"> </w:t>
      </w:r>
      <w:r w:rsidR="00C12ABE" w:rsidRPr="00ED761A">
        <w:rPr>
          <w:color w:val="000000" w:themeColor="text1"/>
        </w:rPr>
        <w:t>hearing process either by submitting written comments or making oral statements during any hearing held on the project and that these comments were not adequately addressed by the final permit decision</w:t>
      </w:r>
      <w:r w:rsidRPr="00ED761A">
        <w:rPr>
          <w:color w:val="000000" w:themeColor="text1"/>
        </w:rPr>
        <w:t xml:space="preserve">, and that the failure to adequately address the comments or statements had a material effect on the final permit decision. </w:t>
      </w:r>
    </w:p>
    <w:p w14:paraId="3A4D78A2" w14:textId="283E0E21" w:rsidR="00DC4D1E" w:rsidRPr="000678D2" w:rsidRDefault="00DC4D1E" w:rsidP="006F4306">
      <w:pPr>
        <w:ind w:left="720"/>
        <w:rPr>
          <w:color w:val="000000" w:themeColor="text1"/>
        </w:rPr>
      </w:pPr>
    </w:p>
    <w:p w14:paraId="475ABB74" w14:textId="13C98A1A" w:rsidR="00EC6553" w:rsidRPr="000678D2" w:rsidRDefault="00EC6553" w:rsidP="00EC6553">
      <w:pPr>
        <w:rPr>
          <w:color w:val="000000" w:themeColor="text1"/>
        </w:rPr>
      </w:pPr>
      <w:r w:rsidRPr="000678D2">
        <w:rPr>
          <w:color w:val="000000" w:themeColor="text1"/>
        </w:rPr>
        <w:t>(</w:t>
      </w:r>
      <w:r w:rsidR="005E1E72" w:rsidRPr="000678D2">
        <w:rPr>
          <w:color w:val="000000" w:themeColor="text1"/>
        </w:rPr>
        <w:t>g</w:t>
      </w:r>
      <w:r w:rsidRPr="000678D2">
        <w:rPr>
          <w:color w:val="000000" w:themeColor="text1"/>
        </w:rPr>
        <w:t xml:space="preserve">) “Alternative” means reasonable possible actions that could substitute or replace the proposed action and fulfil the same or a similar purpose. Only a reasonable range of alternatives must be discussed, analyzed, and compared in an environmental impact statement. What constitutes a reasonable range of alternatives depends on the nature of the proposal and the facts in each case.  </w:t>
      </w:r>
    </w:p>
    <w:p w14:paraId="2011A417" w14:textId="77777777" w:rsidR="00EC6553" w:rsidRPr="000678D2" w:rsidRDefault="00EC6553" w:rsidP="006F4306">
      <w:pPr>
        <w:rPr>
          <w:color w:val="000000" w:themeColor="text1"/>
        </w:rPr>
      </w:pPr>
    </w:p>
    <w:p w14:paraId="4919C055" w14:textId="17941F5A" w:rsidR="0060538D" w:rsidRPr="00ED761A" w:rsidRDefault="00A44620" w:rsidP="00ED761A">
      <w:pPr>
        <w:rPr>
          <w:color w:val="000000" w:themeColor="text1"/>
        </w:rPr>
      </w:pPr>
      <w:r w:rsidRPr="000678D2">
        <w:rPr>
          <w:color w:val="000000" w:themeColor="text1"/>
        </w:rPr>
        <w:t>(</w:t>
      </w:r>
      <w:r w:rsidR="005E1E72" w:rsidRPr="000678D2">
        <w:rPr>
          <w:color w:val="000000" w:themeColor="text1"/>
        </w:rPr>
        <w:t>h</w:t>
      </w:r>
      <w:r w:rsidR="0060538D" w:rsidRPr="000678D2">
        <w:rPr>
          <w:color w:val="000000" w:themeColor="text1"/>
        </w:rPr>
        <w:t xml:space="preserve">)  </w:t>
      </w:r>
      <w:r w:rsidR="0060538D" w:rsidRPr="00ED761A">
        <w:rPr>
          <w:color w:val="000000" w:themeColor="text1"/>
        </w:rPr>
        <w:t xml:space="preserve"> “Appeals Board” means the appeals board for the CRM as described in </w:t>
      </w:r>
      <w:r w:rsidR="0060538D" w:rsidRPr="000678D2">
        <w:rPr>
          <w:color w:val="000000" w:themeColor="text1"/>
        </w:rPr>
        <w:t xml:space="preserve">2 CMC </w:t>
      </w:r>
      <w:r w:rsidR="00E95E1E" w:rsidRPr="000678D2">
        <w:rPr>
          <w:iCs/>
          <w:color w:val="000000" w:themeColor="text1"/>
          <w:sz w:val="22"/>
        </w:rPr>
        <w:t xml:space="preserve">§ </w:t>
      </w:r>
      <w:r w:rsidR="0060538D" w:rsidRPr="000678D2">
        <w:rPr>
          <w:color w:val="000000" w:themeColor="text1"/>
        </w:rPr>
        <w:t xml:space="preserve">1541. </w:t>
      </w:r>
    </w:p>
    <w:p w14:paraId="7BF462C7" w14:textId="6FB0D623" w:rsidR="0060538D" w:rsidRPr="000678D2" w:rsidRDefault="0060538D" w:rsidP="006F4306">
      <w:pPr>
        <w:rPr>
          <w:color w:val="000000" w:themeColor="text1"/>
        </w:rPr>
      </w:pPr>
    </w:p>
    <w:p w14:paraId="697E6DB1" w14:textId="6E13E7DC" w:rsidR="00DC4D1E" w:rsidRPr="00ED761A" w:rsidRDefault="00C12ABE" w:rsidP="00ED761A">
      <w:pPr>
        <w:rPr>
          <w:color w:val="000000" w:themeColor="text1"/>
        </w:rPr>
      </w:pPr>
      <w:r w:rsidRPr="000678D2">
        <w:rPr>
          <w:color w:val="000000" w:themeColor="text1"/>
        </w:rPr>
        <w:t>(</w:t>
      </w:r>
      <w:r w:rsidR="005E1E72" w:rsidRPr="000678D2">
        <w:rPr>
          <w:color w:val="000000" w:themeColor="text1"/>
        </w:rPr>
        <w:t>i</w:t>
      </w:r>
      <w:r w:rsidRPr="000678D2">
        <w:rPr>
          <w:color w:val="000000" w:themeColor="text1"/>
        </w:rPr>
        <w:t>)   </w:t>
      </w:r>
      <w:r w:rsidR="0060538D" w:rsidRPr="00ED761A">
        <w:rPr>
          <w:color w:val="000000" w:themeColor="text1"/>
        </w:rPr>
        <w:t>“Area of Particular Concern” or “</w:t>
      </w:r>
      <w:r w:rsidRPr="00ED761A">
        <w:rPr>
          <w:color w:val="000000" w:themeColor="text1"/>
        </w:rPr>
        <w:t>APC</w:t>
      </w:r>
      <w:r w:rsidR="0060538D" w:rsidRPr="00ED761A">
        <w:rPr>
          <w:color w:val="000000" w:themeColor="text1"/>
        </w:rPr>
        <w:t xml:space="preserve">” means </w:t>
      </w:r>
      <w:r w:rsidR="0060538D" w:rsidRPr="000678D2">
        <w:rPr>
          <w:color w:val="000000" w:themeColor="text1"/>
        </w:rPr>
        <w:t>a</w:t>
      </w:r>
      <w:r w:rsidR="00AB596E" w:rsidRPr="000678D2">
        <w:rPr>
          <w:color w:val="000000" w:themeColor="text1"/>
        </w:rPr>
        <w:t>n</w:t>
      </w:r>
      <w:r w:rsidRPr="00ED761A">
        <w:rPr>
          <w:color w:val="000000" w:themeColor="text1"/>
        </w:rPr>
        <w:t xml:space="preserve"> area </w:t>
      </w:r>
      <w:r w:rsidR="006F2CF6" w:rsidRPr="00ED761A">
        <w:rPr>
          <w:color w:val="000000" w:themeColor="text1"/>
        </w:rPr>
        <w:t xml:space="preserve">included </w:t>
      </w:r>
      <w:r w:rsidRPr="00ED761A">
        <w:rPr>
          <w:color w:val="000000" w:themeColor="text1"/>
        </w:rPr>
        <w:t xml:space="preserve">within </w:t>
      </w:r>
      <w:r w:rsidR="0060538D" w:rsidRPr="00ED761A">
        <w:rPr>
          <w:color w:val="000000" w:themeColor="text1"/>
        </w:rPr>
        <w:t>CRM jurisdiction that is</w:t>
      </w:r>
      <w:r w:rsidR="0060538D" w:rsidRPr="000678D2">
        <w:rPr>
          <w:color w:val="000000" w:themeColor="text1"/>
        </w:rPr>
        <w:t xml:space="preserve"> </w:t>
      </w:r>
      <w:r w:rsidRPr="00ED761A">
        <w:rPr>
          <w:color w:val="000000" w:themeColor="text1"/>
        </w:rPr>
        <w:t xml:space="preserve"> subject to special management </w:t>
      </w:r>
      <w:r w:rsidR="00547680" w:rsidRPr="00ED761A">
        <w:rPr>
          <w:color w:val="000000" w:themeColor="text1"/>
        </w:rPr>
        <w:t xml:space="preserve">because of its unique and important environmental properties, and is subject to specific criteria permit evaluations under </w:t>
      </w:r>
      <w:r w:rsidR="00547680" w:rsidRPr="000678D2">
        <w:rPr>
          <w:color w:val="000000" w:themeColor="text1"/>
        </w:rPr>
        <w:t>part 300</w:t>
      </w:r>
      <w:r w:rsidR="00547680" w:rsidRPr="00ED761A">
        <w:rPr>
          <w:color w:val="000000" w:themeColor="text1"/>
        </w:rPr>
        <w:t xml:space="preserve"> of these regulations. </w:t>
      </w:r>
    </w:p>
    <w:p w14:paraId="324313D1" w14:textId="0CB2D989" w:rsidR="00C12ABE" w:rsidRPr="000678D2" w:rsidRDefault="00C12ABE" w:rsidP="006F4306">
      <w:pPr>
        <w:ind w:left="1170" w:hanging="450"/>
        <w:rPr>
          <w:color w:val="000000" w:themeColor="text1"/>
        </w:rPr>
      </w:pPr>
    </w:p>
    <w:p w14:paraId="525BFDB6" w14:textId="1EA23CCC" w:rsidR="00547680" w:rsidRPr="00ED761A" w:rsidRDefault="00A44620" w:rsidP="00ED761A">
      <w:pPr>
        <w:rPr>
          <w:color w:val="000000" w:themeColor="text1"/>
        </w:rPr>
      </w:pPr>
      <w:r w:rsidRPr="000678D2">
        <w:rPr>
          <w:color w:val="000000" w:themeColor="text1"/>
        </w:rPr>
        <w:t>(</w:t>
      </w:r>
      <w:r w:rsidR="005E1E72" w:rsidRPr="000678D2">
        <w:rPr>
          <w:color w:val="000000" w:themeColor="text1"/>
        </w:rPr>
        <w:t>j</w:t>
      </w:r>
      <w:r w:rsidR="00547680" w:rsidRPr="000678D2">
        <w:rPr>
          <w:color w:val="000000" w:themeColor="text1"/>
        </w:rPr>
        <w:t xml:space="preserve">) </w:t>
      </w:r>
      <w:r w:rsidR="00547680" w:rsidRPr="00ED761A">
        <w:rPr>
          <w:color w:val="000000" w:themeColor="text1"/>
        </w:rPr>
        <w:t xml:space="preserve"> “APC permit” </w:t>
      </w:r>
      <w:r w:rsidR="008C4B1C" w:rsidRPr="00ED761A">
        <w:rPr>
          <w:color w:val="000000" w:themeColor="text1"/>
        </w:rPr>
        <w:t xml:space="preserve">means a permit for </w:t>
      </w:r>
      <w:r w:rsidR="00547680" w:rsidRPr="00ED761A">
        <w:rPr>
          <w:color w:val="000000" w:themeColor="text1"/>
        </w:rPr>
        <w:t xml:space="preserve">any development </w:t>
      </w:r>
      <w:r w:rsidR="0021442F" w:rsidRPr="00ED761A">
        <w:rPr>
          <w:color w:val="000000" w:themeColor="text1"/>
        </w:rPr>
        <w:t>within</w:t>
      </w:r>
      <w:r w:rsidR="0021442F" w:rsidRPr="000678D2">
        <w:rPr>
          <w:color w:val="000000" w:themeColor="text1"/>
        </w:rPr>
        <w:t xml:space="preserve">, partially within, or with potential to have significant adverse impact on </w:t>
      </w:r>
      <w:r w:rsidR="0021442F" w:rsidRPr="00ED761A">
        <w:rPr>
          <w:color w:val="000000" w:themeColor="text1"/>
        </w:rPr>
        <w:t xml:space="preserve">an APC </w:t>
      </w:r>
      <w:r w:rsidR="0021442F" w:rsidRPr="000678D2">
        <w:rPr>
          <w:color w:val="000000" w:themeColor="text1"/>
        </w:rPr>
        <w:t>that does</w:t>
      </w:r>
      <w:r w:rsidR="0021442F" w:rsidRPr="00ED761A">
        <w:rPr>
          <w:color w:val="000000" w:themeColor="text1"/>
        </w:rPr>
        <w:t xml:space="preserve"> not </w:t>
      </w:r>
      <w:r w:rsidR="0021442F" w:rsidRPr="000678D2">
        <w:rPr>
          <w:color w:val="000000" w:themeColor="text1"/>
        </w:rPr>
        <w:t>meet the criteria for a CRM</w:t>
      </w:r>
      <w:r w:rsidR="0021442F" w:rsidRPr="00ED761A">
        <w:rPr>
          <w:color w:val="000000" w:themeColor="text1"/>
        </w:rPr>
        <w:t xml:space="preserve"> major siting</w:t>
      </w:r>
      <w:r w:rsidR="00056573" w:rsidRPr="00ED761A">
        <w:rPr>
          <w:color w:val="000000" w:themeColor="text1"/>
        </w:rPr>
        <w:t>.</w:t>
      </w:r>
      <w:r w:rsidR="00547680" w:rsidRPr="00ED761A">
        <w:rPr>
          <w:color w:val="000000" w:themeColor="text1"/>
        </w:rPr>
        <w:t xml:space="preserve"> </w:t>
      </w:r>
    </w:p>
    <w:p w14:paraId="2E20FF38" w14:textId="51031CF9" w:rsidR="00547680" w:rsidRPr="000678D2" w:rsidRDefault="00547680" w:rsidP="006F4306">
      <w:pPr>
        <w:rPr>
          <w:color w:val="000000" w:themeColor="text1"/>
        </w:rPr>
      </w:pPr>
    </w:p>
    <w:p w14:paraId="7BA4B815" w14:textId="364B04EA" w:rsidR="008236C8" w:rsidRPr="00ED761A" w:rsidRDefault="00C12ABE" w:rsidP="00ED761A">
      <w:pPr>
        <w:rPr>
          <w:color w:val="000000" w:themeColor="text1"/>
        </w:rPr>
      </w:pPr>
      <w:r w:rsidRPr="000678D2">
        <w:rPr>
          <w:color w:val="000000" w:themeColor="text1"/>
        </w:rPr>
        <w:lastRenderedPageBreak/>
        <w:t>(</w:t>
      </w:r>
      <w:r w:rsidR="005E1E72" w:rsidRPr="000678D2">
        <w:rPr>
          <w:color w:val="000000" w:themeColor="text1"/>
        </w:rPr>
        <w:t>k</w:t>
      </w:r>
      <w:r w:rsidRPr="000678D2">
        <w:rPr>
          <w:color w:val="000000" w:themeColor="text1"/>
        </w:rPr>
        <w:t>)   </w:t>
      </w:r>
      <w:r w:rsidR="00547680" w:rsidRPr="00ED761A">
        <w:rPr>
          <w:color w:val="000000" w:themeColor="text1"/>
        </w:rPr>
        <w:t>“</w:t>
      </w:r>
      <w:r w:rsidRPr="00ED761A">
        <w:rPr>
          <w:color w:val="000000" w:themeColor="text1"/>
        </w:rPr>
        <w:t>Aquaculture</w:t>
      </w:r>
      <w:r w:rsidR="00547680" w:rsidRPr="00ED761A">
        <w:rPr>
          <w:color w:val="000000" w:themeColor="text1"/>
        </w:rPr>
        <w:t>”</w:t>
      </w:r>
      <w:r w:rsidRPr="00ED761A">
        <w:rPr>
          <w:color w:val="000000" w:themeColor="text1"/>
        </w:rPr>
        <w:t xml:space="preserve"> or </w:t>
      </w:r>
      <w:r w:rsidR="00547680" w:rsidRPr="00ED761A">
        <w:rPr>
          <w:color w:val="000000" w:themeColor="text1"/>
        </w:rPr>
        <w:t>“</w:t>
      </w:r>
      <w:r w:rsidRPr="00ED761A">
        <w:rPr>
          <w:color w:val="000000" w:themeColor="text1"/>
        </w:rPr>
        <w:t>mariculture facility</w:t>
      </w:r>
      <w:r w:rsidR="00547680" w:rsidRPr="00ED761A">
        <w:rPr>
          <w:color w:val="000000" w:themeColor="text1"/>
        </w:rPr>
        <w:t>”</w:t>
      </w:r>
      <w:r w:rsidRPr="00ED761A">
        <w:rPr>
          <w:color w:val="000000" w:themeColor="text1"/>
        </w:rPr>
        <w:t xml:space="preserve"> means a facility, either land or water based, </w:t>
      </w:r>
      <w:r w:rsidR="00547680" w:rsidRPr="00ED761A">
        <w:rPr>
          <w:color w:val="000000" w:themeColor="text1"/>
        </w:rPr>
        <w:t xml:space="preserve">for the propagation and rearing of aquatic organisms (both marine and freshwater) in controlled or selected aquatic environments for any commercial, recreational, scientific, or public purpose. </w:t>
      </w:r>
    </w:p>
    <w:p w14:paraId="3BFBCFDC" w14:textId="7F7B6581" w:rsidR="00D12BBF" w:rsidRPr="000678D2" w:rsidRDefault="00D12BBF" w:rsidP="006F4306">
      <w:pPr>
        <w:rPr>
          <w:color w:val="000000" w:themeColor="text1"/>
        </w:rPr>
      </w:pPr>
    </w:p>
    <w:p w14:paraId="696AB073" w14:textId="17B5764D" w:rsidR="00C12ABE" w:rsidRPr="000678D2" w:rsidRDefault="008236C8" w:rsidP="006F4306">
      <w:pPr>
        <w:rPr>
          <w:color w:val="000000" w:themeColor="text1"/>
        </w:rPr>
      </w:pPr>
      <w:r w:rsidRPr="000678D2">
        <w:rPr>
          <w:color w:val="000000" w:themeColor="text1"/>
        </w:rPr>
        <w:t>(</w:t>
      </w:r>
      <w:r w:rsidR="005E1E72" w:rsidRPr="000678D2">
        <w:rPr>
          <w:color w:val="000000" w:themeColor="text1"/>
        </w:rPr>
        <w:t>l</w:t>
      </w:r>
      <w:r w:rsidRPr="000678D2">
        <w:rPr>
          <w:color w:val="000000" w:themeColor="text1"/>
        </w:rPr>
        <w:t xml:space="preserve">) “Authorized Representative” </w:t>
      </w:r>
      <w:r w:rsidR="00D64BF9" w:rsidRPr="000678D2">
        <w:rPr>
          <w:color w:val="000000" w:themeColor="text1"/>
        </w:rPr>
        <w:t>mean</w:t>
      </w:r>
      <w:r w:rsidRPr="000678D2">
        <w:rPr>
          <w:color w:val="000000" w:themeColor="text1"/>
        </w:rPr>
        <w:t>s the individual or individuals duly designated by a</w:t>
      </w:r>
      <w:r w:rsidR="00D12BBF" w:rsidRPr="000678D2">
        <w:rPr>
          <w:color w:val="000000" w:themeColor="text1"/>
        </w:rPr>
        <w:t>n applicant for a permit or a</w:t>
      </w:r>
      <w:r w:rsidRPr="000678D2">
        <w:rPr>
          <w:color w:val="000000" w:themeColor="text1"/>
        </w:rPr>
        <w:t xml:space="preserve"> permittee to represent the</w:t>
      </w:r>
      <w:r w:rsidR="00D64BF9" w:rsidRPr="000678D2">
        <w:rPr>
          <w:color w:val="000000" w:themeColor="text1"/>
        </w:rPr>
        <w:t xml:space="preserve"> permit holder</w:t>
      </w:r>
      <w:r w:rsidRPr="000678D2">
        <w:rPr>
          <w:color w:val="000000" w:themeColor="text1"/>
        </w:rPr>
        <w:t xml:space="preserve"> in binding decision-making and correspondence. A</w:t>
      </w:r>
      <w:r w:rsidR="00D05097" w:rsidRPr="000678D2">
        <w:rPr>
          <w:color w:val="000000" w:themeColor="text1"/>
        </w:rPr>
        <w:t xml:space="preserve">s specified in </w:t>
      </w:r>
      <w:r w:rsidR="00D05097" w:rsidRPr="000678D2">
        <w:rPr>
          <w:iCs/>
          <w:color w:val="000000" w:themeColor="text1"/>
          <w:sz w:val="22"/>
        </w:rPr>
        <w:t>§</w:t>
      </w:r>
      <w:r w:rsidR="00056573" w:rsidRPr="000678D2">
        <w:rPr>
          <w:iCs/>
          <w:color w:val="000000" w:themeColor="text1"/>
          <w:sz w:val="22"/>
        </w:rPr>
        <w:t xml:space="preserve"> 15-10-</w:t>
      </w:r>
      <w:r w:rsidR="0088395E" w:rsidRPr="000678D2">
        <w:rPr>
          <w:color w:val="000000" w:themeColor="text1"/>
          <w:sz w:val="22"/>
        </w:rPr>
        <w:t>205</w:t>
      </w:r>
      <w:r w:rsidR="008D3B6F" w:rsidRPr="000678D2">
        <w:rPr>
          <w:color w:val="000000" w:themeColor="text1"/>
          <w:sz w:val="22"/>
        </w:rPr>
        <w:t>(</w:t>
      </w:r>
      <w:r w:rsidR="0088395E" w:rsidRPr="000678D2">
        <w:rPr>
          <w:color w:val="000000" w:themeColor="text1"/>
          <w:sz w:val="22"/>
        </w:rPr>
        <w:t>c</w:t>
      </w:r>
      <w:r w:rsidR="008D3B6F" w:rsidRPr="000678D2">
        <w:rPr>
          <w:iCs/>
          <w:color w:val="000000" w:themeColor="text1"/>
          <w:sz w:val="22"/>
        </w:rPr>
        <w:t>)</w:t>
      </w:r>
      <w:r w:rsidR="00FB00AC" w:rsidRPr="000678D2">
        <w:rPr>
          <w:iCs/>
          <w:color w:val="000000" w:themeColor="text1"/>
          <w:sz w:val="22"/>
        </w:rPr>
        <w:t xml:space="preserve"> a</w:t>
      </w:r>
      <w:r w:rsidRPr="000678D2">
        <w:rPr>
          <w:color w:val="000000" w:themeColor="text1"/>
        </w:rPr>
        <w:t xml:space="preserve"> representative is duly authorized when </w:t>
      </w:r>
      <w:r w:rsidR="00F724A0" w:rsidRPr="000678D2">
        <w:rPr>
          <w:color w:val="000000" w:themeColor="text1"/>
        </w:rPr>
        <w:t xml:space="preserve">(i) authorization is made in writing by a permit applicant (ii) specifying either an individual or position having responsibility for the overall submission of a proposal or operations of a project and (iii) </w:t>
      </w:r>
      <w:r w:rsidRPr="000678D2">
        <w:rPr>
          <w:color w:val="000000" w:themeColor="text1"/>
        </w:rPr>
        <w:t xml:space="preserve">written authorization signed by the permittee is submitted to the Director.  If an authorization is no longer accurate because a different individual or position has responsibility for overall permit execution for the permit holder, the </w:t>
      </w:r>
      <w:r w:rsidR="00F724A0" w:rsidRPr="000678D2">
        <w:rPr>
          <w:color w:val="000000" w:themeColor="text1"/>
        </w:rPr>
        <w:t>permit applicant or</w:t>
      </w:r>
      <w:r w:rsidRPr="000678D2">
        <w:rPr>
          <w:color w:val="000000" w:themeColor="text1"/>
        </w:rPr>
        <w:t xml:space="preserve"> permittee must submit a new authorization. Authorized representatives are jointly responsible for the certification of</w:t>
      </w:r>
      <w:r w:rsidR="005E1E72" w:rsidRPr="000678D2">
        <w:rPr>
          <w:color w:val="000000" w:themeColor="text1"/>
        </w:rPr>
        <w:t xml:space="preserve"> the veracity of submitted</w:t>
      </w:r>
      <w:r w:rsidRPr="000678D2">
        <w:rPr>
          <w:color w:val="000000" w:themeColor="text1"/>
        </w:rPr>
        <w:t xml:space="preserve"> permitting documents.   </w:t>
      </w:r>
      <w:r w:rsidR="00083938" w:rsidRPr="000678D2">
        <w:rPr>
          <w:color w:val="000000" w:themeColor="text1"/>
        </w:rPr>
        <w:t>Authorized representatives are assumed to have the ability to accept service of administrative orders c</w:t>
      </w:r>
      <w:r w:rsidR="000B6A66" w:rsidRPr="000678D2">
        <w:rPr>
          <w:color w:val="000000" w:themeColor="text1"/>
        </w:rPr>
        <w:t>oncerning compliance with these regulations and permits issued under the Coastal Resources Management Program.</w:t>
      </w:r>
    </w:p>
    <w:p w14:paraId="6FAA2B4D" w14:textId="77777777" w:rsidR="008236C8" w:rsidRPr="000678D2" w:rsidRDefault="008236C8" w:rsidP="006F4306">
      <w:pPr>
        <w:rPr>
          <w:color w:val="000000" w:themeColor="text1"/>
        </w:rPr>
      </w:pPr>
    </w:p>
    <w:p w14:paraId="3D001607" w14:textId="2AA06750" w:rsidR="00C12ABE" w:rsidRPr="00ED761A" w:rsidRDefault="00C12ABE" w:rsidP="00ED761A">
      <w:pPr>
        <w:rPr>
          <w:color w:val="000000" w:themeColor="text1"/>
        </w:rPr>
      </w:pPr>
      <w:r w:rsidRPr="000678D2">
        <w:rPr>
          <w:color w:val="000000" w:themeColor="text1"/>
        </w:rPr>
        <w:t>(</w:t>
      </w:r>
      <w:r w:rsidR="005E1E72" w:rsidRPr="000678D2">
        <w:rPr>
          <w:color w:val="000000" w:themeColor="text1"/>
        </w:rPr>
        <w:t>m</w:t>
      </w:r>
      <w:r w:rsidRPr="000678D2">
        <w:rPr>
          <w:color w:val="000000" w:themeColor="text1"/>
        </w:rPr>
        <w:t>)   </w:t>
      </w:r>
      <w:r w:rsidR="00547680" w:rsidRPr="00ED761A">
        <w:rPr>
          <w:color w:val="000000" w:themeColor="text1"/>
        </w:rPr>
        <w:t>“</w:t>
      </w:r>
      <w:r w:rsidRPr="00ED761A">
        <w:rPr>
          <w:color w:val="000000" w:themeColor="text1"/>
        </w:rPr>
        <w:t>Beach</w:t>
      </w:r>
      <w:r w:rsidR="00547680" w:rsidRPr="00ED761A">
        <w:rPr>
          <w:color w:val="000000" w:themeColor="text1"/>
        </w:rPr>
        <w:t>”</w:t>
      </w:r>
      <w:r w:rsidRPr="00ED761A">
        <w:rPr>
          <w:color w:val="000000" w:themeColor="text1"/>
        </w:rPr>
        <w:t xml:space="preserve"> means an accumulation of unconsolidated deposits along the shore with their seaward boundary being at the low tide or reef flat platform level and extending in a landward direction to the strand vegetation or first change in physiographic relief to topographic shoreline. </w:t>
      </w:r>
    </w:p>
    <w:p w14:paraId="4759D3BF" w14:textId="3BF1F907" w:rsidR="00C12ABE" w:rsidRPr="000678D2" w:rsidRDefault="00C12ABE" w:rsidP="006F4306">
      <w:pPr>
        <w:rPr>
          <w:color w:val="000000" w:themeColor="text1"/>
        </w:rPr>
      </w:pPr>
    </w:p>
    <w:p w14:paraId="5C1D31FB" w14:textId="7D2BC41D" w:rsidR="00C12ABE" w:rsidRPr="00ED761A" w:rsidRDefault="00C12ABE" w:rsidP="00ED761A">
      <w:pPr>
        <w:rPr>
          <w:color w:val="000000" w:themeColor="text1"/>
        </w:rPr>
      </w:pPr>
      <w:r w:rsidRPr="000678D2">
        <w:rPr>
          <w:color w:val="000000" w:themeColor="text1"/>
        </w:rPr>
        <w:t>(</w:t>
      </w:r>
      <w:r w:rsidR="005E1E72" w:rsidRPr="000678D2">
        <w:rPr>
          <w:color w:val="000000" w:themeColor="text1"/>
        </w:rPr>
        <w:t>n</w:t>
      </w:r>
      <w:r w:rsidRPr="000678D2">
        <w:rPr>
          <w:color w:val="000000" w:themeColor="text1"/>
        </w:rPr>
        <w:t>)   </w:t>
      </w:r>
      <w:r w:rsidR="00547680" w:rsidRPr="00ED761A">
        <w:rPr>
          <w:color w:val="000000" w:themeColor="text1"/>
        </w:rPr>
        <w:t>“Best Management Practices” or “</w:t>
      </w:r>
      <w:r w:rsidRPr="00ED761A">
        <w:rPr>
          <w:color w:val="000000" w:themeColor="text1"/>
        </w:rPr>
        <w:t>BMP</w:t>
      </w:r>
      <w:r w:rsidR="00547680" w:rsidRPr="00ED761A">
        <w:rPr>
          <w:color w:val="000000" w:themeColor="text1"/>
        </w:rPr>
        <w:t>”</w:t>
      </w:r>
      <w:r w:rsidRPr="00ED761A">
        <w:rPr>
          <w:color w:val="000000" w:themeColor="text1"/>
        </w:rPr>
        <w:t xml:space="preserve"> means a measure, facility, activity, practice, structural or non-structural device, or combination of practices that are determined to be the most effective and practicable (including technological, economic, and institutional considerations) means </w:t>
      </w:r>
      <w:r w:rsidR="00EB583C" w:rsidRPr="000678D2">
        <w:rPr>
          <w:color w:val="000000" w:themeColor="text1"/>
        </w:rPr>
        <w:t>achieving</w:t>
      </w:r>
      <w:r w:rsidRPr="00ED761A">
        <w:rPr>
          <w:color w:val="000000" w:themeColor="text1"/>
        </w:rPr>
        <w:t xml:space="preserve"> environmental quality goals. </w:t>
      </w:r>
    </w:p>
    <w:p w14:paraId="67136417" w14:textId="130F888B" w:rsidR="00C12ABE" w:rsidRPr="000678D2" w:rsidRDefault="00C12ABE" w:rsidP="006F4306">
      <w:pPr>
        <w:rPr>
          <w:color w:val="000000" w:themeColor="text1"/>
        </w:rPr>
      </w:pPr>
    </w:p>
    <w:p w14:paraId="6DF3B47F" w14:textId="4E87FB35" w:rsidR="00547680" w:rsidRPr="00ED761A" w:rsidRDefault="00547680" w:rsidP="00ED761A">
      <w:pPr>
        <w:rPr>
          <w:color w:val="000000" w:themeColor="text1"/>
        </w:rPr>
      </w:pPr>
      <w:r w:rsidRPr="000678D2">
        <w:rPr>
          <w:color w:val="000000" w:themeColor="text1"/>
        </w:rPr>
        <w:t>(</w:t>
      </w:r>
      <w:r w:rsidR="005E1E72" w:rsidRPr="000678D2">
        <w:rPr>
          <w:color w:val="000000" w:themeColor="text1"/>
        </w:rPr>
        <w:t>o</w:t>
      </w:r>
      <w:r w:rsidRPr="000678D2">
        <w:rPr>
          <w:color w:val="000000" w:themeColor="text1"/>
        </w:rPr>
        <w:t xml:space="preserve">)  </w:t>
      </w:r>
      <w:r w:rsidRPr="00ED761A">
        <w:rPr>
          <w:color w:val="000000" w:themeColor="text1"/>
        </w:rPr>
        <w:t xml:space="preserve"> “Coastal Adv</w:t>
      </w:r>
      <w:r w:rsidR="002663AC" w:rsidRPr="00ED761A">
        <w:rPr>
          <w:color w:val="000000" w:themeColor="text1"/>
        </w:rPr>
        <w:t>isory Council</w:t>
      </w:r>
      <w:r w:rsidRPr="00ED761A">
        <w:rPr>
          <w:color w:val="000000" w:themeColor="text1"/>
        </w:rPr>
        <w:t xml:space="preserve">” means the council described in </w:t>
      </w:r>
      <w:r w:rsidRPr="000678D2">
        <w:rPr>
          <w:color w:val="000000" w:themeColor="text1"/>
        </w:rPr>
        <w:t xml:space="preserve">2 CMC </w:t>
      </w:r>
      <w:r w:rsidR="00E95E1E" w:rsidRPr="000678D2">
        <w:rPr>
          <w:iCs/>
          <w:color w:val="000000" w:themeColor="text1"/>
          <w:sz w:val="22"/>
        </w:rPr>
        <w:t xml:space="preserve">§ </w:t>
      </w:r>
      <w:r w:rsidRPr="000678D2">
        <w:rPr>
          <w:color w:val="000000" w:themeColor="text1"/>
        </w:rPr>
        <w:t xml:space="preserve">1521. </w:t>
      </w:r>
    </w:p>
    <w:p w14:paraId="39606CCA" w14:textId="55F607A6" w:rsidR="00547680" w:rsidRPr="000678D2" w:rsidRDefault="00772480" w:rsidP="006F4306">
      <w:pPr>
        <w:rPr>
          <w:color w:val="000000" w:themeColor="text1"/>
        </w:rPr>
      </w:pPr>
      <w:r w:rsidRPr="000678D2">
        <w:rPr>
          <w:color w:val="000000" w:themeColor="text1"/>
        </w:rPr>
        <w:t xml:space="preserve"> </w:t>
      </w:r>
    </w:p>
    <w:p w14:paraId="4D151F24" w14:textId="505C33E2" w:rsidR="00AE6ED8" w:rsidRPr="000678D2" w:rsidRDefault="00AE6ED8" w:rsidP="006F4306">
      <w:pPr>
        <w:rPr>
          <w:color w:val="000000" w:themeColor="text1"/>
        </w:rPr>
      </w:pPr>
      <w:r w:rsidRPr="000678D2">
        <w:rPr>
          <w:color w:val="000000" w:themeColor="text1"/>
        </w:rPr>
        <w:t>(</w:t>
      </w:r>
      <w:r w:rsidR="005E1E72" w:rsidRPr="000678D2">
        <w:rPr>
          <w:color w:val="000000" w:themeColor="text1"/>
        </w:rPr>
        <w:t>p</w:t>
      </w:r>
      <w:r w:rsidRPr="000678D2">
        <w:rPr>
          <w:color w:val="000000" w:themeColor="text1"/>
        </w:rPr>
        <w:t xml:space="preserve">)  “Coastal High Hazard Area” means an area of special flood hazard extending from offshore to the inland limit of a primary frontal dune along an open coast and any other area subject to </w:t>
      </w:r>
      <w:r w:rsidRPr="000678D2">
        <w:rPr>
          <w:color w:val="000000" w:themeColor="text1"/>
        </w:rPr>
        <w:lastRenderedPageBreak/>
        <w:t xml:space="preserve">high velocity wave action from storms or seismic sources.  The coastal high hazard area is identified by FEMA’s FIRM maps as Zone V and VE.  </w:t>
      </w:r>
    </w:p>
    <w:p w14:paraId="44C4B956" w14:textId="77777777" w:rsidR="005E1E72" w:rsidRPr="000678D2" w:rsidRDefault="005E1E72" w:rsidP="006F4306">
      <w:pPr>
        <w:rPr>
          <w:color w:val="000000" w:themeColor="text1"/>
        </w:rPr>
      </w:pPr>
    </w:p>
    <w:p w14:paraId="3E588E5B" w14:textId="5A904C43" w:rsidR="00C12ABE" w:rsidRPr="00ED761A" w:rsidRDefault="00C12ABE" w:rsidP="00ED761A">
      <w:pPr>
        <w:rPr>
          <w:color w:val="000000" w:themeColor="text1"/>
        </w:rPr>
      </w:pPr>
      <w:r w:rsidRPr="000678D2">
        <w:rPr>
          <w:color w:val="000000" w:themeColor="text1"/>
        </w:rPr>
        <w:t>(</w:t>
      </w:r>
      <w:r w:rsidR="00D965B3" w:rsidRPr="000678D2">
        <w:rPr>
          <w:color w:val="000000" w:themeColor="text1"/>
        </w:rPr>
        <w:t>q</w:t>
      </w:r>
      <w:r w:rsidRPr="000678D2">
        <w:rPr>
          <w:color w:val="000000" w:themeColor="text1"/>
        </w:rPr>
        <w:t>)   </w:t>
      </w:r>
      <w:r w:rsidR="002663AC" w:rsidRPr="00ED761A">
        <w:rPr>
          <w:color w:val="000000" w:themeColor="text1"/>
        </w:rPr>
        <w:t>“</w:t>
      </w:r>
      <w:r w:rsidRPr="00ED761A">
        <w:rPr>
          <w:color w:val="000000" w:themeColor="text1"/>
        </w:rPr>
        <w:t>Coastal land</w:t>
      </w:r>
      <w:r w:rsidR="00547680" w:rsidRPr="00ED761A">
        <w:rPr>
          <w:color w:val="000000" w:themeColor="text1"/>
        </w:rPr>
        <w:t>”</w:t>
      </w:r>
      <w:r w:rsidRPr="00ED761A">
        <w:rPr>
          <w:color w:val="000000" w:themeColor="text1"/>
        </w:rPr>
        <w:t xml:space="preserve"> means all lands and the resources thereon, therein, and thereunder located within the territorial jurisdiction of the CRM program, as specified by </w:t>
      </w:r>
      <w:r w:rsidRPr="000678D2">
        <w:rPr>
          <w:color w:val="000000" w:themeColor="text1"/>
        </w:rPr>
        <w:t xml:space="preserve">2 CMC </w:t>
      </w:r>
      <w:r w:rsidR="00E95E1E" w:rsidRPr="000678D2">
        <w:rPr>
          <w:iCs/>
          <w:color w:val="000000" w:themeColor="text1"/>
          <w:sz w:val="22"/>
        </w:rPr>
        <w:t xml:space="preserve">§ </w:t>
      </w:r>
      <w:r w:rsidRPr="000678D2">
        <w:rPr>
          <w:color w:val="000000" w:themeColor="text1"/>
        </w:rPr>
        <w:t>1513.</w:t>
      </w:r>
      <w:r w:rsidRPr="00ED761A">
        <w:rPr>
          <w:color w:val="000000" w:themeColor="text1"/>
        </w:rPr>
        <w:t xml:space="preserve"> </w:t>
      </w:r>
    </w:p>
    <w:p w14:paraId="665A1093" w14:textId="6CCA81D3" w:rsidR="00C12ABE" w:rsidRPr="000678D2" w:rsidRDefault="00C12ABE" w:rsidP="006F4306">
      <w:pPr>
        <w:rPr>
          <w:color w:val="000000" w:themeColor="text1"/>
        </w:rPr>
      </w:pPr>
    </w:p>
    <w:p w14:paraId="283AB73D" w14:textId="2FE3738A" w:rsidR="00C12ABE" w:rsidRPr="00ED761A" w:rsidRDefault="00C12ABE" w:rsidP="00ED761A">
      <w:pPr>
        <w:rPr>
          <w:color w:val="000000" w:themeColor="text1"/>
        </w:rPr>
      </w:pPr>
      <w:r w:rsidRPr="000678D2">
        <w:rPr>
          <w:color w:val="000000" w:themeColor="text1"/>
        </w:rPr>
        <w:t>(</w:t>
      </w:r>
      <w:r w:rsidR="00D965B3" w:rsidRPr="000678D2">
        <w:rPr>
          <w:color w:val="000000" w:themeColor="text1"/>
        </w:rPr>
        <w:t>r</w:t>
      </w:r>
      <w:r w:rsidRPr="000678D2">
        <w:rPr>
          <w:color w:val="000000" w:themeColor="text1"/>
        </w:rPr>
        <w:t>)   </w:t>
      </w:r>
      <w:r w:rsidR="00547680" w:rsidRPr="00ED761A">
        <w:rPr>
          <w:color w:val="000000" w:themeColor="text1"/>
        </w:rPr>
        <w:t>“</w:t>
      </w:r>
      <w:r w:rsidRPr="00ED761A">
        <w:rPr>
          <w:color w:val="000000" w:themeColor="text1"/>
        </w:rPr>
        <w:t>Coastal resources</w:t>
      </w:r>
      <w:r w:rsidR="00547680" w:rsidRPr="00ED761A">
        <w:rPr>
          <w:color w:val="000000" w:themeColor="text1"/>
        </w:rPr>
        <w:t>”</w:t>
      </w:r>
      <w:r w:rsidRPr="00ED761A">
        <w:rPr>
          <w:color w:val="000000" w:themeColor="text1"/>
        </w:rPr>
        <w:t xml:space="preserve"> means all coastal lands and waters and the resources therein located within the territorial jurisdiction of the CRM program, as specified by </w:t>
      </w:r>
      <w:r w:rsidRPr="000678D2">
        <w:rPr>
          <w:color w:val="000000" w:themeColor="text1"/>
        </w:rPr>
        <w:t>2 CMC</w:t>
      </w:r>
      <w:r w:rsidR="00E95E1E" w:rsidRPr="000678D2">
        <w:rPr>
          <w:color w:val="000000" w:themeColor="text1"/>
        </w:rPr>
        <w:t xml:space="preserve"> </w:t>
      </w:r>
      <w:r w:rsidR="00E95E1E" w:rsidRPr="000678D2">
        <w:rPr>
          <w:iCs/>
          <w:color w:val="000000" w:themeColor="text1"/>
          <w:sz w:val="22"/>
        </w:rPr>
        <w:t>§</w:t>
      </w:r>
      <w:r w:rsidRPr="000678D2">
        <w:rPr>
          <w:color w:val="000000" w:themeColor="text1"/>
          <w:sz w:val="22"/>
        </w:rPr>
        <w:t xml:space="preserve"> </w:t>
      </w:r>
      <w:r w:rsidRPr="000678D2">
        <w:rPr>
          <w:color w:val="000000" w:themeColor="text1"/>
        </w:rPr>
        <w:t>1513.</w:t>
      </w:r>
      <w:r w:rsidRPr="00ED761A">
        <w:rPr>
          <w:color w:val="000000" w:themeColor="text1"/>
        </w:rPr>
        <w:t xml:space="preserve"> </w:t>
      </w:r>
    </w:p>
    <w:p w14:paraId="6F945ED9" w14:textId="43D44096" w:rsidR="00AC302B" w:rsidRPr="000678D2" w:rsidRDefault="00AC302B" w:rsidP="006F4306">
      <w:pPr>
        <w:rPr>
          <w:color w:val="000000" w:themeColor="text1"/>
        </w:rPr>
      </w:pPr>
    </w:p>
    <w:p w14:paraId="2A0793CF" w14:textId="40BE90F6" w:rsidR="008E5DB6" w:rsidRPr="00ED761A" w:rsidRDefault="00AC302B" w:rsidP="00ED761A">
      <w:pPr>
        <w:rPr>
          <w:color w:val="000000" w:themeColor="text1"/>
        </w:rPr>
      </w:pPr>
      <w:r w:rsidRPr="000678D2">
        <w:rPr>
          <w:color w:val="000000" w:themeColor="text1"/>
        </w:rPr>
        <w:t>(</w:t>
      </w:r>
      <w:r w:rsidR="00D965B3" w:rsidRPr="000678D2">
        <w:rPr>
          <w:color w:val="000000" w:themeColor="text1"/>
        </w:rPr>
        <w:t>s</w:t>
      </w:r>
      <w:r w:rsidRPr="000678D2">
        <w:rPr>
          <w:color w:val="000000" w:themeColor="text1"/>
        </w:rPr>
        <w:t xml:space="preserve">) </w:t>
      </w:r>
      <w:r w:rsidRPr="00ED761A">
        <w:rPr>
          <w:color w:val="000000" w:themeColor="text1"/>
        </w:rPr>
        <w:t xml:space="preserve"> “Coastal Resources Management Agencies” or “CRM</w:t>
      </w:r>
      <w:r w:rsidR="00735E10" w:rsidRPr="000678D2">
        <w:rPr>
          <w:color w:val="000000" w:themeColor="text1"/>
        </w:rPr>
        <w:t xml:space="preserve"> Agency Board” or “CRM Agency Officials</w:t>
      </w:r>
      <w:r w:rsidRPr="00ED761A">
        <w:rPr>
          <w:color w:val="000000" w:themeColor="text1"/>
        </w:rPr>
        <w:t xml:space="preserve">” means the </w:t>
      </w:r>
      <w:r w:rsidRPr="000678D2">
        <w:rPr>
          <w:color w:val="000000" w:themeColor="text1"/>
        </w:rPr>
        <w:t>entit</w:t>
      </w:r>
      <w:r w:rsidR="00735E10" w:rsidRPr="000678D2">
        <w:rPr>
          <w:color w:val="000000" w:themeColor="text1"/>
        </w:rPr>
        <w:t>ies</w:t>
      </w:r>
      <w:r w:rsidRPr="00ED761A">
        <w:rPr>
          <w:color w:val="000000" w:themeColor="text1"/>
        </w:rPr>
        <w:t xml:space="preserve"> described in </w:t>
      </w:r>
      <w:r w:rsidRPr="000678D2">
        <w:rPr>
          <w:color w:val="000000" w:themeColor="text1"/>
        </w:rPr>
        <w:t>2 CMC §1531.</w:t>
      </w:r>
    </w:p>
    <w:p w14:paraId="7FBE321B" w14:textId="69CBF85E" w:rsidR="00AC302B" w:rsidRPr="000678D2" w:rsidRDefault="00AC302B" w:rsidP="006F4306">
      <w:pPr>
        <w:rPr>
          <w:color w:val="000000" w:themeColor="text1"/>
        </w:rPr>
      </w:pPr>
    </w:p>
    <w:p w14:paraId="3E9521B5" w14:textId="276D7023" w:rsidR="00AC302B" w:rsidRPr="00ED761A" w:rsidRDefault="00AC302B" w:rsidP="00ED761A">
      <w:pPr>
        <w:rPr>
          <w:color w:val="000000" w:themeColor="text1"/>
        </w:rPr>
      </w:pPr>
      <w:r w:rsidRPr="000678D2">
        <w:rPr>
          <w:color w:val="000000" w:themeColor="text1"/>
        </w:rPr>
        <w:t>(</w:t>
      </w:r>
      <w:r w:rsidR="00D965B3" w:rsidRPr="000678D2">
        <w:rPr>
          <w:color w:val="000000" w:themeColor="text1"/>
        </w:rPr>
        <w:t>t</w:t>
      </w:r>
      <w:r w:rsidRPr="000678D2">
        <w:rPr>
          <w:color w:val="000000" w:themeColor="text1"/>
        </w:rPr>
        <w:t>)   </w:t>
      </w:r>
      <w:r w:rsidRPr="00ED761A">
        <w:rPr>
          <w:color w:val="000000" w:themeColor="text1"/>
        </w:rPr>
        <w:t xml:space="preserve">“Coastal Resources Management program” or “CRM program” means the Coastal Resources Management Program established by </w:t>
      </w:r>
      <w:r w:rsidRPr="000678D2">
        <w:rPr>
          <w:color w:val="000000" w:themeColor="text1"/>
        </w:rPr>
        <w:t xml:space="preserve">2 CMC </w:t>
      </w:r>
      <w:r w:rsidR="00E95E1E" w:rsidRPr="000678D2">
        <w:rPr>
          <w:iCs/>
          <w:color w:val="000000" w:themeColor="text1"/>
          <w:sz w:val="22"/>
        </w:rPr>
        <w:t xml:space="preserve">§ </w:t>
      </w:r>
      <w:r w:rsidRPr="000678D2">
        <w:rPr>
          <w:color w:val="000000" w:themeColor="text1"/>
        </w:rPr>
        <w:t>1501,</w:t>
      </w:r>
      <w:r w:rsidRPr="00ED761A">
        <w:rPr>
          <w:color w:val="000000" w:themeColor="text1"/>
        </w:rPr>
        <w:t xml:space="preserve"> et seq</w:t>
      </w:r>
      <w:r w:rsidRPr="000678D2">
        <w:rPr>
          <w:color w:val="000000" w:themeColor="text1"/>
        </w:rPr>
        <w:t>.</w:t>
      </w:r>
      <w:r w:rsidRPr="00ED761A">
        <w:rPr>
          <w:color w:val="000000" w:themeColor="text1"/>
        </w:rPr>
        <w:t xml:space="preserve"> </w:t>
      </w:r>
    </w:p>
    <w:p w14:paraId="7A3AE5CE" w14:textId="2C73BF7D" w:rsidR="00AC302B" w:rsidRPr="000678D2" w:rsidRDefault="00AC302B" w:rsidP="006F4306">
      <w:pPr>
        <w:rPr>
          <w:color w:val="000000" w:themeColor="text1"/>
        </w:rPr>
      </w:pPr>
    </w:p>
    <w:p w14:paraId="408F13DC" w14:textId="0077CD9A" w:rsidR="00C12ABE" w:rsidRPr="00ED761A" w:rsidRDefault="00C12ABE" w:rsidP="00ED761A">
      <w:pPr>
        <w:rPr>
          <w:color w:val="000000" w:themeColor="text1"/>
        </w:rPr>
      </w:pPr>
      <w:r w:rsidRPr="000678D2">
        <w:rPr>
          <w:color w:val="000000" w:themeColor="text1"/>
        </w:rPr>
        <w:t>(</w:t>
      </w:r>
      <w:r w:rsidR="00D965B3" w:rsidRPr="000678D2">
        <w:rPr>
          <w:color w:val="000000" w:themeColor="text1"/>
        </w:rPr>
        <w:t>u</w:t>
      </w:r>
      <w:r w:rsidRPr="000678D2">
        <w:rPr>
          <w:color w:val="000000" w:themeColor="text1"/>
        </w:rPr>
        <w:t>)   </w:t>
      </w:r>
      <w:r w:rsidR="00AC302B" w:rsidRPr="00ED761A">
        <w:rPr>
          <w:color w:val="000000" w:themeColor="text1"/>
        </w:rPr>
        <w:t>“</w:t>
      </w:r>
      <w:r w:rsidRPr="00ED761A">
        <w:rPr>
          <w:color w:val="000000" w:themeColor="text1"/>
        </w:rPr>
        <w:t>Coastal resources management program boundaries</w:t>
      </w:r>
      <w:r w:rsidR="00AC302B" w:rsidRPr="00ED761A">
        <w:rPr>
          <w:color w:val="000000" w:themeColor="text1"/>
        </w:rPr>
        <w:t>”</w:t>
      </w:r>
      <w:r w:rsidRPr="00ED761A">
        <w:rPr>
          <w:color w:val="000000" w:themeColor="text1"/>
        </w:rPr>
        <w:t xml:space="preserve"> means area subject to CRM program territorial jurisdiction, as specified in </w:t>
      </w:r>
      <w:r w:rsidRPr="000678D2">
        <w:rPr>
          <w:color w:val="000000" w:themeColor="text1"/>
        </w:rPr>
        <w:t xml:space="preserve">2 CMC </w:t>
      </w:r>
      <w:r w:rsidR="00E95E1E" w:rsidRPr="000678D2">
        <w:rPr>
          <w:iCs/>
          <w:color w:val="000000" w:themeColor="text1"/>
          <w:sz w:val="22"/>
        </w:rPr>
        <w:t xml:space="preserve">§ </w:t>
      </w:r>
      <w:r w:rsidRPr="000678D2">
        <w:rPr>
          <w:color w:val="000000" w:themeColor="text1"/>
        </w:rPr>
        <w:t>1513.</w:t>
      </w:r>
      <w:r w:rsidRPr="00ED761A">
        <w:rPr>
          <w:color w:val="000000" w:themeColor="text1"/>
        </w:rPr>
        <w:t xml:space="preserve"> </w:t>
      </w:r>
    </w:p>
    <w:p w14:paraId="4BF9BADC" w14:textId="0F172DD8" w:rsidR="00AC302B" w:rsidRPr="000678D2" w:rsidRDefault="00AC302B" w:rsidP="006F4306">
      <w:pPr>
        <w:rPr>
          <w:color w:val="000000" w:themeColor="text1"/>
        </w:rPr>
      </w:pPr>
    </w:p>
    <w:p w14:paraId="46825EE4" w14:textId="3203544A" w:rsidR="00C12ABE" w:rsidRPr="00ED761A" w:rsidRDefault="00C12ABE" w:rsidP="00ED761A">
      <w:pPr>
        <w:rPr>
          <w:color w:val="000000" w:themeColor="text1"/>
        </w:rPr>
      </w:pPr>
      <w:r w:rsidRPr="000678D2">
        <w:rPr>
          <w:color w:val="000000" w:themeColor="text1"/>
        </w:rPr>
        <w:t>(</w:t>
      </w:r>
      <w:r w:rsidR="00D965B3" w:rsidRPr="000678D2">
        <w:rPr>
          <w:color w:val="000000" w:themeColor="text1"/>
        </w:rPr>
        <w:t>v</w:t>
      </w:r>
      <w:r w:rsidRPr="000678D2">
        <w:rPr>
          <w:color w:val="000000" w:themeColor="text1"/>
        </w:rPr>
        <w:t>)   </w:t>
      </w:r>
      <w:r w:rsidR="00AC302B" w:rsidRPr="00ED761A">
        <w:rPr>
          <w:color w:val="000000" w:themeColor="text1"/>
        </w:rPr>
        <w:t>“</w:t>
      </w:r>
      <w:r w:rsidRPr="00ED761A">
        <w:rPr>
          <w:color w:val="000000" w:themeColor="text1"/>
        </w:rPr>
        <w:t>Coastal waters</w:t>
      </w:r>
      <w:r w:rsidR="00AC302B" w:rsidRPr="00ED761A">
        <w:rPr>
          <w:color w:val="000000" w:themeColor="text1"/>
        </w:rPr>
        <w:t>”</w:t>
      </w:r>
      <w:r w:rsidRPr="00ED761A">
        <w:rPr>
          <w:color w:val="000000" w:themeColor="text1"/>
        </w:rPr>
        <w:t xml:space="preserve"> means all waters under the marine resources subject to the territorial jurisdiction boundaries of the coastal resources management program as specified in </w:t>
      </w:r>
      <w:r w:rsidRPr="000678D2">
        <w:rPr>
          <w:color w:val="000000" w:themeColor="text1"/>
        </w:rPr>
        <w:t xml:space="preserve">2 CMC </w:t>
      </w:r>
      <w:r w:rsidR="00E95E1E" w:rsidRPr="000678D2">
        <w:rPr>
          <w:iCs/>
          <w:color w:val="000000" w:themeColor="text1"/>
          <w:sz w:val="22"/>
        </w:rPr>
        <w:t xml:space="preserve">§ </w:t>
      </w:r>
      <w:r w:rsidRPr="000678D2">
        <w:rPr>
          <w:color w:val="000000" w:themeColor="text1"/>
        </w:rPr>
        <w:t>1513.</w:t>
      </w:r>
      <w:r w:rsidRPr="00ED761A">
        <w:rPr>
          <w:color w:val="000000" w:themeColor="text1"/>
        </w:rPr>
        <w:t xml:space="preserve"> </w:t>
      </w:r>
    </w:p>
    <w:p w14:paraId="1C02293B" w14:textId="35CB2F5B" w:rsidR="00C12ABE" w:rsidRPr="000678D2" w:rsidRDefault="00C12ABE" w:rsidP="006F4306">
      <w:pPr>
        <w:rPr>
          <w:color w:val="000000" w:themeColor="text1"/>
        </w:rPr>
      </w:pPr>
    </w:p>
    <w:p w14:paraId="19F486EA" w14:textId="4BF0B5A8" w:rsidR="00AC302B" w:rsidRPr="00ED761A" w:rsidRDefault="00C12ABE" w:rsidP="00ED761A">
      <w:pPr>
        <w:rPr>
          <w:color w:val="000000" w:themeColor="text1"/>
        </w:rPr>
      </w:pPr>
      <w:r w:rsidRPr="000678D2">
        <w:rPr>
          <w:color w:val="000000" w:themeColor="text1"/>
        </w:rPr>
        <w:t>(</w:t>
      </w:r>
      <w:r w:rsidR="00056573" w:rsidRPr="000678D2">
        <w:rPr>
          <w:color w:val="000000" w:themeColor="text1"/>
        </w:rPr>
        <w:t>w</w:t>
      </w:r>
      <w:r w:rsidRPr="000678D2">
        <w:rPr>
          <w:color w:val="000000" w:themeColor="text1"/>
        </w:rPr>
        <w:t>)   </w:t>
      </w:r>
      <w:r w:rsidR="00AC302B" w:rsidRPr="00ED761A">
        <w:rPr>
          <w:color w:val="000000" w:themeColor="text1"/>
        </w:rPr>
        <w:t>“</w:t>
      </w:r>
      <w:r w:rsidR="008E5DB6" w:rsidRPr="00ED761A">
        <w:rPr>
          <w:color w:val="000000" w:themeColor="text1"/>
        </w:rPr>
        <w:t>Conclusi</w:t>
      </w:r>
      <w:r w:rsidRPr="00ED761A">
        <w:rPr>
          <w:color w:val="000000" w:themeColor="text1"/>
        </w:rPr>
        <w:t>on of law</w:t>
      </w:r>
      <w:r w:rsidR="00AC302B" w:rsidRPr="00ED761A">
        <w:rPr>
          <w:color w:val="000000" w:themeColor="text1"/>
        </w:rPr>
        <w:t>”</w:t>
      </w:r>
      <w:r w:rsidRPr="00ED761A">
        <w:rPr>
          <w:color w:val="000000" w:themeColor="text1"/>
        </w:rPr>
        <w:t xml:space="preserve"> means</w:t>
      </w:r>
      <w:r w:rsidR="00AC302B" w:rsidRPr="00ED761A">
        <w:rPr>
          <w:color w:val="000000" w:themeColor="text1"/>
        </w:rPr>
        <w:t xml:space="preserve"> a legal decision of a government agency regarding a legal question or controversy made by applying </w:t>
      </w:r>
      <w:r w:rsidR="00AC302B" w:rsidRPr="000678D2">
        <w:rPr>
          <w:color w:val="000000" w:themeColor="text1"/>
        </w:rPr>
        <w:t xml:space="preserve"> </w:t>
      </w:r>
      <w:r w:rsidR="00AC302B" w:rsidRPr="00ED761A">
        <w:rPr>
          <w:color w:val="000000" w:themeColor="text1"/>
        </w:rPr>
        <w:t>relevant statutes, regulations, rules, or other legal principles to the facts of the case.</w:t>
      </w:r>
    </w:p>
    <w:p w14:paraId="54E8879D" w14:textId="4EE47F90" w:rsidR="008E5DB6" w:rsidRPr="000678D2" w:rsidRDefault="008E5DB6" w:rsidP="006F4306">
      <w:pPr>
        <w:rPr>
          <w:color w:val="000000" w:themeColor="text1"/>
        </w:rPr>
      </w:pPr>
    </w:p>
    <w:p w14:paraId="57E67171" w14:textId="78C77402" w:rsidR="00201F7D" w:rsidRPr="000678D2" w:rsidRDefault="007A5A07" w:rsidP="00201F7D">
      <w:pPr>
        <w:rPr>
          <w:color w:val="000000" w:themeColor="text1"/>
        </w:rPr>
      </w:pPr>
      <w:r w:rsidRPr="000678D2">
        <w:rPr>
          <w:color w:val="000000" w:themeColor="text1"/>
        </w:rPr>
        <w:t>(</w:t>
      </w:r>
      <w:r w:rsidR="005E1E72" w:rsidRPr="000678D2">
        <w:rPr>
          <w:color w:val="000000" w:themeColor="text1"/>
        </w:rPr>
        <w:t>x</w:t>
      </w:r>
      <w:r w:rsidRPr="000678D2">
        <w:rPr>
          <w:color w:val="000000" w:themeColor="text1"/>
        </w:rPr>
        <w:t xml:space="preserve">) “Cumulative Effect” </w:t>
      </w:r>
      <w:r w:rsidR="00A946FB" w:rsidRPr="000678D2">
        <w:rPr>
          <w:color w:val="000000" w:themeColor="text1"/>
        </w:rPr>
        <w:t xml:space="preserve">or “Cumulative Impact” </w:t>
      </w:r>
      <w:r w:rsidRPr="000678D2">
        <w:rPr>
          <w:color w:val="000000" w:themeColor="text1"/>
        </w:rPr>
        <w:t>means the incremental environmental impact or effect of the proposed action, together with impacts of past, present, and reasonably foreseeable future actions, regardless of what person or agency (Federal or non-Federal) undertakes such other actions.  Cumulative effects can result from individually minor but collectively significant actions taking place over a period of time.</w:t>
      </w:r>
    </w:p>
    <w:p w14:paraId="16BA7B0C" w14:textId="77777777" w:rsidR="00056573" w:rsidRPr="000678D2" w:rsidRDefault="00056573" w:rsidP="00201F7D">
      <w:pPr>
        <w:rPr>
          <w:color w:val="000000" w:themeColor="text1"/>
        </w:rPr>
      </w:pPr>
    </w:p>
    <w:p w14:paraId="77A76C3F" w14:textId="28AA1F13" w:rsidR="00C12ABE" w:rsidRPr="00ED761A" w:rsidRDefault="00C12ABE" w:rsidP="00ED761A">
      <w:pPr>
        <w:rPr>
          <w:color w:val="000000" w:themeColor="text1"/>
        </w:rPr>
      </w:pPr>
      <w:r w:rsidRPr="000678D2">
        <w:rPr>
          <w:color w:val="000000" w:themeColor="text1"/>
        </w:rPr>
        <w:t>(</w:t>
      </w:r>
      <w:r w:rsidR="00D965B3" w:rsidRPr="000678D2">
        <w:rPr>
          <w:color w:val="000000" w:themeColor="text1"/>
        </w:rPr>
        <w:t>y</w:t>
      </w:r>
      <w:r w:rsidRPr="000678D2">
        <w:rPr>
          <w:color w:val="000000" w:themeColor="text1"/>
        </w:rPr>
        <w:t>)   </w:t>
      </w:r>
      <w:r w:rsidR="00AC302B" w:rsidRPr="00ED761A">
        <w:rPr>
          <w:color w:val="000000" w:themeColor="text1"/>
        </w:rPr>
        <w:t>“</w:t>
      </w:r>
      <w:r w:rsidRPr="00ED761A">
        <w:rPr>
          <w:color w:val="000000" w:themeColor="text1"/>
        </w:rPr>
        <w:t>Degradation</w:t>
      </w:r>
      <w:r w:rsidR="00AC302B" w:rsidRPr="00ED761A">
        <w:rPr>
          <w:color w:val="000000" w:themeColor="text1"/>
        </w:rPr>
        <w:t>”</w:t>
      </w:r>
      <w:r w:rsidRPr="00ED761A">
        <w:rPr>
          <w:color w:val="000000" w:themeColor="text1"/>
        </w:rPr>
        <w:t xml:space="preserve"> means a diminution or reduction of strength, efficacy, value</w:t>
      </w:r>
      <w:r w:rsidR="00735E10" w:rsidRPr="00ED761A">
        <w:rPr>
          <w:color w:val="000000" w:themeColor="text1"/>
        </w:rPr>
        <w:t>,</w:t>
      </w:r>
      <w:r w:rsidRPr="00ED761A">
        <w:rPr>
          <w:color w:val="000000" w:themeColor="text1"/>
        </w:rPr>
        <w:t xml:space="preserve"> or magnitude. </w:t>
      </w:r>
    </w:p>
    <w:p w14:paraId="6CF0A166" w14:textId="2EFE986C" w:rsidR="00C12ABE" w:rsidRPr="000678D2" w:rsidRDefault="00C12ABE" w:rsidP="006F4306">
      <w:pPr>
        <w:rPr>
          <w:color w:val="000000" w:themeColor="text1"/>
        </w:rPr>
      </w:pPr>
    </w:p>
    <w:p w14:paraId="666CB146" w14:textId="2176E0FD" w:rsidR="00C12ABE" w:rsidRPr="00ED761A" w:rsidRDefault="00C12ABE" w:rsidP="00ED761A">
      <w:pPr>
        <w:rPr>
          <w:color w:val="000000" w:themeColor="text1"/>
        </w:rPr>
      </w:pPr>
      <w:r w:rsidRPr="000678D2">
        <w:rPr>
          <w:color w:val="000000" w:themeColor="text1"/>
        </w:rPr>
        <w:t>(</w:t>
      </w:r>
      <w:r w:rsidR="00D965B3" w:rsidRPr="000678D2">
        <w:rPr>
          <w:color w:val="000000" w:themeColor="text1"/>
        </w:rPr>
        <w:t>z</w:t>
      </w:r>
      <w:r w:rsidRPr="000678D2">
        <w:rPr>
          <w:color w:val="000000" w:themeColor="text1"/>
        </w:rPr>
        <w:t>)   </w:t>
      </w:r>
      <w:r w:rsidR="00AC302B" w:rsidRPr="00ED761A">
        <w:rPr>
          <w:color w:val="000000" w:themeColor="text1"/>
        </w:rPr>
        <w:t>“</w:t>
      </w:r>
      <w:r w:rsidRPr="00ED761A">
        <w:rPr>
          <w:color w:val="000000" w:themeColor="text1"/>
        </w:rPr>
        <w:t>Development</w:t>
      </w:r>
      <w:r w:rsidR="00AC302B" w:rsidRPr="00ED761A">
        <w:rPr>
          <w:color w:val="000000" w:themeColor="text1"/>
        </w:rPr>
        <w:t>”</w:t>
      </w:r>
      <w:r w:rsidRPr="00ED761A">
        <w:rPr>
          <w:color w:val="000000" w:themeColor="text1"/>
        </w:rPr>
        <w:t xml:space="preserve"> means</w:t>
      </w:r>
      <w:r w:rsidR="002663AC" w:rsidRPr="00ED761A">
        <w:rPr>
          <w:color w:val="000000" w:themeColor="text1"/>
        </w:rPr>
        <w:t xml:space="preserve"> any of the following</w:t>
      </w:r>
      <w:r w:rsidRPr="00ED761A">
        <w:rPr>
          <w:color w:val="000000" w:themeColor="text1"/>
        </w:rPr>
        <w:t xml:space="preserve">: </w:t>
      </w:r>
    </w:p>
    <w:p w14:paraId="72D9C7EF" w14:textId="77777777" w:rsidR="00C12ABE" w:rsidRPr="00ED761A" w:rsidRDefault="00C12ABE" w:rsidP="00ED761A">
      <w:pPr>
        <w:ind w:left="1170" w:hanging="45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The placement or erection of any solid material or structure; </w:t>
      </w:r>
    </w:p>
    <w:p w14:paraId="27D7FF2E" w14:textId="77777777"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Discharge or disposal of any dredge materials or of any gaseous, liquid, solid, or thermal waste; </w:t>
      </w:r>
    </w:p>
    <w:p w14:paraId="24655C28" w14:textId="77777777"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The grading, removing, dredging, mining, or extraction of any materials; </w:t>
      </w:r>
    </w:p>
    <w:p w14:paraId="5F8D3934" w14:textId="77777777" w:rsidR="00C12ABE" w:rsidRPr="00ED761A" w:rsidRDefault="00C12ABE" w:rsidP="00ED761A">
      <w:pPr>
        <w:ind w:left="1170" w:hanging="45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A change in the density or intensity of use of land including, but not limited to, subdivision of land and any other division of land including lot parceling; </w:t>
      </w:r>
    </w:p>
    <w:p w14:paraId="47D87574" w14:textId="77777777" w:rsidR="00C12ABE" w:rsidRPr="00ED761A" w:rsidRDefault="00C12ABE" w:rsidP="00ED761A">
      <w:pPr>
        <w:ind w:left="1170" w:hanging="45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A change in the intensity of use of water, the ecology related thereto, or the access thereto; </w:t>
      </w:r>
    </w:p>
    <w:p w14:paraId="561EBCC1" w14:textId="77777777" w:rsidR="00C12ABE" w:rsidRPr="00ED761A" w:rsidRDefault="00C12ABE" w:rsidP="00ED761A">
      <w:pPr>
        <w:ind w:left="1170" w:hanging="450"/>
        <w:rPr>
          <w:color w:val="000000" w:themeColor="text1"/>
        </w:rPr>
      </w:pPr>
      <w:r w:rsidRPr="00ED761A">
        <w:rPr>
          <w:color w:val="000000" w:themeColor="text1"/>
        </w:rPr>
        <w:t>(6)</w:t>
      </w:r>
      <w:r w:rsidRPr="000678D2">
        <w:rPr>
          <w:color w:val="000000" w:themeColor="text1"/>
        </w:rPr>
        <w:t>   </w:t>
      </w:r>
      <w:r w:rsidRPr="00ED761A">
        <w:rPr>
          <w:color w:val="000000" w:themeColor="text1"/>
        </w:rPr>
        <w:t xml:space="preserve">A construction or reconstruction, demolition, or alteration of any structure, including any facility of any private or public utility; or </w:t>
      </w:r>
    </w:p>
    <w:p w14:paraId="743C1B3E" w14:textId="77777777" w:rsidR="00C12ABE" w:rsidRPr="00ED761A" w:rsidRDefault="00C12ABE" w:rsidP="00ED761A">
      <w:pPr>
        <w:ind w:left="1170" w:hanging="450"/>
        <w:rPr>
          <w:color w:val="000000" w:themeColor="text1"/>
        </w:rPr>
      </w:pPr>
      <w:r w:rsidRPr="00ED761A">
        <w:rPr>
          <w:color w:val="000000" w:themeColor="text1"/>
        </w:rPr>
        <w:t>(7)</w:t>
      </w:r>
      <w:r w:rsidRPr="000678D2">
        <w:rPr>
          <w:color w:val="000000" w:themeColor="text1"/>
        </w:rPr>
        <w:t>   </w:t>
      </w:r>
      <w:r w:rsidRPr="00ED761A">
        <w:rPr>
          <w:color w:val="000000" w:themeColor="text1"/>
        </w:rPr>
        <w:t>The removal of</w:t>
      </w:r>
      <w:r w:rsidR="00383ED9" w:rsidRPr="00ED761A">
        <w:rPr>
          <w:color w:val="000000" w:themeColor="text1"/>
        </w:rPr>
        <w:t xml:space="preserve"> a</w:t>
      </w:r>
      <w:r w:rsidRPr="00ED761A">
        <w:rPr>
          <w:color w:val="000000" w:themeColor="text1"/>
        </w:rPr>
        <w:t xml:space="preserve"> significant</w:t>
      </w:r>
      <w:r w:rsidR="00383ED9" w:rsidRPr="00ED761A">
        <w:rPr>
          <w:color w:val="000000" w:themeColor="text1"/>
        </w:rPr>
        <w:t xml:space="preserve"> amount of</w:t>
      </w:r>
      <w:r w:rsidRPr="00ED761A">
        <w:rPr>
          <w:color w:val="000000" w:themeColor="text1"/>
        </w:rPr>
        <w:t xml:space="preserve"> vegetation</w:t>
      </w:r>
      <w:r w:rsidR="002663AC" w:rsidRPr="00ED761A">
        <w:rPr>
          <w:color w:val="000000" w:themeColor="text1"/>
        </w:rPr>
        <w:t>, whether native or non-native</w:t>
      </w:r>
      <w:r w:rsidRPr="00ED761A">
        <w:rPr>
          <w:color w:val="000000" w:themeColor="text1"/>
        </w:rPr>
        <w:t xml:space="preserve">. </w:t>
      </w:r>
    </w:p>
    <w:p w14:paraId="40EDFF47" w14:textId="782A2A4B" w:rsidR="00C12ABE" w:rsidRPr="000678D2" w:rsidRDefault="00C12ABE" w:rsidP="006F4306">
      <w:pPr>
        <w:ind w:left="1170" w:hanging="450"/>
        <w:rPr>
          <w:color w:val="000000" w:themeColor="text1"/>
        </w:rPr>
      </w:pPr>
    </w:p>
    <w:p w14:paraId="0567140C" w14:textId="2C6F27D1" w:rsidR="00C12ABE" w:rsidRPr="00ED761A" w:rsidRDefault="00C12ABE" w:rsidP="00ED761A">
      <w:pPr>
        <w:rPr>
          <w:color w:val="000000" w:themeColor="text1"/>
        </w:rPr>
      </w:pPr>
      <w:r w:rsidRPr="000678D2">
        <w:rPr>
          <w:color w:val="000000" w:themeColor="text1"/>
        </w:rPr>
        <w:t>(</w:t>
      </w:r>
      <w:r w:rsidR="00D965B3" w:rsidRPr="000678D2">
        <w:rPr>
          <w:color w:val="000000" w:themeColor="text1"/>
        </w:rPr>
        <w:t>aa</w:t>
      </w:r>
      <w:r w:rsidRPr="000678D2">
        <w:rPr>
          <w:color w:val="000000" w:themeColor="text1"/>
        </w:rPr>
        <w:t>)   </w:t>
      </w:r>
      <w:r w:rsidR="00AC302B" w:rsidRPr="00ED761A">
        <w:rPr>
          <w:color w:val="000000" w:themeColor="text1"/>
        </w:rPr>
        <w:t>“</w:t>
      </w:r>
      <w:r w:rsidRPr="00ED761A">
        <w:rPr>
          <w:color w:val="000000" w:themeColor="text1"/>
        </w:rPr>
        <w:t>Direct and significant impact</w:t>
      </w:r>
      <w:r w:rsidR="00AC302B" w:rsidRPr="00ED761A">
        <w:rPr>
          <w:color w:val="000000" w:themeColor="text1"/>
        </w:rPr>
        <w:t>”</w:t>
      </w:r>
      <w:r w:rsidRPr="00ED761A">
        <w:rPr>
          <w:color w:val="000000" w:themeColor="text1"/>
        </w:rPr>
        <w:t xml:space="preserve"> means the </w:t>
      </w:r>
      <w:r w:rsidR="00842BD4" w:rsidRPr="000678D2">
        <w:rPr>
          <w:color w:val="000000" w:themeColor="text1"/>
        </w:rPr>
        <w:t xml:space="preserve">result of an action </w:t>
      </w:r>
      <w:r w:rsidRPr="00ED761A">
        <w:rPr>
          <w:color w:val="000000" w:themeColor="text1"/>
        </w:rPr>
        <w:t xml:space="preserve">which is </w:t>
      </w:r>
      <w:r w:rsidR="00056573" w:rsidRPr="000678D2">
        <w:rPr>
          <w:color w:val="000000" w:themeColor="text1"/>
        </w:rPr>
        <w:t>causally</w:t>
      </w:r>
      <w:r w:rsidR="00056573" w:rsidRPr="00ED761A">
        <w:rPr>
          <w:color w:val="000000" w:themeColor="text1"/>
        </w:rPr>
        <w:t xml:space="preserve"> </w:t>
      </w:r>
      <w:r w:rsidRPr="00ED761A">
        <w:rPr>
          <w:color w:val="000000" w:themeColor="text1"/>
        </w:rPr>
        <w:t>related to or derives as a consequence of a proposed project, use, development, activity</w:t>
      </w:r>
      <w:r w:rsidR="00842BD4" w:rsidRPr="00ED761A">
        <w:rPr>
          <w:color w:val="000000" w:themeColor="text1"/>
        </w:rPr>
        <w:t>,</w:t>
      </w:r>
      <w:r w:rsidRPr="00ED761A">
        <w:rPr>
          <w:color w:val="000000" w:themeColor="text1"/>
        </w:rPr>
        <w:t xml:space="preserve"> or structure which contributes to a material change or alteration in the </w:t>
      </w:r>
      <w:r w:rsidR="000846B5" w:rsidRPr="000678D2">
        <w:rPr>
          <w:color w:val="000000" w:themeColor="text1"/>
        </w:rPr>
        <w:t>ecological</w:t>
      </w:r>
      <w:r w:rsidRPr="00ED761A">
        <w:rPr>
          <w:color w:val="000000" w:themeColor="text1"/>
        </w:rPr>
        <w:t xml:space="preserve"> or </w:t>
      </w:r>
      <w:r w:rsidR="000846B5" w:rsidRPr="000678D2">
        <w:rPr>
          <w:color w:val="000000" w:themeColor="text1"/>
        </w:rPr>
        <w:t>socio-economic</w:t>
      </w:r>
      <w:r w:rsidRPr="00ED761A">
        <w:rPr>
          <w:color w:val="000000" w:themeColor="text1"/>
        </w:rPr>
        <w:t xml:space="preserve"> characteristics of any coastal resource. </w:t>
      </w:r>
    </w:p>
    <w:p w14:paraId="5E78CE40" w14:textId="3F575471" w:rsidR="008E5DB6" w:rsidRPr="000678D2" w:rsidRDefault="008E5DB6" w:rsidP="006F4306">
      <w:pPr>
        <w:rPr>
          <w:color w:val="000000" w:themeColor="text1"/>
        </w:rPr>
      </w:pPr>
    </w:p>
    <w:p w14:paraId="5B8D4870" w14:textId="144F52E3" w:rsidR="008E5DB6" w:rsidRPr="00ED761A" w:rsidRDefault="008E5DB6" w:rsidP="00ED761A">
      <w:pPr>
        <w:rPr>
          <w:color w:val="000000" w:themeColor="text1"/>
        </w:rPr>
      </w:pPr>
      <w:r w:rsidRPr="000678D2">
        <w:rPr>
          <w:color w:val="000000" w:themeColor="text1"/>
        </w:rPr>
        <w:t>(</w:t>
      </w:r>
      <w:r w:rsidR="00D965B3" w:rsidRPr="000678D2">
        <w:rPr>
          <w:color w:val="000000" w:themeColor="text1"/>
        </w:rPr>
        <w:t>bb</w:t>
      </w:r>
      <w:r w:rsidRPr="00ED761A">
        <w:rPr>
          <w:color w:val="000000" w:themeColor="text1"/>
        </w:rPr>
        <w:t xml:space="preserve">) “Director” means the Director of </w:t>
      </w:r>
      <w:r w:rsidR="00735E10" w:rsidRPr="000678D2">
        <w:rPr>
          <w:color w:val="000000" w:themeColor="text1"/>
        </w:rPr>
        <w:t>the Division of Coastal Resources Management</w:t>
      </w:r>
      <w:r w:rsidRPr="00ED761A">
        <w:rPr>
          <w:color w:val="000000" w:themeColor="text1"/>
        </w:rPr>
        <w:t xml:space="preserve"> appointed pursuant to EO 2013-24</w:t>
      </w:r>
      <w:r w:rsidR="00E95E1E" w:rsidRPr="00ED761A">
        <w:rPr>
          <w:color w:val="000000" w:themeColor="text1"/>
        </w:rPr>
        <w:t>.</w:t>
      </w:r>
    </w:p>
    <w:p w14:paraId="5620CCB3" w14:textId="422B8E27" w:rsidR="008E5DB6" w:rsidRPr="000678D2" w:rsidRDefault="008E5DB6" w:rsidP="006F4306">
      <w:pPr>
        <w:rPr>
          <w:color w:val="000000" w:themeColor="text1"/>
        </w:rPr>
      </w:pPr>
    </w:p>
    <w:p w14:paraId="4359CAF7" w14:textId="05F5C2A3" w:rsidR="008E5DB6" w:rsidRPr="00ED761A" w:rsidRDefault="008E5DB6" w:rsidP="00ED761A">
      <w:pPr>
        <w:rPr>
          <w:color w:val="000000" w:themeColor="text1"/>
        </w:rPr>
      </w:pPr>
      <w:r w:rsidRPr="000678D2">
        <w:rPr>
          <w:color w:val="000000" w:themeColor="text1"/>
        </w:rPr>
        <w:t>(</w:t>
      </w:r>
      <w:r w:rsidR="00D965B3" w:rsidRPr="000678D2">
        <w:rPr>
          <w:color w:val="000000" w:themeColor="text1"/>
        </w:rPr>
        <w:t>cc</w:t>
      </w:r>
      <w:r w:rsidRPr="000678D2">
        <w:rPr>
          <w:color w:val="000000" w:themeColor="text1"/>
        </w:rPr>
        <w:t xml:space="preserve">) </w:t>
      </w:r>
      <w:r w:rsidRPr="00ED761A">
        <w:rPr>
          <w:color w:val="000000" w:themeColor="text1"/>
        </w:rPr>
        <w:t xml:space="preserve"> “Division of Coastal Resources Management” or “DCRM” means the entity described in </w:t>
      </w:r>
      <w:r w:rsidRPr="000678D2">
        <w:rPr>
          <w:color w:val="000000" w:themeColor="text1"/>
        </w:rPr>
        <w:t>2 CMC §1512.</w:t>
      </w:r>
    </w:p>
    <w:p w14:paraId="2F322B1C" w14:textId="1BF95725" w:rsidR="008D1532" w:rsidRPr="000678D2" w:rsidRDefault="008D1532" w:rsidP="006F4306">
      <w:pPr>
        <w:rPr>
          <w:color w:val="000000" w:themeColor="text1"/>
        </w:rPr>
      </w:pPr>
    </w:p>
    <w:p w14:paraId="11CF50A9" w14:textId="77777777" w:rsidR="008B5250" w:rsidRPr="000678D2" w:rsidRDefault="009C35C4" w:rsidP="006F4306">
      <w:pPr>
        <w:rPr>
          <w:color w:val="000000" w:themeColor="text1"/>
        </w:rPr>
      </w:pPr>
      <w:r w:rsidRPr="000678D2">
        <w:rPr>
          <w:color w:val="000000" w:themeColor="text1"/>
        </w:rPr>
        <w:t>(</w:t>
      </w:r>
      <w:r w:rsidR="00C95FE0" w:rsidRPr="000678D2">
        <w:rPr>
          <w:color w:val="000000" w:themeColor="text1"/>
        </w:rPr>
        <w:t>dd</w:t>
      </w:r>
      <w:r w:rsidRPr="000678D2">
        <w:rPr>
          <w:color w:val="000000" w:themeColor="text1"/>
        </w:rPr>
        <w:t xml:space="preserve">) “Effect” or “effects” mean (i) direct effects, which are caused by the action and occur at the same time and place, and (ii) indirect effects, which are caused by the action and are later in time or farther removed in distance but are still reasonably foreseeable. Indirect effects may include growth inducing effects and other effects related to induced changes in the pattern of land use, </w:t>
      </w:r>
      <w:r w:rsidRPr="000678D2">
        <w:rPr>
          <w:color w:val="000000" w:themeColor="text1"/>
        </w:rPr>
        <w:lastRenderedPageBreak/>
        <w:t>population density or growth rate, and related effects on air and water and other natural systems including ecosystems and ecosystem services. Effects and impacts are synonymous for the proposes of these regulations and required environmental impact assessment reviews. Effects include ecological (such as the effects of natural resources and on the components, structures, and functioning of affected ecosystem(s)), aesthetic, historic, cultural, economic, social, or health, whether direct, indirect, or cumulative. Effects may also include those resulting from actions which may have both beneficial and detrimental effects.</w:t>
      </w:r>
    </w:p>
    <w:p w14:paraId="3294EC21" w14:textId="77777777" w:rsidR="0096679F" w:rsidRPr="000678D2" w:rsidRDefault="009C35C4" w:rsidP="006F4306">
      <w:pPr>
        <w:rPr>
          <w:color w:val="000000" w:themeColor="text1"/>
        </w:rPr>
      </w:pPr>
      <w:r w:rsidRPr="000678D2">
        <w:rPr>
          <w:color w:val="000000" w:themeColor="text1"/>
        </w:rPr>
        <w:t xml:space="preserve"> </w:t>
      </w:r>
    </w:p>
    <w:p w14:paraId="43F4BE1E" w14:textId="1DC51E5C" w:rsidR="00DC4D1E" w:rsidRPr="00ED761A" w:rsidRDefault="00C12ABE" w:rsidP="00ED761A">
      <w:pPr>
        <w:rPr>
          <w:color w:val="000000" w:themeColor="text1"/>
        </w:rPr>
      </w:pPr>
      <w:r w:rsidRPr="000678D2">
        <w:rPr>
          <w:color w:val="000000" w:themeColor="text1"/>
        </w:rPr>
        <w:t>(</w:t>
      </w:r>
      <w:r w:rsidR="00CE3807" w:rsidRPr="000678D2">
        <w:rPr>
          <w:color w:val="000000" w:themeColor="text1"/>
        </w:rPr>
        <w:t>ee</w:t>
      </w:r>
      <w:r w:rsidRPr="000678D2">
        <w:rPr>
          <w:color w:val="000000" w:themeColor="text1"/>
        </w:rPr>
        <w:t>)   </w:t>
      </w:r>
      <w:r w:rsidR="00AC302B" w:rsidRPr="00ED761A">
        <w:rPr>
          <w:color w:val="000000" w:themeColor="text1"/>
        </w:rPr>
        <w:t>“</w:t>
      </w:r>
      <w:r w:rsidRPr="00ED761A">
        <w:rPr>
          <w:color w:val="000000" w:themeColor="text1"/>
        </w:rPr>
        <w:t>Endangered or threatened wildlife</w:t>
      </w:r>
      <w:r w:rsidR="00AC302B" w:rsidRPr="00ED761A">
        <w:rPr>
          <w:color w:val="000000" w:themeColor="text1"/>
        </w:rPr>
        <w:t>”</w:t>
      </w:r>
      <w:r w:rsidRPr="00ED761A">
        <w:rPr>
          <w:color w:val="000000" w:themeColor="text1"/>
        </w:rPr>
        <w:t xml:space="preserve"> means species of plants or animals </w:t>
      </w:r>
      <w:r w:rsidR="00AC302B" w:rsidRPr="00ED761A">
        <w:rPr>
          <w:color w:val="000000" w:themeColor="text1"/>
        </w:rPr>
        <w:t xml:space="preserve">that </w:t>
      </w:r>
      <w:r w:rsidRPr="00ED761A">
        <w:rPr>
          <w:color w:val="000000" w:themeColor="text1"/>
        </w:rPr>
        <w:t>are</w:t>
      </w:r>
      <w:r w:rsidR="00E95E1E" w:rsidRPr="00ED761A">
        <w:rPr>
          <w:color w:val="000000" w:themeColor="text1"/>
        </w:rPr>
        <w:t xml:space="preserve"> </w:t>
      </w:r>
      <w:r w:rsidRPr="00ED761A">
        <w:rPr>
          <w:color w:val="000000" w:themeColor="text1"/>
        </w:rPr>
        <w:t xml:space="preserve">designated </w:t>
      </w:r>
      <w:r w:rsidR="00AC302B" w:rsidRPr="00ED761A">
        <w:rPr>
          <w:color w:val="000000" w:themeColor="text1"/>
        </w:rPr>
        <w:t xml:space="preserve">as endangered </w:t>
      </w:r>
      <w:r w:rsidR="002663AC" w:rsidRPr="00ED761A">
        <w:rPr>
          <w:color w:val="000000" w:themeColor="text1"/>
        </w:rPr>
        <w:t xml:space="preserve">or threatened </w:t>
      </w:r>
      <w:r w:rsidRPr="00ED761A">
        <w:rPr>
          <w:color w:val="000000" w:themeColor="text1"/>
        </w:rPr>
        <w:t>by the U.S. Fish and Wildlife Service</w:t>
      </w:r>
      <w:r w:rsidR="00CE3807" w:rsidRPr="000678D2">
        <w:rPr>
          <w:color w:val="000000" w:themeColor="text1"/>
        </w:rPr>
        <w:t>, the National Marine Fisheries Service,</w:t>
      </w:r>
      <w:r w:rsidRPr="00ED761A">
        <w:rPr>
          <w:color w:val="000000" w:themeColor="text1"/>
        </w:rPr>
        <w:t xml:space="preserve"> </w:t>
      </w:r>
      <w:r w:rsidR="00AC302B" w:rsidRPr="00ED761A">
        <w:rPr>
          <w:color w:val="000000" w:themeColor="text1"/>
        </w:rPr>
        <w:t xml:space="preserve">or by the </w:t>
      </w:r>
      <w:r w:rsidR="00AC302B" w:rsidRPr="000678D2">
        <w:rPr>
          <w:color w:val="000000" w:themeColor="text1"/>
        </w:rPr>
        <w:t>Commonwealth</w:t>
      </w:r>
      <w:r w:rsidR="00842BD4" w:rsidRPr="000678D2">
        <w:rPr>
          <w:color w:val="000000" w:themeColor="text1"/>
        </w:rPr>
        <w:t>’s</w:t>
      </w:r>
      <w:r w:rsidR="00AC302B" w:rsidRPr="00ED761A">
        <w:rPr>
          <w:color w:val="000000" w:themeColor="text1"/>
        </w:rPr>
        <w:t xml:space="preserve"> Division of Fish and Wildlife. </w:t>
      </w:r>
    </w:p>
    <w:p w14:paraId="67877A31" w14:textId="0E0EA62D" w:rsidR="00242883" w:rsidRPr="000678D2" w:rsidRDefault="00242883" w:rsidP="006F4306">
      <w:pPr>
        <w:rPr>
          <w:color w:val="000000" w:themeColor="text1"/>
        </w:rPr>
      </w:pPr>
    </w:p>
    <w:p w14:paraId="6309CAE9" w14:textId="49D752D8" w:rsidR="00242883" w:rsidRPr="000678D2" w:rsidRDefault="00242883" w:rsidP="006F4306">
      <w:pPr>
        <w:rPr>
          <w:color w:val="000000" w:themeColor="text1"/>
        </w:rPr>
      </w:pPr>
      <w:r w:rsidRPr="000678D2">
        <w:rPr>
          <w:color w:val="000000" w:themeColor="text1"/>
        </w:rPr>
        <w:t>(</w:t>
      </w:r>
      <w:r w:rsidR="00CE3807" w:rsidRPr="000678D2">
        <w:rPr>
          <w:color w:val="000000" w:themeColor="text1"/>
        </w:rPr>
        <w:t>ff</w:t>
      </w:r>
      <w:r w:rsidRPr="000678D2">
        <w:rPr>
          <w:color w:val="000000" w:themeColor="text1"/>
        </w:rPr>
        <w:t xml:space="preserve">) “Environmental Impact Assessment” </w:t>
      </w:r>
      <w:r w:rsidR="009C22CA" w:rsidRPr="000678D2">
        <w:rPr>
          <w:color w:val="000000" w:themeColor="text1"/>
        </w:rPr>
        <w:t xml:space="preserve">(EIA) </w:t>
      </w:r>
      <w:r w:rsidRPr="000678D2">
        <w:rPr>
          <w:color w:val="000000" w:themeColor="text1"/>
        </w:rPr>
        <w:t xml:space="preserve">means a detailed written statement including attachments required in </w:t>
      </w:r>
      <w:r w:rsidRPr="000678D2">
        <w:rPr>
          <w:iCs/>
          <w:color w:val="000000" w:themeColor="text1"/>
          <w:sz w:val="22"/>
        </w:rPr>
        <w:t xml:space="preserve">§ </w:t>
      </w:r>
      <w:r w:rsidRPr="000678D2">
        <w:rPr>
          <w:color w:val="000000" w:themeColor="text1"/>
        </w:rPr>
        <w:t>15-10-20</w:t>
      </w:r>
      <w:r w:rsidR="00154DD8" w:rsidRPr="000678D2">
        <w:rPr>
          <w:color w:val="000000" w:themeColor="text1"/>
        </w:rPr>
        <w:t>6</w:t>
      </w:r>
      <w:r w:rsidRPr="000678D2">
        <w:rPr>
          <w:color w:val="000000" w:themeColor="text1"/>
        </w:rPr>
        <w:t>. As required for Major Siting applications, this report shall include analysis of the proposed action, consideration of adverse effects of the project that cannot be avoided, meaningful discussion of alternative</w:t>
      </w:r>
      <w:r w:rsidR="008A5453" w:rsidRPr="000678D2">
        <w:rPr>
          <w:color w:val="000000" w:themeColor="text1"/>
        </w:rPr>
        <w:t>s</w:t>
      </w:r>
      <w:r w:rsidRPr="000678D2">
        <w:rPr>
          <w:color w:val="000000" w:themeColor="text1"/>
        </w:rPr>
        <w:t>,</w:t>
      </w:r>
      <w:r w:rsidR="008A5453" w:rsidRPr="000678D2">
        <w:rPr>
          <w:color w:val="000000" w:themeColor="text1"/>
        </w:rPr>
        <w:t xml:space="preserve"> consideration of</w:t>
      </w:r>
      <w:r w:rsidRPr="000678D2">
        <w:rPr>
          <w:color w:val="000000" w:themeColor="text1"/>
        </w:rPr>
        <w:t xml:space="preserve"> short-term uses of the environment versus the maintenance and enhancement of long-term productivity, and any irreversible and irretrievable commitment of resources. </w:t>
      </w:r>
    </w:p>
    <w:p w14:paraId="1F2E5D9E" w14:textId="77777777" w:rsidR="00C12ABE" w:rsidRPr="00ED761A" w:rsidRDefault="00C12ABE" w:rsidP="00ED761A">
      <w:pPr>
        <w:rPr>
          <w:color w:val="000000" w:themeColor="text1"/>
        </w:rPr>
      </w:pPr>
    </w:p>
    <w:p w14:paraId="50CA2C45" w14:textId="5A9210D8" w:rsidR="00C12ABE" w:rsidRPr="00ED761A" w:rsidRDefault="00C12ABE" w:rsidP="00ED761A">
      <w:pPr>
        <w:rPr>
          <w:color w:val="000000" w:themeColor="text1"/>
        </w:rPr>
      </w:pPr>
      <w:r w:rsidRPr="00ED761A">
        <w:rPr>
          <w:color w:val="000000" w:themeColor="text1"/>
        </w:rPr>
        <w:t>(</w:t>
      </w:r>
      <w:r w:rsidR="00CE3807" w:rsidRPr="00ED761A">
        <w:rPr>
          <w:color w:val="000000" w:themeColor="text1"/>
        </w:rPr>
        <w:t>gg</w:t>
      </w:r>
      <w:r w:rsidRPr="000678D2">
        <w:rPr>
          <w:color w:val="000000" w:themeColor="text1"/>
        </w:rPr>
        <w:t>)   </w:t>
      </w:r>
      <w:r w:rsidR="00AC302B" w:rsidRPr="00ED761A">
        <w:rPr>
          <w:color w:val="000000" w:themeColor="text1"/>
        </w:rPr>
        <w:t>“</w:t>
      </w:r>
      <w:r w:rsidRPr="00ED761A">
        <w:rPr>
          <w:color w:val="000000" w:themeColor="text1"/>
        </w:rPr>
        <w:t>Federally excluded lands</w:t>
      </w:r>
      <w:r w:rsidR="00AC302B" w:rsidRPr="00ED761A">
        <w:rPr>
          <w:color w:val="000000" w:themeColor="text1"/>
        </w:rPr>
        <w:t>”</w:t>
      </w:r>
      <w:r w:rsidRPr="00ED761A">
        <w:rPr>
          <w:color w:val="000000" w:themeColor="text1"/>
        </w:rPr>
        <w:t xml:space="preserve"> means those federally owned lands excluded from the territorial jurisdiction of the CRM program as specified </w:t>
      </w:r>
      <w:r w:rsidR="00AC302B" w:rsidRPr="00ED761A">
        <w:rPr>
          <w:color w:val="000000" w:themeColor="text1"/>
        </w:rPr>
        <w:t xml:space="preserve">by </w:t>
      </w:r>
      <w:r w:rsidRPr="000678D2">
        <w:rPr>
          <w:color w:val="000000" w:themeColor="text1"/>
        </w:rPr>
        <w:t xml:space="preserve">2 CMC </w:t>
      </w:r>
      <w:r w:rsidR="00E95E1E" w:rsidRPr="000678D2">
        <w:rPr>
          <w:iCs/>
          <w:color w:val="000000" w:themeColor="text1"/>
          <w:sz w:val="22"/>
        </w:rPr>
        <w:t xml:space="preserve">§ </w:t>
      </w:r>
      <w:r w:rsidRPr="000678D2">
        <w:rPr>
          <w:color w:val="000000" w:themeColor="text1"/>
        </w:rPr>
        <w:t>1513</w:t>
      </w:r>
      <w:r w:rsidR="008A3556" w:rsidRPr="000678D2">
        <w:rPr>
          <w:color w:val="000000" w:themeColor="text1"/>
        </w:rPr>
        <w:t>, 16 U.S.C. § 1453(1), and 15 C.F.R. § 923.33</w:t>
      </w:r>
      <w:r w:rsidRPr="000678D2">
        <w:rPr>
          <w:color w:val="000000" w:themeColor="text1"/>
        </w:rPr>
        <w:t>.</w:t>
      </w:r>
      <w:r w:rsidRPr="00ED761A">
        <w:rPr>
          <w:color w:val="000000" w:themeColor="text1"/>
        </w:rPr>
        <w:t xml:space="preserve"> </w:t>
      </w:r>
    </w:p>
    <w:p w14:paraId="771143E8" w14:textId="309D05B0" w:rsidR="00C12ABE" w:rsidRPr="000678D2" w:rsidRDefault="00C12ABE" w:rsidP="006F4306">
      <w:pPr>
        <w:rPr>
          <w:color w:val="000000" w:themeColor="text1"/>
        </w:rPr>
      </w:pPr>
    </w:p>
    <w:p w14:paraId="6C670A3F" w14:textId="607D734E" w:rsidR="00C12ABE" w:rsidRPr="00ED761A" w:rsidRDefault="00C12ABE" w:rsidP="00ED761A">
      <w:pPr>
        <w:rPr>
          <w:color w:val="000000" w:themeColor="text1"/>
        </w:rPr>
      </w:pPr>
      <w:r w:rsidRPr="000678D2">
        <w:rPr>
          <w:color w:val="000000" w:themeColor="text1"/>
        </w:rPr>
        <w:t>(</w:t>
      </w:r>
      <w:r w:rsidR="00CE3807" w:rsidRPr="000678D2">
        <w:rPr>
          <w:color w:val="000000" w:themeColor="text1"/>
        </w:rPr>
        <w:t>hh</w:t>
      </w:r>
      <w:r w:rsidRPr="000678D2">
        <w:rPr>
          <w:color w:val="000000" w:themeColor="text1"/>
        </w:rPr>
        <w:t>)   </w:t>
      </w:r>
      <w:r w:rsidR="00AC302B" w:rsidRPr="00ED761A">
        <w:rPr>
          <w:color w:val="000000" w:themeColor="text1"/>
        </w:rPr>
        <w:t>“</w:t>
      </w:r>
      <w:r w:rsidRPr="00ED761A">
        <w:rPr>
          <w:color w:val="000000" w:themeColor="text1"/>
        </w:rPr>
        <w:t>Findings of fact</w:t>
      </w:r>
      <w:r w:rsidR="00AC302B" w:rsidRPr="00ED761A">
        <w:rPr>
          <w:color w:val="000000" w:themeColor="text1"/>
        </w:rPr>
        <w:t>”</w:t>
      </w:r>
      <w:r w:rsidRPr="00ED761A">
        <w:rPr>
          <w:color w:val="000000" w:themeColor="text1"/>
        </w:rPr>
        <w:t xml:space="preserve"> means determinations of fact by way of reasonable interpretation of evidence. </w:t>
      </w:r>
    </w:p>
    <w:p w14:paraId="4801138A" w14:textId="77777777" w:rsidR="00C12ABE" w:rsidRPr="00ED761A" w:rsidRDefault="00C12ABE" w:rsidP="00ED761A">
      <w:pPr>
        <w:rPr>
          <w:color w:val="000000" w:themeColor="text1"/>
        </w:rPr>
      </w:pPr>
    </w:p>
    <w:p w14:paraId="6C576A53" w14:textId="731DC28D" w:rsidR="00C12ABE" w:rsidRPr="00ED761A" w:rsidRDefault="00C12ABE" w:rsidP="00ED761A">
      <w:pPr>
        <w:rPr>
          <w:color w:val="000000" w:themeColor="text1"/>
        </w:rPr>
      </w:pPr>
      <w:r w:rsidRPr="00ED761A">
        <w:rPr>
          <w:color w:val="000000" w:themeColor="text1"/>
        </w:rPr>
        <w:t>(</w:t>
      </w:r>
      <w:r w:rsidR="00CE3807" w:rsidRPr="00ED761A">
        <w:rPr>
          <w:color w:val="000000" w:themeColor="text1"/>
        </w:rPr>
        <w:t>ii</w:t>
      </w:r>
      <w:r w:rsidRPr="00ED761A">
        <w:rPr>
          <w:color w:val="000000" w:themeColor="text1"/>
        </w:rPr>
        <w:t>)</w:t>
      </w:r>
      <w:r w:rsidRPr="000678D2">
        <w:rPr>
          <w:color w:val="000000" w:themeColor="text1"/>
        </w:rPr>
        <w:t>   </w:t>
      </w:r>
      <w:r w:rsidR="00AC302B" w:rsidRPr="00ED761A">
        <w:rPr>
          <w:color w:val="000000" w:themeColor="text1"/>
        </w:rPr>
        <w:t>“</w:t>
      </w:r>
      <w:r w:rsidRPr="00ED761A">
        <w:rPr>
          <w:color w:val="000000" w:themeColor="text1"/>
        </w:rPr>
        <w:t>Fluid</w:t>
      </w:r>
      <w:r w:rsidR="00AC302B" w:rsidRPr="00ED761A">
        <w:rPr>
          <w:color w:val="000000" w:themeColor="text1"/>
        </w:rPr>
        <w:t>”</w:t>
      </w:r>
      <w:r w:rsidRPr="00ED761A">
        <w:rPr>
          <w:color w:val="000000" w:themeColor="text1"/>
        </w:rPr>
        <w:t xml:space="preserve"> means any material or substance which flows or moves, whether in a semisolid, liquid, sludge, gas, or any other form or state. </w:t>
      </w:r>
    </w:p>
    <w:p w14:paraId="7096E025" w14:textId="57BD98BA" w:rsidR="00C12ABE" w:rsidRPr="000678D2" w:rsidRDefault="00C12ABE" w:rsidP="006F4306">
      <w:pPr>
        <w:rPr>
          <w:color w:val="000000" w:themeColor="text1"/>
        </w:rPr>
      </w:pPr>
    </w:p>
    <w:p w14:paraId="6721DE28" w14:textId="17518153" w:rsidR="008C225D" w:rsidRPr="000678D2" w:rsidRDefault="00C12ABE" w:rsidP="006F4306">
      <w:pPr>
        <w:rPr>
          <w:color w:val="000000" w:themeColor="text1"/>
        </w:rPr>
      </w:pPr>
      <w:r w:rsidRPr="000678D2">
        <w:rPr>
          <w:color w:val="000000" w:themeColor="text1"/>
        </w:rPr>
        <w:lastRenderedPageBreak/>
        <w:t>(</w:t>
      </w:r>
      <w:r w:rsidR="00CE3807" w:rsidRPr="000678D2">
        <w:rPr>
          <w:color w:val="000000" w:themeColor="text1"/>
        </w:rPr>
        <w:t>jj</w:t>
      </w:r>
      <w:r w:rsidRPr="000678D2">
        <w:rPr>
          <w:color w:val="000000" w:themeColor="text1"/>
        </w:rPr>
        <w:t>)   </w:t>
      </w:r>
      <w:r w:rsidR="008C225D" w:rsidRPr="000678D2">
        <w:rPr>
          <w:color w:val="000000" w:themeColor="text1"/>
        </w:rPr>
        <w:t xml:space="preserve">“Green Infrastructure” means </w:t>
      </w:r>
      <w:r w:rsidR="008B5250" w:rsidRPr="000678D2">
        <w:rPr>
          <w:color w:val="000000" w:themeColor="text1"/>
        </w:rPr>
        <w:t xml:space="preserve">infrastructure that incorporates </w:t>
      </w:r>
      <w:r w:rsidR="00904969" w:rsidRPr="000678D2">
        <w:rPr>
          <w:color w:val="000000" w:themeColor="text1"/>
        </w:rPr>
        <w:t xml:space="preserve">best management practices that protect, restore, or mimic natural processes, including water cycles and coastal dynamics, that typically use </w:t>
      </w:r>
      <w:r w:rsidR="00CE3807" w:rsidRPr="000678D2">
        <w:rPr>
          <w:color w:val="000000" w:themeColor="text1"/>
        </w:rPr>
        <w:t>“</w:t>
      </w:r>
      <w:r w:rsidR="00904969" w:rsidRPr="000678D2">
        <w:rPr>
          <w:color w:val="000000" w:themeColor="text1"/>
        </w:rPr>
        <w:t>soft</w:t>
      </w:r>
      <w:r w:rsidR="00CE3807" w:rsidRPr="000678D2">
        <w:rPr>
          <w:color w:val="000000" w:themeColor="text1"/>
        </w:rPr>
        <w:t>”</w:t>
      </w:r>
      <w:r w:rsidR="00904969" w:rsidRPr="000678D2">
        <w:rPr>
          <w:color w:val="000000" w:themeColor="text1"/>
        </w:rPr>
        <w:t xml:space="preserve"> or </w:t>
      </w:r>
      <w:r w:rsidR="00CE3807" w:rsidRPr="000678D2">
        <w:rPr>
          <w:color w:val="000000" w:themeColor="text1"/>
        </w:rPr>
        <w:t>“</w:t>
      </w:r>
      <w:r w:rsidR="00904969" w:rsidRPr="000678D2">
        <w:rPr>
          <w:color w:val="000000" w:themeColor="text1"/>
        </w:rPr>
        <w:t>natural</w:t>
      </w:r>
      <w:r w:rsidR="00CE3807" w:rsidRPr="000678D2">
        <w:rPr>
          <w:color w:val="000000" w:themeColor="text1"/>
        </w:rPr>
        <w:t>”</w:t>
      </w:r>
      <w:r w:rsidR="00904969" w:rsidRPr="000678D2">
        <w:rPr>
          <w:color w:val="000000" w:themeColor="text1"/>
        </w:rPr>
        <w:t xml:space="preserve"> design elements</w:t>
      </w:r>
      <w:r w:rsidR="008C225D" w:rsidRPr="000678D2">
        <w:rPr>
          <w:rStyle w:val="tgc"/>
          <w:color w:val="000000" w:themeColor="text1"/>
        </w:rPr>
        <w:t>.</w:t>
      </w:r>
    </w:p>
    <w:p w14:paraId="195481F8" w14:textId="77777777" w:rsidR="008C225D" w:rsidRPr="000678D2" w:rsidRDefault="008C225D" w:rsidP="006F4306">
      <w:pPr>
        <w:rPr>
          <w:color w:val="000000" w:themeColor="text1"/>
        </w:rPr>
      </w:pPr>
    </w:p>
    <w:p w14:paraId="5A0ACDFA" w14:textId="68EC950E" w:rsidR="000803C2" w:rsidRPr="00ED761A" w:rsidRDefault="008C225D" w:rsidP="00ED761A">
      <w:pPr>
        <w:rPr>
          <w:color w:val="000000" w:themeColor="text1"/>
        </w:rPr>
      </w:pPr>
      <w:r w:rsidRPr="000678D2">
        <w:rPr>
          <w:color w:val="000000" w:themeColor="text1"/>
        </w:rPr>
        <w:t>(</w:t>
      </w:r>
      <w:r w:rsidR="00CE3807" w:rsidRPr="000678D2">
        <w:rPr>
          <w:color w:val="000000" w:themeColor="text1"/>
        </w:rPr>
        <w:t>kk</w:t>
      </w:r>
      <w:r w:rsidRPr="00ED761A">
        <w:rPr>
          <w:color w:val="000000" w:themeColor="text1"/>
        </w:rPr>
        <w:t xml:space="preserve">) </w:t>
      </w:r>
      <w:r w:rsidR="000803C2" w:rsidRPr="00ED761A">
        <w:rPr>
          <w:color w:val="000000" w:themeColor="text1"/>
        </w:rPr>
        <w:t>“</w:t>
      </w:r>
      <w:r w:rsidR="00C12ABE" w:rsidRPr="00ED761A">
        <w:rPr>
          <w:color w:val="000000" w:themeColor="text1"/>
        </w:rPr>
        <w:t>Hazardous material</w:t>
      </w:r>
      <w:r w:rsidR="000803C2" w:rsidRPr="00ED761A">
        <w:rPr>
          <w:color w:val="000000" w:themeColor="text1"/>
        </w:rPr>
        <w:t>”</w:t>
      </w:r>
      <w:r w:rsidR="00C12ABE" w:rsidRPr="00ED761A">
        <w:rPr>
          <w:color w:val="000000" w:themeColor="text1"/>
        </w:rPr>
        <w:t xml:space="preserve"> means </w:t>
      </w:r>
      <w:r w:rsidR="000803C2" w:rsidRPr="00ED761A">
        <w:rPr>
          <w:color w:val="000000" w:themeColor="text1"/>
        </w:rPr>
        <w:t xml:space="preserve">any item or agent (biological, chemical, physical) which has the potential to cause harm to humans, animals, or the environment, either by itself or through interaction with other factors, when improperly treated, stored, transported, disposed of, or otherwise managed. </w:t>
      </w:r>
    </w:p>
    <w:p w14:paraId="525818BB" w14:textId="1F98FB01" w:rsidR="00834B70" w:rsidRPr="000678D2" w:rsidRDefault="00834B70" w:rsidP="006F4306">
      <w:pPr>
        <w:rPr>
          <w:color w:val="000000" w:themeColor="text1"/>
        </w:rPr>
      </w:pPr>
    </w:p>
    <w:p w14:paraId="6B8CC337" w14:textId="77777777" w:rsidR="00C12ABE" w:rsidRPr="000678D2" w:rsidRDefault="00834B70" w:rsidP="00BB4919">
      <w:pPr>
        <w:rPr>
          <w:color w:val="000000" w:themeColor="text1"/>
        </w:rPr>
      </w:pPr>
      <w:r w:rsidRPr="000678D2">
        <w:rPr>
          <w:color w:val="000000" w:themeColor="text1"/>
        </w:rPr>
        <w:t>(</w:t>
      </w:r>
      <w:r w:rsidR="00CE3807" w:rsidRPr="000678D2">
        <w:rPr>
          <w:color w:val="000000" w:themeColor="text1"/>
        </w:rPr>
        <w:t>ll</w:t>
      </w:r>
      <w:r w:rsidRPr="000678D2">
        <w:rPr>
          <w:color w:val="000000" w:themeColor="text1"/>
        </w:rPr>
        <w:t xml:space="preserve">) “High </w:t>
      </w:r>
      <w:r w:rsidR="005E027F" w:rsidRPr="000678D2">
        <w:rPr>
          <w:color w:val="000000" w:themeColor="text1"/>
        </w:rPr>
        <w:t>tide</w:t>
      </w:r>
      <w:r w:rsidRPr="000678D2">
        <w:rPr>
          <w:color w:val="000000" w:themeColor="text1"/>
        </w:rPr>
        <w:t xml:space="preserve"> </w:t>
      </w:r>
      <w:r w:rsidR="005E027F" w:rsidRPr="000678D2">
        <w:rPr>
          <w:color w:val="000000" w:themeColor="text1"/>
        </w:rPr>
        <w:t>line</w:t>
      </w:r>
      <w:r w:rsidRPr="000678D2">
        <w:rPr>
          <w:color w:val="000000" w:themeColor="text1"/>
        </w:rPr>
        <w:t xml:space="preserve">” means a line or mark left upon tide flats, beach, or along shore objects indicating the elevation of the intrusion of high water. The mark may be a line of oil or scum on along shore objects, or a more or less continuous deposit of fine shell or debris on the fore shore or berm. This mark is physical evidence of the general height reached by wave run up at recent high waters. </w:t>
      </w:r>
    </w:p>
    <w:p w14:paraId="6B2C7CB8" w14:textId="77777777" w:rsidR="006F7384" w:rsidRPr="000678D2" w:rsidRDefault="006F7384" w:rsidP="006F7384">
      <w:pPr>
        <w:rPr>
          <w:color w:val="000000" w:themeColor="text1"/>
        </w:rPr>
      </w:pPr>
    </w:p>
    <w:p w14:paraId="1E287EB2" w14:textId="5CB08F52" w:rsidR="002E147D" w:rsidRPr="00ED761A" w:rsidRDefault="00C12ABE" w:rsidP="00ED761A">
      <w:pPr>
        <w:rPr>
          <w:color w:val="000000" w:themeColor="text1"/>
        </w:rPr>
      </w:pPr>
      <w:r w:rsidRPr="000678D2">
        <w:rPr>
          <w:color w:val="000000" w:themeColor="text1"/>
        </w:rPr>
        <w:t>(</w:t>
      </w:r>
      <w:r w:rsidR="00CE3807" w:rsidRPr="000678D2">
        <w:rPr>
          <w:color w:val="000000" w:themeColor="text1"/>
        </w:rPr>
        <w:t>mm</w:t>
      </w:r>
      <w:r w:rsidRPr="000678D2">
        <w:rPr>
          <w:color w:val="000000" w:themeColor="text1"/>
        </w:rPr>
        <w:t>)   </w:t>
      </w:r>
      <w:r w:rsidR="000803C2" w:rsidRPr="00ED761A">
        <w:rPr>
          <w:color w:val="000000" w:themeColor="text1"/>
        </w:rPr>
        <w:t>“</w:t>
      </w:r>
      <w:r w:rsidRPr="00ED761A">
        <w:rPr>
          <w:color w:val="000000" w:themeColor="text1"/>
        </w:rPr>
        <w:t>Impact</w:t>
      </w:r>
      <w:r w:rsidR="000803C2" w:rsidRPr="00ED761A">
        <w:rPr>
          <w:color w:val="000000" w:themeColor="text1"/>
        </w:rPr>
        <w:t>” means</w:t>
      </w:r>
      <w:r w:rsidRPr="00ED761A">
        <w:rPr>
          <w:color w:val="000000" w:themeColor="text1"/>
        </w:rPr>
        <w:t xml:space="preserve"> any modification in an element of the environment, including modification as to quality, quantity, </w:t>
      </w:r>
      <w:r w:rsidR="007B5A5D" w:rsidRPr="000678D2">
        <w:rPr>
          <w:color w:val="000000" w:themeColor="text1"/>
        </w:rPr>
        <w:t xml:space="preserve">or </w:t>
      </w:r>
      <w:r w:rsidRPr="000678D2">
        <w:rPr>
          <w:color w:val="000000" w:themeColor="text1"/>
        </w:rPr>
        <w:t xml:space="preserve">aesthetics. </w:t>
      </w:r>
      <w:r w:rsidR="002E147D" w:rsidRPr="000678D2">
        <w:rPr>
          <w:color w:val="000000" w:themeColor="text1"/>
        </w:rPr>
        <w:t>“Impacts” are the direct result of an action which occurs at the same time and place;</w:t>
      </w:r>
      <w:r w:rsidRPr="000678D2">
        <w:rPr>
          <w:color w:val="000000" w:themeColor="text1"/>
        </w:rPr>
        <w:t xml:space="preserve"> or </w:t>
      </w:r>
      <w:r w:rsidR="002E147D" w:rsidRPr="000678D2">
        <w:rPr>
          <w:color w:val="000000" w:themeColor="text1"/>
        </w:rPr>
        <w:t>an indirect result of an action which occurs later in time or in a different place and is reasonably foreseeable; or</w:t>
      </w:r>
    </w:p>
    <w:p w14:paraId="1229F531" w14:textId="6597DE3A" w:rsidR="00C12ABE" w:rsidRPr="000678D2" w:rsidRDefault="002E147D" w:rsidP="006F4306">
      <w:pPr>
        <w:rPr>
          <w:color w:val="000000" w:themeColor="text1"/>
        </w:rPr>
      </w:pPr>
      <w:r w:rsidRPr="000678D2">
        <w:rPr>
          <w:color w:val="000000" w:themeColor="text1"/>
        </w:rPr>
        <w:t>the cumulative results from the incremental impact of the action when added to other past, present, and reasonably foreseeable future actions regardless of what agency or person undertakes such other actions.</w:t>
      </w:r>
      <w:r w:rsidR="009C35C4" w:rsidRPr="000678D2">
        <w:rPr>
          <w:color w:val="000000" w:themeColor="text1"/>
        </w:rPr>
        <w:t xml:space="preserve"> Also see “effect.”</w:t>
      </w:r>
    </w:p>
    <w:p w14:paraId="6EB014F7" w14:textId="77777777" w:rsidR="00C12ABE" w:rsidRPr="000678D2" w:rsidRDefault="00C12ABE" w:rsidP="006F4306">
      <w:pPr>
        <w:rPr>
          <w:color w:val="000000" w:themeColor="text1"/>
        </w:rPr>
      </w:pPr>
    </w:p>
    <w:p w14:paraId="74214276" w14:textId="5E9AD2DF" w:rsidR="00480C5B" w:rsidRPr="000678D2" w:rsidRDefault="00C12ABE" w:rsidP="006F4306">
      <w:pPr>
        <w:rPr>
          <w:color w:val="000000" w:themeColor="text1"/>
        </w:rPr>
      </w:pPr>
      <w:r w:rsidRPr="000678D2">
        <w:rPr>
          <w:color w:val="000000" w:themeColor="text1"/>
        </w:rPr>
        <w:t>(</w:t>
      </w:r>
      <w:r w:rsidR="00CE3807" w:rsidRPr="000678D2">
        <w:rPr>
          <w:color w:val="000000" w:themeColor="text1"/>
        </w:rPr>
        <w:t>nn</w:t>
      </w:r>
      <w:r w:rsidRPr="000678D2">
        <w:rPr>
          <w:color w:val="000000" w:themeColor="text1"/>
        </w:rPr>
        <w:t>)   </w:t>
      </w:r>
      <w:r w:rsidR="00480C5B" w:rsidRPr="000678D2">
        <w:rPr>
          <w:color w:val="000000" w:themeColor="text1"/>
        </w:rPr>
        <w:t xml:space="preserve">“Improvement” means changes to structures, infrastructure, or land intended to enhance quality, quantity, or aesthetics of the property and/or reduce identified impacts.  </w:t>
      </w:r>
    </w:p>
    <w:p w14:paraId="3AFF9716" w14:textId="77777777" w:rsidR="00480C5B" w:rsidRPr="000678D2" w:rsidRDefault="00480C5B" w:rsidP="006F4306">
      <w:pPr>
        <w:rPr>
          <w:color w:val="000000" w:themeColor="text1"/>
        </w:rPr>
      </w:pPr>
    </w:p>
    <w:p w14:paraId="7A540852" w14:textId="7F5E53A6" w:rsidR="00C12ABE" w:rsidRPr="00ED761A" w:rsidRDefault="00480C5B" w:rsidP="00ED761A">
      <w:pPr>
        <w:rPr>
          <w:color w:val="000000" w:themeColor="text1"/>
        </w:rPr>
      </w:pPr>
      <w:r w:rsidRPr="000678D2">
        <w:rPr>
          <w:color w:val="000000" w:themeColor="text1"/>
        </w:rPr>
        <w:t>(</w:t>
      </w:r>
      <w:r w:rsidR="00CE3807" w:rsidRPr="000678D2">
        <w:rPr>
          <w:color w:val="000000" w:themeColor="text1"/>
        </w:rPr>
        <w:t>oo</w:t>
      </w:r>
      <w:r w:rsidRPr="00ED761A">
        <w:rPr>
          <w:color w:val="000000" w:themeColor="text1"/>
        </w:rPr>
        <w:t xml:space="preserve">) </w:t>
      </w:r>
      <w:r w:rsidR="000803C2" w:rsidRPr="00ED761A">
        <w:rPr>
          <w:color w:val="000000" w:themeColor="text1"/>
        </w:rPr>
        <w:t>“</w:t>
      </w:r>
      <w:r w:rsidR="00C12ABE" w:rsidRPr="00ED761A">
        <w:rPr>
          <w:color w:val="000000" w:themeColor="text1"/>
        </w:rPr>
        <w:t>Infrastructure</w:t>
      </w:r>
      <w:r w:rsidR="000803C2" w:rsidRPr="00ED761A">
        <w:rPr>
          <w:color w:val="000000" w:themeColor="text1"/>
        </w:rPr>
        <w:t>”</w:t>
      </w:r>
      <w:r w:rsidR="00C12ABE" w:rsidRPr="00ED761A">
        <w:rPr>
          <w:color w:val="000000" w:themeColor="text1"/>
        </w:rPr>
        <w:t xml:space="preserve"> means those structures, support systems and appurtenances necessary to provide the public with such utilities as are required for economic development, including but not limited to systems providing water, sewerage, transportation and energy. </w:t>
      </w:r>
    </w:p>
    <w:p w14:paraId="04D0301F" w14:textId="60BC034F" w:rsidR="00C12ABE" w:rsidRPr="000678D2" w:rsidRDefault="00C12ABE" w:rsidP="006F4306">
      <w:pPr>
        <w:rPr>
          <w:color w:val="000000" w:themeColor="text1"/>
        </w:rPr>
      </w:pPr>
    </w:p>
    <w:p w14:paraId="41D2D254" w14:textId="27D7DF38" w:rsidR="00C12ABE" w:rsidRPr="00ED761A" w:rsidRDefault="00C12ABE" w:rsidP="00ED761A">
      <w:pPr>
        <w:rPr>
          <w:color w:val="000000" w:themeColor="text1"/>
        </w:rPr>
      </w:pPr>
      <w:r w:rsidRPr="000678D2">
        <w:rPr>
          <w:color w:val="000000" w:themeColor="text1"/>
        </w:rPr>
        <w:lastRenderedPageBreak/>
        <w:t>(</w:t>
      </w:r>
      <w:r w:rsidR="00CE3807" w:rsidRPr="000678D2">
        <w:rPr>
          <w:color w:val="000000" w:themeColor="text1"/>
        </w:rPr>
        <w:t>pp</w:t>
      </w:r>
      <w:r w:rsidRPr="000678D2">
        <w:rPr>
          <w:color w:val="000000" w:themeColor="text1"/>
        </w:rPr>
        <w:t>)  </w:t>
      </w:r>
      <w:r w:rsidR="000803C2" w:rsidRPr="00ED761A">
        <w:rPr>
          <w:color w:val="000000" w:themeColor="text1"/>
        </w:rPr>
        <w:t>“</w:t>
      </w:r>
      <w:r w:rsidRPr="00ED761A">
        <w:rPr>
          <w:color w:val="000000" w:themeColor="text1"/>
        </w:rPr>
        <w:t>Infrastructure corridors</w:t>
      </w:r>
      <w:r w:rsidR="000803C2" w:rsidRPr="00ED761A">
        <w:rPr>
          <w:color w:val="000000" w:themeColor="text1"/>
        </w:rPr>
        <w:t>”</w:t>
      </w:r>
      <w:r w:rsidRPr="00ED761A">
        <w:rPr>
          <w:color w:val="000000" w:themeColor="text1"/>
        </w:rPr>
        <w:t xml:space="preserve"> means a strip or strips of land, not including highways, forming passageways which carry infrastructure. </w:t>
      </w:r>
    </w:p>
    <w:p w14:paraId="2AE8EACE" w14:textId="1F9B21F1" w:rsidR="009629AB" w:rsidRPr="000678D2" w:rsidRDefault="009629AB" w:rsidP="006F4306">
      <w:pPr>
        <w:rPr>
          <w:color w:val="000000" w:themeColor="text1"/>
        </w:rPr>
      </w:pPr>
    </w:p>
    <w:p w14:paraId="25F2CD0B" w14:textId="0FE9543F" w:rsidR="00735E10" w:rsidRPr="000678D2" w:rsidRDefault="009629AB" w:rsidP="00735E10">
      <w:pPr>
        <w:rPr>
          <w:color w:val="000000" w:themeColor="text1"/>
        </w:rPr>
      </w:pPr>
      <w:r w:rsidRPr="000678D2">
        <w:rPr>
          <w:color w:val="000000" w:themeColor="text1"/>
        </w:rPr>
        <w:t>(</w:t>
      </w:r>
      <w:r w:rsidR="00CE3807" w:rsidRPr="000678D2">
        <w:rPr>
          <w:color w:val="000000" w:themeColor="text1"/>
        </w:rPr>
        <w:t>qq</w:t>
      </w:r>
      <w:r w:rsidRPr="000678D2">
        <w:rPr>
          <w:color w:val="000000" w:themeColor="text1"/>
        </w:rPr>
        <w:t xml:space="preserve">) </w:t>
      </w:r>
      <w:r w:rsidR="00735E10" w:rsidRPr="000678D2">
        <w:rPr>
          <w:color w:val="000000" w:themeColor="text1"/>
        </w:rPr>
        <w:t>“LEED” refers to the “Leadership in Energy and Environmental Design” criteria and Guiding Principles established by the United States Green Building Council.</w:t>
      </w:r>
    </w:p>
    <w:p w14:paraId="3FDDF597" w14:textId="1B59D83B" w:rsidR="00735E10" w:rsidRPr="000678D2" w:rsidRDefault="00735E10" w:rsidP="009629AB">
      <w:pPr>
        <w:rPr>
          <w:color w:val="000000" w:themeColor="text1"/>
        </w:rPr>
      </w:pPr>
    </w:p>
    <w:p w14:paraId="28C008EC" w14:textId="4EC59FB7" w:rsidR="009629AB" w:rsidRPr="000678D2" w:rsidRDefault="00735E10" w:rsidP="009629AB">
      <w:pPr>
        <w:rPr>
          <w:color w:val="000000" w:themeColor="text1"/>
        </w:rPr>
      </w:pPr>
      <w:r w:rsidRPr="000678D2">
        <w:rPr>
          <w:color w:val="000000" w:themeColor="text1"/>
        </w:rPr>
        <w:t>(</w:t>
      </w:r>
      <w:r w:rsidR="00314A1C" w:rsidRPr="000678D2">
        <w:rPr>
          <w:color w:val="000000" w:themeColor="text1"/>
        </w:rPr>
        <w:t>rr</w:t>
      </w:r>
      <w:r w:rsidR="006F7384" w:rsidRPr="000678D2">
        <w:rPr>
          <w:color w:val="000000" w:themeColor="text1"/>
        </w:rPr>
        <w:t>)</w:t>
      </w:r>
      <w:r w:rsidRPr="000678D2">
        <w:rPr>
          <w:color w:val="000000" w:themeColor="text1"/>
        </w:rPr>
        <w:t xml:space="preserve"> </w:t>
      </w:r>
      <w:r w:rsidR="009629AB" w:rsidRPr="000678D2">
        <w:rPr>
          <w:color w:val="000000" w:themeColor="text1"/>
        </w:rPr>
        <w:t>“LEED certifiable” means that project proposal meet</w:t>
      </w:r>
      <w:r w:rsidRPr="000678D2">
        <w:rPr>
          <w:color w:val="000000" w:themeColor="text1"/>
        </w:rPr>
        <w:t>s</w:t>
      </w:r>
      <w:r w:rsidR="009629AB" w:rsidRPr="000678D2">
        <w:rPr>
          <w:color w:val="000000" w:themeColor="text1"/>
        </w:rPr>
        <w:t xml:space="preserve"> or exceed</w:t>
      </w:r>
      <w:r w:rsidRPr="000678D2">
        <w:rPr>
          <w:color w:val="000000" w:themeColor="text1"/>
        </w:rPr>
        <w:t>s</w:t>
      </w:r>
      <w:r w:rsidR="009629AB" w:rsidRPr="000678D2">
        <w:rPr>
          <w:color w:val="000000" w:themeColor="text1"/>
        </w:rPr>
        <w:t xml:space="preserve"> current standardized rating systems for “Leadership in Energy and Environmental Design” (LEED) criteria and Guiding Principles established by the United States Green Building Council</w:t>
      </w:r>
      <w:r w:rsidRPr="000678D2">
        <w:rPr>
          <w:color w:val="000000" w:themeColor="text1"/>
        </w:rPr>
        <w:t xml:space="preserve"> as assessed by application of the LEED v4 Building Design and Construction Checklist</w:t>
      </w:r>
      <w:r w:rsidR="009629AB" w:rsidRPr="000678D2">
        <w:rPr>
          <w:color w:val="000000" w:themeColor="text1"/>
        </w:rPr>
        <w:t>.</w:t>
      </w:r>
    </w:p>
    <w:p w14:paraId="6020310D" w14:textId="3A757830" w:rsidR="00984D3A" w:rsidRPr="000678D2" w:rsidRDefault="00984D3A" w:rsidP="009629AB">
      <w:pPr>
        <w:rPr>
          <w:color w:val="000000" w:themeColor="text1"/>
        </w:rPr>
      </w:pPr>
    </w:p>
    <w:p w14:paraId="45EA00A7" w14:textId="200BCA9A" w:rsidR="009629AB" w:rsidRPr="000678D2" w:rsidRDefault="00984D3A" w:rsidP="006F4306">
      <w:pPr>
        <w:rPr>
          <w:color w:val="000000" w:themeColor="text1"/>
        </w:rPr>
      </w:pPr>
      <w:r w:rsidRPr="000678D2">
        <w:rPr>
          <w:color w:val="000000" w:themeColor="text1"/>
        </w:rPr>
        <w:t>(</w:t>
      </w:r>
      <w:r w:rsidR="00314A1C" w:rsidRPr="000678D2">
        <w:rPr>
          <w:color w:val="000000" w:themeColor="text1"/>
        </w:rPr>
        <w:t>ss</w:t>
      </w:r>
      <w:r w:rsidRPr="000678D2">
        <w:rPr>
          <w:color w:val="000000" w:themeColor="text1"/>
        </w:rPr>
        <w:t>) “Living shoreline(s)” means a</w:t>
      </w:r>
      <w:r w:rsidR="00BA3354" w:rsidRPr="000678D2">
        <w:rPr>
          <w:color w:val="000000" w:themeColor="text1"/>
        </w:rPr>
        <w:t xml:space="preserve"> </w:t>
      </w:r>
      <w:r w:rsidRPr="000678D2">
        <w:rPr>
          <w:color w:val="000000" w:themeColor="text1"/>
        </w:rPr>
        <w:t>shoreline management practice that provides erosion control benefits; protects, restores, or enhances natural shoreline habitat; and maintains coastal processes through the strategic placement of plants, stone, sand fill, and other structural organic materials (e.g. biologs, etc</w:t>
      </w:r>
      <w:r w:rsidR="00022CE6" w:rsidRPr="000678D2">
        <w:rPr>
          <w:color w:val="000000" w:themeColor="text1"/>
        </w:rPr>
        <w:t>.</w:t>
      </w:r>
      <w:r w:rsidRPr="000678D2">
        <w:rPr>
          <w:color w:val="000000" w:themeColor="text1"/>
        </w:rPr>
        <w:t>).</w:t>
      </w:r>
    </w:p>
    <w:p w14:paraId="4FDBBBC7" w14:textId="77777777" w:rsidR="00C12ABE" w:rsidRPr="000678D2" w:rsidRDefault="00C12ABE" w:rsidP="006F4306">
      <w:pPr>
        <w:rPr>
          <w:color w:val="000000" w:themeColor="text1"/>
        </w:rPr>
      </w:pPr>
    </w:p>
    <w:p w14:paraId="3BBFA446" w14:textId="1D71CFAD" w:rsidR="00C12ABE" w:rsidRPr="00ED761A" w:rsidRDefault="00C12ABE" w:rsidP="00ED761A">
      <w:pPr>
        <w:rPr>
          <w:color w:val="000000" w:themeColor="text1"/>
        </w:rPr>
      </w:pPr>
      <w:r w:rsidRPr="000678D2">
        <w:rPr>
          <w:color w:val="000000" w:themeColor="text1"/>
        </w:rPr>
        <w:t>(</w:t>
      </w:r>
      <w:r w:rsidR="00314A1C" w:rsidRPr="000678D2">
        <w:rPr>
          <w:color w:val="000000" w:themeColor="text1"/>
        </w:rPr>
        <w:t>tt</w:t>
      </w:r>
      <w:r w:rsidRPr="000678D2">
        <w:rPr>
          <w:color w:val="000000" w:themeColor="text1"/>
        </w:rPr>
        <w:t>)   </w:t>
      </w:r>
      <w:r w:rsidR="000803C2" w:rsidRPr="00ED761A">
        <w:rPr>
          <w:color w:val="000000" w:themeColor="text1"/>
        </w:rPr>
        <w:t>“</w:t>
      </w:r>
      <w:r w:rsidRPr="00ED761A">
        <w:rPr>
          <w:color w:val="000000" w:themeColor="text1"/>
        </w:rPr>
        <w:t>Littoral drift</w:t>
      </w:r>
      <w:r w:rsidR="000803C2" w:rsidRPr="00ED761A">
        <w:rPr>
          <w:color w:val="000000" w:themeColor="text1"/>
        </w:rPr>
        <w:t>”</w:t>
      </w:r>
      <w:r w:rsidRPr="00ED761A">
        <w:rPr>
          <w:color w:val="000000" w:themeColor="text1"/>
        </w:rPr>
        <w:t xml:space="preserve"> means the movement of sedimentary material within the near-shore zone under the influence of tides, waves and currents. </w:t>
      </w:r>
    </w:p>
    <w:p w14:paraId="420DE93F" w14:textId="3238F15F" w:rsidR="00C12ABE" w:rsidRPr="000678D2" w:rsidRDefault="00C12ABE" w:rsidP="006F4306">
      <w:pPr>
        <w:rPr>
          <w:color w:val="000000" w:themeColor="text1"/>
        </w:rPr>
      </w:pPr>
    </w:p>
    <w:p w14:paraId="2AB9EB3B" w14:textId="56D03C40" w:rsidR="00C12ABE" w:rsidRPr="00ED761A" w:rsidRDefault="00C12ABE" w:rsidP="00ED761A">
      <w:pPr>
        <w:rPr>
          <w:color w:val="000000" w:themeColor="text1"/>
        </w:rPr>
      </w:pPr>
      <w:r w:rsidRPr="000678D2">
        <w:rPr>
          <w:color w:val="000000" w:themeColor="text1"/>
        </w:rPr>
        <w:t>(</w:t>
      </w:r>
      <w:r w:rsidR="00314A1C" w:rsidRPr="000678D2">
        <w:rPr>
          <w:color w:val="000000" w:themeColor="text1"/>
        </w:rPr>
        <w:t>uu</w:t>
      </w:r>
      <w:r w:rsidRPr="000678D2">
        <w:rPr>
          <w:color w:val="000000" w:themeColor="text1"/>
        </w:rPr>
        <w:t>)   </w:t>
      </w:r>
      <w:r w:rsidR="000803C2" w:rsidRPr="00ED761A">
        <w:rPr>
          <w:color w:val="000000" w:themeColor="text1"/>
        </w:rPr>
        <w:t>“</w:t>
      </w:r>
      <w:r w:rsidRPr="00ED761A">
        <w:rPr>
          <w:color w:val="000000" w:themeColor="text1"/>
        </w:rPr>
        <w:t>Major siting</w:t>
      </w:r>
      <w:r w:rsidR="000803C2" w:rsidRPr="00ED761A">
        <w:rPr>
          <w:color w:val="000000" w:themeColor="text1"/>
        </w:rPr>
        <w:t>”</w:t>
      </w:r>
      <w:r w:rsidRPr="00ED761A">
        <w:rPr>
          <w:color w:val="000000" w:themeColor="text1"/>
        </w:rPr>
        <w:t xml:space="preserve"> means any proposed project which has the potential to directly and significantly impact coastal resources, as provided for in</w:t>
      </w:r>
      <w:r w:rsidR="00E95E1E" w:rsidRPr="00ED761A">
        <w:rPr>
          <w:color w:val="000000" w:themeColor="text1"/>
        </w:rPr>
        <w:t xml:space="preserve"> </w:t>
      </w:r>
      <w:r w:rsidR="00E95E1E" w:rsidRPr="000678D2">
        <w:rPr>
          <w:color w:val="000000" w:themeColor="text1"/>
        </w:rPr>
        <w:t>§</w:t>
      </w:r>
      <w:r w:rsidRPr="000678D2">
        <w:rPr>
          <w:color w:val="000000" w:themeColor="text1"/>
        </w:rPr>
        <w:t xml:space="preserve"> 15-10-501 </w:t>
      </w:r>
      <w:r w:rsidRPr="00ED761A">
        <w:rPr>
          <w:color w:val="000000" w:themeColor="text1"/>
        </w:rPr>
        <w:t xml:space="preserve">of this chapter. </w:t>
      </w:r>
      <w:r w:rsidRPr="000678D2">
        <w:rPr>
          <w:color w:val="000000" w:themeColor="text1"/>
        </w:rPr>
        <w:t> </w:t>
      </w:r>
      <w:r w:rsidRPr="00ED761A">
        <w:rPr>
          <w:color w:val="000000" w:themeColor="text1"/>
        </w:rPr>
        <w:t>The phrase includes, but is not limited to</w:t>
      </w:r>
      <w:r w:rsidR="007B5A5D" w:rsidRPr="000678D2">
        <w:rPr>
          <w:color w:val="000000" w:themeColor="text1"/>
        </w:rPr>
        <w:t>,</w:t>
      </w:r>
      <w:r w:rsidRPr="00ED761A">
        <w:rPr>
          <w:color w:val="000000" w:themeColor="text1"/>
        </w:rPr>
        <w:t xml:space="preserve"> </w:t>
      </w:r>
      <w:r w:rsidR="002663AC" w:rsidRPr="00ED761A">
        <w:rPr>
          <w:color w:val="000000" w:themeColor="text1"/>
        </w:rPr>
        <w:t xml:space="preserve">any of </w:t>
      </w:r>
      <w:r w:rsidRPr="00ED761A">
        <w:rPr>
          <w:color w:val="000000" w:themeColor="text1"/>
        </w:rPr>
        <w:t>the following</w:t>
      </w:r>
      <w:r w:rsidR="000803C2" w:rsidRPr="00ED761A">
        <w:rPr>
          <w:color w:val="000000" w:themeColor="text1"/>
        </w:rPr>
        <w:t xml:space="preserve"> if there is a significant potential that the development </w:t>
      </w:r>
      <w:r w:rsidR="002663AC" w:rsidRPr="00ED761A">
        <w:rPr>
          <w:color w:val="000000" w:themeColor="text1"/>
        </w:rPr>
        <w:t xml:space="preserve">or project </w:t>
      </w:r>
      <w:r w:rsidR="000803C2" w:rsidRPr="00ED761A">
        <w:rPr>
          <w:color w:val="000000" w:themeColor="text1"/>
        </w:rPr>
        <w:t>may cause detrimental impacts to coastal resources</w:t>
      </w:r>
      <w:r w:rsidRPr="00ED761A">
        <w:rPr>
          <w:color w:val="000000" w:themeColor="text1"/>
        </w:rPr>
        <w:t xml:space="preserve">: </w:t>
      </w:r>
    </w:p>
    <w:p w14:paraId="39820C01" w14:textId="3EAF9E33" w:rsidR="00C12ABE" w:rsidRPr="00ED761A" w:rsidRDefault="00C12ABE" w:rsidP="00ED761A">
      <w:pPr>
        <w:ind w:left="1170" w:hanging="45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Energy related facilities, wastewater treatment </w:t>
      </w:r>
      <w:r w:rsidR="003B74A2" w:rsidRPr="000678D2">
        <w:rPr>
          <w:color w:val="000000" w:themeColor="text1"/>
        </w:rPr>
        <w:t>facilities and associated</w:t>
      </w:r>
      <w:r w:rsidRPr="00ED761A">
        <w:rPr>
          <w:color w:val="000000" w:themeColor="text1"/>
        </w:rPr>
        <w:t xml:space="preserve"> pipelines</w:t>
      </w:r>
      <w:r w:rsidR="003B74A2" w:rsidRPr="000678D2">
        <w:rPr>
          <w:color w:val="000000" w:themeColor="text1"/>
        </w:rPr>
        <w:t xml:space="preserve"> or outfalls</w:t>
      </w:r>
      <w:r w:rsidRPr="00ED761A">
        <w:rPr>
          <w:color w:val="000000" w:themeColor="text1"/>
        </w:rPr>
        <w:t xml:space="preserve">, transportation facilities, surface water control </w:t>
      </w:r>
      <w:r w:rsidRPr="000678D2">
        <w:rPr>
          <w:color w:val="000000" w:themeColor="text1"/>
        </w:rPr>
        <w:t>project</w:t>
      </w:r>
      <w:r w:rsidR="003B74A2" w:rsidRPr="000678D2">
        <w:rPr>
          <w:color w:val="000000" w:themeColor="text1"/>
        </w:rPr>
        <w:t>s</w:t>
      </w:r>
      <w:r w:rsidRPr="00ED761A">
        <w:rPr>
          <w:color w:val="000000" w:themeColor="text1"/>
        </w:rPr>
        <w:t xml:space="preserve">, </w:t>
      </w:r>
      <w:r w:rsidR="006F2CF6" w:rsidRPr="00ED761A">
        <w:rPr>
          <w:color w:val="000000" w:themeColor="text1"/>
        </w:rPr>
        <w:t>and harbor</w:t>
      </w:r>
      <w:r w:rsidRPr="00ED761A">
        <w:rPr>
          <w:color w:val="000000" w:themeColor="text1"/>
        </w:rPr>
        <w:t xml:space="preserve"> structures; </w:t>
      </w:r>
    </w:p>
    <w:p w14:paraId="4D134679" w14:textId="77777777"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Sanitary </w:t>
      </w:r>
      <w:r w:rsidR="006F2CF6" w:rsidRPr="00ED761A">
        <w:rPr>
          <w:color w:val="000000" w:themeColor="text1"/>
        </w:rPr>
        <w:t>landfills</w:t>
      </w:r>
      <w:r w:rsidRPr="00ED761A">
        <w:rPr>
          <w:color w:val="000000" w:themeColor="text1"/>
        </w:rPr>
        <w:t xml:space="preserve">, disposal of dredged materials, mining activities, quarries, basalt </w:t>
      </w:r>
      <w:r w:rsidR="003B74A2" w:rsidRPr="000678D2">
        <w:rPr>
          <w:color w:val="000000" w:themeColor="text1"/>
        </w:rPr>
        <w:t xml:space="preserve">or other mineral </w:t>
      </w:r>
      <w:r w:rsidRPr="00ED761A">
        <w:rPr>
          <w:color w:val="000000" w:themeColor="text1"/>
        </w:rPr>
        <w:t xml:space="preserve">extraction, incinerator projects; </w:t>
      </w:r>
    </w:p>
    <w:p w14:paraId="77836E10" w14:textId="7254D587"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Pr="00ED761A">
        <w:rPr>
          <w:color w:val="000000" w:themeColor="text1"/>
        </w:rPr>
        <w:t>Dredging and filling in marine or fresh waters, point</w:t>
      </w:r>
      <w:r w:rsidRPr="000678D2">
        <w:rPr>
          <w:color w:val="000000" w:themeColor="text1"/>
        </w:rPr>
        <w:t> </w:t>
      </w:r>
      <w:r w:rsidRPr="00ED761A">
        <w:rPr>
          <w:color w:val="000000" w:themeColor="text1"/>
        </w:rPr>
        <w:t xml:space="preserve">source discharge of water or air pollutants, shoreline modification, ocean dumping, </w:t>
      </w:r>
      <w:r w:rsidR="00A46AA9" w:rsidRPr="000678D2">
        <w:rPr>
          <w:color w:val="000000" w:themeColor="text1"/>
        </w:rPr>
        <w:t xml:space="preserve">large-scale </w:t>
      </w:r>
      <w:r w:rsidRPr="00ED761A">
        <w:rPr>
          <w:color w:val="000000" w:themeColor="text1"/>
        </w:rPr>
        <w:t>artificial reef construction</w:t>
      </w:r>
      <w:r w:rsidR="003B74A2" w:rsidRPr="000678D2">
        <w:rPr>
          <w:color w:val="000000" w:themeColor="text1"/>
        </w:rPr>
        <w:t xml:space="preserve"> greater than 300 linear feet or 0.5 acre in area</w:t>
      </w:r>
      <w:r w:rsidRPr="000678D2">
        <w:rPr>
          <w:color w:val="000000" w:themeColor="text1"/>
        </w:rPr>
        <w:t>;</w:t>
      </w:r>
      <w:r w:rsidRPr="00ED761A">
        <w:rPr>
          <w:color w:val="000000" w:themeColor="text1"/>
        </w:rPr>
        <w:t xml:space="preserve"> </w:t>
      </w:r>
    </w:p>
    <w:p w14:paraId="0822616A" w14:textId="704432F9" w:rsidR="00C12ABE" w:rsidRPr="00ED761A" w:rsidRDefault="00C12ABE" w:rsidP="00ED761A">
      <w:pPr>
        <w:ind w:left="1170" w:hanging="450"/>
        <w:rPr>
          <w:color w:val="000000" w:themeColor="text1"/>
        </w:rPr>
      </w:pPr>
      <w:r w:rsidRPr="00ED761A">
        <w:rPr>
          <w:color w:val="000000" w:themeColor="text1"/>
        </w:rPr>
        <w:lastRenderedPageBreak/>
        <w:t>(4)</w:t>
      </w:r>
      <w:r w:rsidRPr="000678D2">
        <w:rPr>
          <w:color w:val="000000" w:themeColor="text1"/>
        </w:rPr>
        <w:t>   </w:t>
      </w:r>
      <w:r w:rsidRPr="00ED761A">
        <w:rPr>
          <w:color w:val="000000" w:themeColor="text1"/>
        </w:rPr>
        <w:t xml:space="preserve">Proposed projects with potential for significant adverse effects on submerged lands, groundwater recharge areas, cultural areas, historic or archeological sites and properties, designated conservation and pristine areas, or uninhabited islands, sparsely populated islands, mangroves, reefs, wetlands, beaches and lakes, areas of scientific interest, recreational areas, limestone, volcanic and cocos forest, and endangered or threatened species or marine mammal habitats; </w:t>
      </w:r>
    </w:p>
    <w:p w14:paraId="29FFCDE4" w14:textId="77777777" w:rsidR="00C12ABE" w:rsidRPr="00ED761A" w:rsidRDefault="00C12ABE" w:rsidP="00ED761A">
      <w:pPr>
        <w:ind w:left="1170" w:hanging="45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Major recreational developments and major urban or government developments; </w:t>
      </w:r>
    </w:p>
    <w:p w14:paraId="558A6803" w14:textId="77777777" w:rsidR="00C12ABE" w:rsidRPr="00ED761A" w:rsidRDefault="00C12ABE" w:rsidP="00ED761A">
      <w:pPr>
        <w:ind w:left="1170" w:hanging="450"/>
        <w:rPr>
          <w:color w:val="000000" w:themeColor="text1"/>
        </w:rPr>
      </w:pPr>
      <w:r w:rsidRPr="00ED761A">
        <w:rPr>
          <w:color w:val="000000" w:themeColor="text1"/>
        </w:rPr>
        <w:t>(6)</w:t>
      </w:r>
      <w:r w:rsidRPr="000678D2">
        <w:rPr>
          <w:color w:val="000000" w:themeColor="text1"/>
        </w:rPr>
        <w:t>   </w:t>
      </w:r>
      <w:r w:rsidRPr="00ED761A">
        <w:rPr>
          <w:color w:val="000000" w:themeColor="text1"/>
        </w:rPr>
        <w:t xml:space="preserve">Construction and major repair of highways and infrastructure development; </w:t>
      </w:r>
    </w:p>
    <w:p w14:paraId="39C5202B" w14:textId="77777777" w:rsidR="00C12ABE" w:rsidRPr="00ED761A" w:rsidRDefault="00C12ABE" w:rsidP="00ED761A">
      <w:pPr>
        <w:ind w:left="1170" w:hanging="450"/>
        <w:rPr>
          <w:color w:val="000000" w:themeColor="text1"/>
        </w:rPr>
      </w:pPr>
      <w:r w:rsidRPr="00ED761A">
        <w:rPr>
          <w:color w:val="000000" w:themeColor="text1"/>
        </w:rPr>
        <w:t>(7)</w:t>
      </w:r>
      <w:r w:rsidRPr="000678D2">
        <w:rPr>
          <w:color w:val="000000" w:themeColor="text1"/>
        </w:rPr>
        <w:t>   </w:t>
      </w:r>
      <w:r w:rsidRPr="00ED761A">
        <w:rPr>
          <w:color w:val="000000" w:themeColor="text1"/>
        </w:rPr>
        <w:t xml:space="preserve">Aquaculture or mariculture facilities, and silviculture or timbering operations; </w:t>
      </w:r>
    </w:p>
    <w:p w14:paraId="5A6FECBC" w14:textId="3B90956D" w:rsidR="00C12ABE" w:rsidRPr="00ED761A" w:rsidRDefault="00C12ABE" w:rsidP="00ED761A">
      <w:pPr>
        <w:ind w:left="1170" w:hanging="450"/>
        <w:rPr>
          <w:color w:val="000000" w:themeColor="text1"/>
        </w:rPr>
      </w:pPr>
      <w:r w:rsidRPr="00ED761A">
        <w:rPr>
          <w:color w:val="000000" w:themeColor="text1"/>
        </w:rPr>
        <w:t>(8)</w:t>
      </w:r>
      <w:r w:rsidRPr="000678D2">
        <w:rPr>
          <w:color w:val="000000" w:themeColor="text1"/>
        </w:rPr>
        <w:t>   </w:t>
      </w:r>
      <w:r w:rsidRPr="00ED761A">
        <w:rPr>
          <w:color w:val="000000" w:themeColor="text1"/>
        </w:rPr>
        <w:t xml:space="preserve">Any project with the potential for affecting coastal resources which requires a federal license, permit or other authorization from any regulatory agency of the U.S. government; </w:t>
      </w:r>
    </w:p>
    <w:p w14:paraId="12D9BD58" w14:textId="63CDCB7D" w:rsidR="00C12ABE" w:rsidRPr="00ED761A" w:rsidRDefault="00C12ABE" w:rsidP="00ED761A">
      <w:pPr>
        <w:ind w:left="1170" w:hanging="450"/>
        <w:rPr>
          <w:color w:val="000000" w:themeColor="text1"/>
        </w:rPr>
      </w:pPr>
      <w:r w:rsidRPr="00ED761A">
        <w:rPr>
          <w:color w:val="000000" w:themeColor="text1"/>
        </w:rPr>
        <w:t>(9)</w:t>
      </w:r>
      <w:r w:rsidRPr="000678D2">
        <w:rPr>
          <w:color w:val="000000" w:themeColor="text1"/>
        </w:rPr>
        <w:t>   </w:t>
      </w:r>
      <w:r w:rsidRPr="00ED761A">
        <w:rPr>
          <w:color w:val="000000" w:themeColor="text1"/>
        </w:rPr>
        <w:t xml:space="preserve">Any project, or proposed project, that may cause underground injection of hazardous wastes, of fluids used for extraction of minerals, oil and energy, and of certain other fluids with potential to contaminate ground water. </w:t>
      </w:r>
      <w:r w:rsidRPr="000678D2">
        <w:rPr>
          <w:color w:val="000000" w:themeColor="text1"/>
        </w:rPr>
        <w:t> </w:t>
      </w:r>
      <w:r w:rsidRPr="00ED761A">
        <w:rPr>
          <w:color w:val="000000" w:themeColor="text1"/>
        </w:rPr>
        <w:t xml:space="preserve">Any such project, or proposed project, shall be primarily governed by the CNMI Underground Injection Control Regulations </w:t>
      </w:r>
      <w:r w:rsidR="008B51E6" w:rsidRPr="000678D2">
        <w:rPr>
          <w:color w:val="000000" w:themeColor="text1"/>
        </w:rPr>
        <w:t>((</w:t>
      </w:r>
      <w:r w:rsidRPr="000678D2">
        <w:rPr>
          <w:color w:val="000000" w:themeColor="text1"/>
        </w:rPr>
        <w:t>NMIAC, title 65, chapter 90</w:t>
      </w:r>
      <w:r w:rsidR="008B51E6" w:rsidRPr="000678D2">
        <w:rPr>
          <w:color w:val="000000" w:themeColor="text1"/>
        </w:rPr>
        <w:t>)</w:t>
      </w:r>
      <w:r w:rsidRPr="000678D2">
        <w:rPr>
          <w:b/>
          <w:bCs/>
          <w:color w:val="000000" w:themeColor="text1"/>
        </w:rPr>
        <w:t> </w:t>
      </w:r>
      <w:r w:rsidRPr="00ED761A">
        <w:rPr>
          <w:color w:val="000000" w:themeColor="text1"/>
        </w:rPr>
        <w:t xml:space="preserve">and supplemented by this chapter; </w:t>
      </w:r>
    </w:p>
    <w:p w14:paraId="464192AA" w14:textId="34C15A54" w:rsidR="00C12ABE" w:rsidRPr="00ED761A" w:rsidRDefault="00C12ABE" w:rsidP="00ED761A">
      <w:pPr>
        <w:ind w:left="1170" w:hanging="450"/>
        <w:rPr>
          <w:color w:val="000000" w:themeColor="text1"/>
        </w:rPr>
      </w:pPr>
      <w:r w:rsidRPr="00ED761A">
        <w:rPr>
          <w:color w:val="000000" w:themeColor="text1"/>
        </w:rPr>
        <w:t>(10)</w:t>
      </w:r>
      <w:r w:rsidRPr="000678D2">
        <w:rPr>
          <w:color w:val="000000" w:themeColor="text1"/>
        </w:rPr>
        <w:t>   </w:t>
      </w:r>
      <w:r w:rsidR="00DC4D1E" w:rsidRPr="00ED761A">
        <w:rPr>
          <w:color w:val="000000" w:themeColor="text1"/>
        </w:rPr>
        <w:t>Any proposed</w:t>
      </w:r>
      <w:r w:rsidRPr="00ED761A">
        <w:rPr>
          <w:color w:val="000000" w:themeColor="text1"/>
        </w:rPr>
        <w:t xml:space="preserve"> project having a </w:t>
      </w:r>
      <w:r w:rsidR="003015AD" w:rsidRPr="00ED761A">
        <w:rPr>
          <w:color w:val="000000" w:themeColor="text1"/>
        </w:rPr>
        <w:t xml:space="preserve">daily demand of </w:t>
      </w:r>
      <w:r w:rsidR="00FE39A6" w:rsidRPr="00ED761A">
        <w:rPr>
          <w:color w:val="000000" w:themeColor="text1"/>
        </w:rPr>
        <w:t>3,500</w:t>
      </w:r>
      <w:r w:rsidR="003015AD" w:rsidRPr="00ED761A">
        <w:rPr>
          <w:color w:val="000000" w:themeColor="text1"/>
        </w:rPr>
        <w:t xml:space="preserve"> gallons of water, and/</w:t>
      </w:r>
      <w:r w:rsidR="003015AD" w:rsidRPr="000678D2">
        <w:rPr>
          <w:color w:val="000000" w:themeColor="text1"/>
        </w:rPr>
        <w:t xml:space="preserve"> </w:t>
      </w:r>
      <w:r w:rsidR="003015AD" w:rsidRPr="00ED761A">
        <w:rPr>
          <w:color w:val="000000" w:themeColor="text1"/>
        </w:rPr>
        <w:t xml:space="preserve">or a </w:t>
      </w:r>
      <w:r w:rsidRPr="00ED761A">
        <w:rPr>
          <w:color w:val="000000" w:themeColor="text1"/>
        </w:rPr>
        <w:t>peak demand of</w:t>
      </w:r>
      <w:r w:rsidR="003015AD" w:rsidRPr="00ED761A">
        <w:rPr>
          <w:color w:val="000000" w:themeColor="text1"/>
        </w:rPr>
        <w:t xml:space="preserve"> </w:t>
      </w:r>
      <w:r w:rsidR="003015AD" w:rsidRPr="000678D2">
        <w:rPr>
          <w:color w:val="000000" w:themeColor="text1"/>
        </w:rPr>
        <w:t>500</w:t>
      </w:r>
      <w:r w:rsidRPr="000678D2">
        <w:rPr>
          <w:color w:val="000000" w:themeColor="text1"/>
        </w:rPr>
        <w:t>kilowatts</w:t>
      </w:r>
      <w:r w:rsidR="003015AD" w:rsidRPr="00ED761A">
        <w:rPr>
          <w:color w:val="000000" w:themeColor="text1"/>
        </w:rPr>
        <w:t xml:space="preserve">, </w:t>
      </w:r>
      <w:r w:rsidRPr="00ED761A">
        <w:rPr>
          <w:color w:val="000000" w:themeColor="text1"/>
        </w:rPr>
        <w:t xml:space="preserve">as established by CUC demand rates for particular types of projects; </w:t>
      </w:r>
    </w:p>
    <w:p w14:paraId="5CA4585A" w14:textId="2540B0C0" w:rsidR="00C12ABE" w:rsidRPr="00ED761A" w:rsidRDefault="00C12ABE" w:rsidP="00ED761A">
      <w:pPr>
        <w:ind w:left="1170" w:hanging="450"/>
        <w:rPr>
          <w:color w:val="000000" w:themeColor="text1"/>
        </w:rPr>
      </w:pPr>
      <w:r w:rsidRPr="00ED761A">
        <w:rPr>
          <w:color w:val="000000" w:themeColor="text1"/>
        </w:rPr>
        <w:t>(11)</w:t>
      </w:r>
      <w:r w:rsidRPr="000678D2">
        <w:rPr>
          <w:color w:val="000000" w:themeColor="text1"/>
        </w:rPr>
        <w:t>   </w:t>
      </w:r>
      <w:r w:rsidR="002663AC" w:rsidRPr="00ED761A">
        <w:rPr>
          <w:color w:val="000000" w:themeColor="text1"/>
        </w:rPr>
        <w:t>Any p</w:t>
      </w:r>
      <w:r w:rsidRPr="00ED761A">
        <w:rPr>
          <w:color w:val="000000" w:themeColor="text1"/>
        </w:rPr>
        <w:t>roposed project that modif</w:t>
      </w:r>
      <w:r w:rsidR="002663AC" w:rsidRPr="00ED761A">
        <w:rPr>
          <w:color w:val="000000" w:themeColor="text1"/>
        </w:rPr>
        <w:t>ies</w:t>
      </w:r>
      <w:r w:rsidRPr="00ED761A">
        <w:rPr>
          <w:color w:val="000000" w:themeColor="text1"/>
        </w:rPr>
        <w:t xml:space="preserve"> areas that are particularly susceptible to erosion and sediment loss; </w:t>
      </w:r>
    </w:p>
    <w:p w14:paraId="27DE514F" w14:textId="78B31949" w:rsidR="000803C2" w:rsidRPr="00ED761A" w:rsidRDefault="000803C2" w:rsidP="00ED761A">
      <w:pPr>
        <w:ind w:left="1170" w:hanging="450"/>
        <w:rPr>
          <w:color w:val="000000" w:themeColor="text1"/>
        </w:rPr>
      </w:pPr>
      <w:r w:rsidRPr="00ED761A">
        <w:rPr>
          <w:color w:val="000000" w:themeColor="text1"/>
        </w:rPr>
        <w:t>(12)</w:t>
      </w:r>
      <w:r w:rsidRPr="000678D2">
        <w:rPr>
          <w:color w:val="000000" w:themeColor="text1"/>
        </w:rPr>
        <w:t xml:space="preserve"> </w:t>
      </w:r>
      <w:r w:rsidRPr="00ED761A">
        <w:rPr>
          <w:color w:val="000000" w:themeColor="text1"/>
        </w:rPr>
        <w:t xml:space="preserve"> Proposed projects that would modify areas that provide important water quality benefits and/or are necessary to maintain riparian and aquatic biota and/or necessary to maintain the natural integrity of water bodies and natural drainage systems</w:t>
      </w:r>
      <w:r w:rsidRPr="000678D2">
        <w:rPr>
          <w:color w:val="000000" w:themeColor="text1"/>
        </w:rPr>
        <w:t>.</w:t>
      </w:r>
      <w:r w:rsidRPr="00ED761A">
        <w:rPr>
          <w:color w:val="000000" w:themeColor="text1"/>
        </w:rPr>
        <w:t xml:space="preserve"> </w:t>
      </w:r>
    </w:p>
    <w:p w14:paraId="16E20AA9" w14:textId="2474A8A1" w:rsidR="000803C2" w:rsidRPr="00ED761A" w:rsidRDefault="000803C2" w:rsidP="00ED761A">
      <w:pPr>
        <w:ind w:left="1170" w:hanging="450"/>
        <w:rPr>
          <w:color w:val="000000" w:themeColor="text1"/>
        </w:rPr>
      </w:pPr>
      <w:r w:rsidRPr="00ED761A">
        <w:rPr>
          <w:color w:val="000000" w:themeColor="text1"/>
        </w:rPr>
        <w:t xml:space="preserve">(13) </w:t>
      </w:r>
      <w:r w:rsidR="0081147A" w:rsidRPr="000678D2">
        <w:rPr>
          <w:color w:val="000000" w:themeColor="text1"/>
        </w:rPr>
        <w:t>Land</w:t>
      </w:r>
      <w:r w:rsidRPr="00ED761A">
        <w:rPr>
          <w:color w:val="000000" w:themeColor="text1"/>
        </w:rPr>
        <w:t xml:space="preserve"> clearing of more than </w:t>
      </w:r>
      <w:r w:rsidR="003015AD" w:rsidRPr="00ED761A">
        <w:rPr>
          <w:color w:val="000000" w:themeColor="text1"/>
        </w:rPr>
        <w:t xml:space="preserve">10 </w:t>
      </w:r>
      <w:r w:rsidRPr="00ED761A">
        <w:rPr>
          <w:color w:val="000000" w:themeColor="text1"/>
        </w:rPr>
        <w:t>acres of vegetation; and</w:t>
      </w:r>
    </w:p>
    <w:p w14:paraId="78BFA964" w14:textId="0A86963D" w:rsidR="000803C2" w:rsidRPr="00ED761A" w:rsidRDefault="000803C2" w:rsidP="00ED761A">
      <w:pPr>
        <w:ind w:left="1170" w:hanging="450"/>
        <w:rPr>
          <w:color w:val="000000" w:themeColor="text1"/>
        </w:rPr>
      </w:pPr>
      <w:r w:rsidRPr="00ED761A">
        <w:rPr>
          <w:color w:val="000000" w:themeColor="text1"/>
        </w:rPr>
        <w:t xml:space="preserve">(14) Any other proposed project that has the potential for causing a direct and significant impact on coastal resources as determined by </w:t>
      </w:r>
      <w:r w:rsidR="000D5D03" w:rsidRPr="000678D2">
        <w:rPr>
          <w:color w:val="000000" w:themeColor="text1"/>
        </w:rPr>
        <w:t xml:space="preserve">the Director or </w:t>
      </w:r>
      <w:r w:rsidRPr="00ED761A">
        <w:rPr>
          <w:color w:val="000000" w:themeColor="text1"/>
        </w:rPr>
        <w:t xml:space="preserve">a </w:t>
      </w:r>
      <w:r w:rsidR="00BF7E39" w:rsidRPr="000678D2">
        <w:rPr>
          <w:color w:val="000000" w:themeColor="text1"/>
        </w:rPr>
        <w:t>majority vote</w:t>
      </w:r>
      <w:r w:rsidRPr="00ED761A">
        <w:rPr>
          <w:color w:val="000000" w:themeColor="text1"/>
        </w:rPr>
        <w:t xml:space="preserve"> of </w:t>
      </w:r>
      <w:r w:rsidR="00BF7E39" w:rsidRPr="000678D2">
        <w:rPr>
          <w:color w:val="000000" w:themeColor="text1"/>
        </w:rPr>
        <w:t>the</w:t>
      </w:r>
      <w:r w:rsidRPr="000678D2">
        <w:rPr>
          <w:color w:val="000000" w:themeColor="text1"/>
        </w:rPr>
        <w:t xml:space="preserve"> </w:t>
      </w:r>
      <w:r w:rsidRPr="00ED761A">
        <w:rPr>
          <w:color w:val="000000" w:themeColor="text1"/>
        </w:rPr>
        <w:t xml:space="preserve">CRM </w:t>
      </w:r>
      <w:r w:rsidR="007A4BEF" w:rsidRPr="000678D2">
        <w:rPr>
          <w:color w:val="000000" w:themeColor="text1"/>
        </w:rPr>
        <w:t>Agency Officials</w:t>
      </w:r>
      <w:r w:rsidRPr="00ED761A">
        <w:rPr>
          <w:color w:val="000000" w:themeColor="text1"/>
        </w:rPr>
        <w:t xml:space="preserve">. </w:t>
      </w:r>
    </w:p>
    <w:p w14:paraId="6BD263C7" w14:textId="683E47C6" w:rsidR="000803C2" w:rsidRPr="000678D2" w:rsidRDefault="000803C2" w:rsidP="006F4306">
      <w:pPr>
        <w:ind w:left="1170" w:hanging="450"/>
        <w:rPr>
          <w:color w:val="000000" w:themeColor="text1"/>
        </w:rPr>
      </w:pPr>
    </w:p>
    <w:p w14:paraId="014AAC47" w14:textId="16DBC3F5" w:rsidR="00C12ABE" w:rsidRPr="00ED761A" w:rsidRDefault="00C12ABE" w:rsidP="00ED761A">
      <w:pPr>
        <w:rPr>
          <w:color w:val="000000" w:themeColor="text1"/>
        </w:rPr>
      </w:pPr>
      <w:r w:rsidRPr="000678D2">
        <w:rPr>
          <w:color w:val="000000" w:themeColor="text1"/>
        </w:rPr>
        <w:lastRenderedPageBreak/>
        <w:t>(</w:t>
      </w:r>
      <w:r w:rsidR="00314A1C" w:rsidRPr="000678D2">
        <w:rPr>
          <w:color w:val="000000" w:themeColor="text1"/>
        </w:rPr>
        <w:t>vv</w:t>
      </w:r>
      <w:r w:rsidRPr="000678D2">
        <w:rPr>
          <w:color w:val="000000" w:themeColor="text1"/>
        </w:rPr>
        <w:t>)   </w:t>
      </w:r>
      <w:r w:rsidR="000803C2" w:rsidRPr="00ED761A">
        <w:rPr>
          <w:color w:val="000000" w:themeColor="text1"/>
        </w:rPr>
        <w:t>“</w:t>
      </w:r>
      <w:r w:rsidRPr="00ED761A">
        <w:rPr>
          <w:color w:val="000000" w:themeColor="text1"/>
        </w:rPr>
        <w:t>Management measures</w:t>
      </w:r>
      <w:r w:rsidR="000803C2" w:rsidRPr="00ED761A">
        <w:rPr>
          <w:color w:val="000000" w:themeColor="text1"/>
        </w:rPr>
        <w:t>”</w:t>
      </w:r>
      <w:r w:rsidRPr="00ED761A">
        <w:rPr>
          <w:color w:val="000000" w:themeColor="text1"/>
        </w:rPr>
        <w:t xml:space="preserve"> are economically achievable measures to control the addition of pollutants to surface and ground waters, which reflect the greatest degree of pollutant reduction achievable through the application of the best available nonpoint pollution control practices, technologies, processes, siting criteria, operating methods, or other alternatives. </w:t>
      </w:r>
    </w:p>
    <w:p w14:paraId="28BFD153" w14:textId="385457D0" w:rsidR="00C12ABE" w:rsidRPr="000678D2" w:rsidRDefault="00C12ABE" w:rsidP="006F4306">
      <w:pPr>
        <w:rPr>
          <w:color w:val="000000" w:themeColor="text1"/>
        </w:rPr>
      </w:pPr>
    </w:p>
    <w:p w14:paraId="0EC9C91B" w14:textId="49E917CC" w:rsidR="00D64BF9" w:rsidRPr="00ED761A" w:rsidRDefault="00C12ABE" w:rsidP="00ED761A">
      <w:pPr>
        <w:rPr>
          <w:color w:val="000000" w:themeColor="text1"/>
        </w:rPr>
      </w:pPr>
      <w:r w:rsidRPr="000678D2">
        <w:rPr>
          <w:color w:val="000000" w:themeColor="text1"/>
        </w:rPr>
        <w:t>(</w:t>
      </w:r>
      <w:r w:rsidR="00314A1C" w:rsidRPr="000678D2">
        <w:rPr>
          <w:color w:val="000000" w:themeColor="text1"/>
        </w:rPr>
        <w:t>ww</w:t>
      </w:r>
      <w:r w:rsidRPr="000678D2">
        <w:rPr>
          <w:color w:val="000000" w:themeColor="text1"/>
        </w:rPr>
        <w:t>)   </w:t>
      </w:r>
      <w:r w:rsidR="000803C2" w:rsidRPr="00ED761A">
        <w:rPr>
          <w:color w:val="000000" w:themeColor="text1"/>
        </w:rPr>
        <w:t>“</w:t>
      </w:r>
      <w:r w:rsidRPr="00ED761A">
        <w:rPr>
          <w:color w:val="000000" w:themeColor="text1"/>
        </w:rPr>
        <w:t>Marine resources</w:t>
      </w:r>
      <w:r w:rsidR="000803C2" w:rsidRPr="00ED761A">
        <w:rPr>
          <w:color w:val="000000" w:themeColor="text1"/>
        </w:rPr>
        <w:t>”</w:t>
      </w:r>
      <w:r w:rsidRPr="00ED761A">
        <w:rPr>
          <w:color w:val="000000" w:themeColor="text1"/>
        </w:rPr>
        <w:t xml:space="preserve"> means those resources found in or near the coastal waters of the Commonwealth such as fish</w:t>
      </w:r>
      <w:r w:rsidR="00E13336" w:rsidRPr="00ED761A">
        <w:rPr>
          <w:color w:val="000000" w:themeColor="text1"/>
        </w:rPr>
        <w:t>, other aquatic biota</w:t>
      </w:r>
      <w:r w:rsidRPr="00ED761A">
        <w:rPr>
          <w:color w:val="000000" w:themeColor="text1"/>
        </w:rPr>
        <w:t xml:space="preserve">, dissolved minerals, and other resources. </w:t>
      </w:r>
    </w:p>
    <w:p w14:paraId="39BFA965" w14:textId="16B99B16" w:rsidR="00C12ABE" w:rsidRPr="000678D2" w:rsidRDefault="00C12ABE" w:rsidP="006F4306">
      <w:pPr>
        <w:rPr>
          <w:color w:val="000000" w:themeColor="text1"/>
        </w:rPr>
      </w:pPr>
    </w:p>
    <w:p w14:paraId="08D25ADE" w14:textId="697F4A45" w:rsidR="00C12ABE" w:rsidRPr="00ED761A" w:rsidRDefault="00C12ABE" w:rsidP="00ED761A">
      <w:pPr>
        <w:rPr>
          <w:color w:val="000000" w:themeColor="text1"/>
        </w:rPr>
      </w:pPr>
      <w:r w:rsidRPr="000678D2">
        <w:rPr>
          <w:color w:val="000000" w:themeColor="text1"/>
        </w:rPr>
        <w:t>(</w:t>
      </w:r>
      <w:r w:rsidR="00314A1C" w:rsidRPr="000678D2">
        <w:rPr>
          <w:color w:val="000000" w:themeColor="text1"/>
        </w:rPr>
        <w:t>xx</w:t>
      </w:r>
      <w:r w:rsidRPr="000678D2">
        <w:rPr>
          <w:color w:val="000000" w:themeColor="text1"/>
        </w:rPr>
        <w:t>)   </w:t>
      </w:r>
      <w:r w:rsidR="000803C2" w:rsidRPr="00ED761A">
        <w:rPr>
          <w:color w:val="000000" w:themeColor="text1"/>
        </w:rPr>
        <w:t>“</w:t>
      </w:r>
      <w:r w:rsidRPr="00ED761A">
        <w:rPr>
          <w:color w:val="000000" w:themeColor="text1"/>
        </w:rPr>
        <w:t>Minor development</w:t>
      </w:r>
      <w:r w:rsidR="000803C2" w:rsidRPr="00ED761A">
        <w:rPr>
          <w:color w:val="000000" w:themeColor="text1"/>
        </w:rPr>
        <w:t>”</w:t>
      </w:r>
      <w:r w:rsidRPr="00ED761A">
        <w:rPr>
          <w:color w:val="000000" w:themeColor="text1"/>
        </w:rPr>
        <w:t xml:space="preserve"> </w:t>
      </w:r>
      <w:r w:rsidR="000D3121" w:rsidRPr="000678D2">
        <w:rPr>
          <w:color w:val="000000" w:themeColor="text1"/>
        </w:rPr>
        <w:t>includes but is not limited to</w:t>
      </w:r>
      <w:r w:rsidR="000803C2" w:rsidRPr="00ED761A">
        <w:rPr>
          <w:color w:val="000000" w:themeColor="text1"/>
        </w:rPr>
        <w:t xml:space="preserve"> any of the following developments or projects within</w:t>
      </w:r>
      <w:r w:rsidR="000846B5" w:rsidRPr="00ED761A">
        <w:rPr>
          <w:color w:val="000000" w:themeColor="text1"/>
        </w:rPr>
        <w:t xml:space="preserve"> </w:t>
      </w:r>
      <w:r w:rsidR="000803C2" w:rsidRPr="00ED761A">
        <w:rPr>
          <w:color w:val="000000" w:themeColor="text1"/>
        </w:rPr>
        <w:t>an APC</w:t>
      </w:r>
      <w:r w:rsidRPr="00ED761A">
        <w:rPr>
          <w:color w:val="000000" w:themeColor="text1"/>
        </w:rPr>
        <w:t xml:space="preserve">: </w:t>
      </w:r>
    </w:p>
    <w:p w14:paraId="08F49B97" w14:textId="77777777" w:rsidR="00C12ABE" w:rsidRPr="00ED761A" w:rsidRDefault="00C12ABE" w:rsidP="00ED761A">
      <w:pPr>
        <w:ind w:left="1170" w:hanging="45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Normal maintenance and repair activities for existing structures or developments which cause only minimal adverse environmental impact; </w:t>
      </w:r>
    </w:p>
    <w:p w14:paraId="2B01B863" w14:textId="77777777"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Normal maintenance and repair of</w:t>
      </w:r>
      <w:r w:rsidR="000803C2" w:rsidRPr="00ED761A">
        <w:rPr>
          <w:color w:val="000000" w:themeColor="text1"/>
        </w:rPr>
        <w:t xml:space="preserve"> the following</w:t>
      </w:r>
      <w:r w:rsidRPr="00ED761A">
        <w:rPr>
          <w:color w:val="000000" w:themeColor="text1"/>
        </w:rPr>
        <w:t xml:space="preserve">: </w:t>
      </w:r>
      <w:r w:rsidRPr="000678D2">
        <w:rPr>
          <w:color w:val="000000" w:themeColor="text1"/>
        </w:rPr>
        <w:t> </w:t>
      </w:r>
      <w:r w:rsidRPr="00ED761A">
        <w:rPr>
          <w:color w:val="000000" w:themeColor="text1"/>
        </w:rPr>
        <w:t xml:space="preserve">existing rights of way; underground utility lines, including water, sewer, power, and telephone; minor appurtenant structures to such; pad mounted transformers and sewer pump stations, provided that normal maintenance and repair shall not include the extension or expansion of existing lines, structures or right of way; </w:t>
      </w:r>
    </w:p>
    <w:p w14:paraId="7C0B8135" w14:textId="77777777"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000803C2" w:rsidRPr="00ED761A">
        <w:rPr>
          <w:color w:val="000000" w:themeColor="text1"/>
        </w:rPr>
        <w:t>Construction of t</w:t>
      </w:r>
      <w:r w:rsidRPr="00ED761A">
        <w:rPr>
          <w:color w:val="000000" w:themeColor="text1"/>
        </w:rPr>
        <w:t>emporary</w:t>
      </w:r>
      <w:r w:rsidR="00383ED9" w:rsidRPr="00ED761A">
        <w:rPr>
          <w:color w:val="000000" w:themeColor="text1"/>
        </w:rPr>
        <w:t xml:space="preserve"> structures</w:t>
      </w:r>
      <w:r w:rsidR="000438AE" w:rsidRPr="00ED761A">
        <w:rPr>
          <w:color w:val="000000" w:themeColor="text1"/>
        </w:rPr>
        <w:t xml:space="preserve">, not to exist for more than six months, </w:t>
      </w:r>
      <w:r w:rsidRPr="00ED761A">
        <w:rPr>
          <w:color w:val="000000" w:themeColor="text1"/>
        </w:rPr>
        <w:t xml:space="preserve">for fund raising, carnival or cultural activities; </w:t>
      </w:r>
    </w:p>
    <w:p w14:paraId="6068C6E3" w14:textId="77777777" w:rsidR="00C12ABE" w:rsidRPr="00ED761A" w:rsidRDefault="00C12ABE" w:rsidP="00ED761A">
      <w:pPr>
        <w:ind w:left="1170" w:hanging="45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Construction of </w:t>
      </w:r>
      <w:r w:rsidRPr="00ED761A">
        <w:rPr>
          <w:i/>
          <w:color w:val="000000" w:themeColor="text1"/>
        </w:rPr>
        <w:t>pala-palas</w:t>
      </w:r>
      <w:r w:rsidRPr="00ED761A">
        <w:rPr>
          <w:color w:val="000000" w:themeColor="text1"/>
        </w:rPr>
        <w:t xml:space="preserve">, picnic tables and/or barbecue pits; </w:t>
      </w:r>
    </w:p>
    <w:p w14:paraId="2EA2DD64" w14:textId="77777777" w:rsidR="00C12ABE" w:rsidRPr="00ED761A" w:rsidRDefault="00C12ABE" w:rsidP="00ED761A">
      <w:pPr>
        <w:ind w:left="1170" w:hanging="45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Construction of non-concrete volleyball or tennis courts; </w:t>
      </w:r>
    </w:p>
    <w:p w14:paraId="39140086" w14:textId="77777777" w:rsidR="00C12ABE" w:rsidRPr="00ED761A" w:rsidRDefault="00C12ABE" w:rsidP="00ED761A">
      <w:pPr>
        <w:ind w:left="1170" w:hanging="450"/>
        <w:rPr>
          <w:color w:val="000000" w:themeColor="text1"/>
        </w:rPr>
      </w:pPr>
      <w:r w:rsidRPr="00ED761A">
        <w:rPr>
          <w:color w:val="000000" w:themeColor="text1"/>
        </w:rPr>
        <w:t>(6)</w:t>
      </w:r>
      <w:r w:rsidRPr="000678D2">
        <w:rPr>
          <w:color w:val="000000" w:themeColor="text1"/>
        </w:rPr>
        <w:t>   </w:t>
      </w:r>
      <w:r w:rsidRPr="00ED761A">
        <w:rPr>
          <w:color w:val="000000" w:themeColor="text1"/>
        </w:rPr>
        <w:t xml:space="preserve">Temporary </w:t>
      </w:r>
      <w:r w:rsidR="00A44620" w:rsidRPr="00ED761A">
        <w:rPr>
          <w:color w:val="000000" w:themeColor="text1"/>
        </w:rPr>
        <w:t xml:space="preserve">structures and constructions for </w:t>
      </w:r>
      <w:r w:rsidRPr="00ED761A">
        <w:rPr>
          <w:color w:val="000000" w:themeColor="text1"/>
        </w:rPr>
        <w:t xml:space="preserve">photographic activities (such as advertising sets) which are demonstrated by the applicant to have an insignificant impact on coastal resources; </w:t>
      </w:r>
    </w:p>
    <w:p w14:paraId="4F64DB30" w14:textId="77777777" w:rsidR="00C12ABE" w:rsidRPr="00ED761A" w:rsidRDefault="00C12ABE" w:rsidP="00ED761A">
      <w:pPr>
        <w:ind w:left="1170" w:hanging="450"/>
        <w:rPr>
          <w:color w:val="000000" w:themeColor="text1"/>
        </w:rPr>
      </w:pPr>
      <w:r w:rsidRPr="00ED761A">
        <w:rPr>
          <w:color w:val="000000" w:themeColor="text1"/>
        </w:rPr>
        <w:t>(7)</w:t>
      </w:r>
      <w:r w:rsidRPr="000678D2">
        <w:rPr>
          <w:color w:val="000000" w:themeColor="text1"/>
        </w:rPr>
        <w:t>   </w:t>
      </w:r>
      <w:r w:rsidRPr="00ED761A">
        <w:rPr>
          <w:color w:val="000000" w:themeColor="text1"/>
        </w:rPr>
        <w:t xml:space="preserve">Public landscaping and beautification projects; </w:t>
      </w:r>
    </w:p>
    <w:p w14:paraId="6B39975A" w14:textId="77777777" w:rsidR="00C12ABE" w:rsidRPr="00ED761A" w:rsidRDefault="00C12ABE" w:rsidP="00ED761A">
      <w:pPr>
        <w:ind w:left="1170" w:hanging="450"/>
        <w:rPr>
          <w:color w:val="000000" w:themeColor="text1"/>
        </w:rPr>
      </w:pPr>
      <w:r w:rsidRPr="00ED761A">
        <w:rPr>
          <w:color w:val="000000" w:themeColor="text1"/>
        </w:rPr>
        <w:t>(8)</w:t>
      </w:r>
      <w:r w:rsidRPr="000678D2">
        <w:rPr>
          <w:color w:val="000000" w:themeColor="text1"/>
        </w:rPr>
        <w:t>   </w:t>
      </w:r>
      <w:r w:rsidRPr="00ED761A">
        <w:rPr>
          <w:color w:val="000000" w:themeColor="text1"/>
        </w:rPr>
        <w:t xml:space="preserve">Memorial and monument projects covering ten square meters or less; </w:t>
      </w:r>
    </w:p>
    <w:p w14:paraId="1B704C83" w14:textId="77777777" w:rsidR="00C12ABE" w:rsidRPr="00ED761A" w:rsidRDefault="00C12ABE" w:rsidP="00ED761A">
      <w:pPr>
        <w:ind w:left="1170" w:hanging="450"/>
        <w:rPr>
          <w:color w:val="000000" w:themeColor="text1"/>
        </w:rPr>
      </w:pPr>
      <w:r w:rsidRPr="00ED761A">
        <w:rPr>
          <w:color w:val="000000" w:themeColor="text1"/>
        </w:rPr>
        <w:t>(9)</w:t>
      </w:r>
      <w:r w:rsidRPr="000678D2">
        <w:rPr>
          <w:color w:val="000000" w:themeColor="text1"/>
        </w:rPr>
        <w:t>   </w:t>
      </w:r>
      <w:r w:rsidRPr="00ED761A">
        <w:rPr>
          <w:color w:val="000000" w:themeColor="text1"/>
        </w:rPr>
        <w:t xml:space="preserve">Security fencing which does not impede public access; </w:t>
      </w:r>
    </w:p>
    <w:p w14:paraId="3E33F7F6" w14:textId="77777777" w:rsidR="00C12ABE" w:rsidRPr="00ED761A" w:rsidRDefault="00C12ABE" w:rsidP="00ED761A">
      <w:pPr>
        <w:ind w:left="1170" w:hanging="450"/>
        <w:rPr>
          <w:color w:val="000000" w:themeColor="text1"/>
        </w:rPr>
      </w:pPr>
      <w:r w:rsidRPr="00ED761A">
        <w:rPr>
          <w:color w:val="000000" w:themeColor="text1"/>
        </w:rPr>
        <w:t>(10)</w:t>
      </w:r>
      <w:r w:rsidRPr="000678D2">
        <w:rPr>
          <w:color w:val="000000" w:themeColor="text1"/>
        </w:rPr>
        <w:t>   </w:t>
      </w:r>
      <w:r w:rsidRPr="00ED761A">
        <w:rPr>
          <w:color w:val="000000" w:themeColor="text1"/>
        </w:rPr>
        <w:t>Placement of swimming, navigation or temporary or small boat mooring buoy</w:t>
      </w:r>
      <w:r w:rsidR="00E13336" w:rsidRPr="00ED761A">
        <w:rPr>
          <w:color w:val="000000" w:themeColor="text1"/>
        </w:rPr>
        <w:t>s</w:t>
      </w:r>
      <w:r w:rsidR="00383ED9" w:rsidRPr="00ED761A">
        <w:rPr>
          <w:color w:val="000000" w:themeColor="text1"/>
        </w:rPr>
        <w:t>, if such placement does not require a license, permit, or other authorization from any U.S. federal regulatory agency</w:t>
      </w:r>
      <w:r w:rsidRPr="00ED761A">
        <w:rPr>
          <w:color w:val="000000" w:themeColor="text1"/>
        </w:rPr>
        <w:t xml:space="preserve">; </w:t>
      </w:r>
    </w:p>
    <w:p w14:paraId="6ABC5EF3" w14:textId="7A89A917" w:rsidR="00C12ABE" w:rsidRPr="00ED761A" w:rsidRDefault="00C12ABE" w:rsidP="00ED761A">
      <w:pPr>
        <w:ind w:left="1170" w:hanging="450"/>
        <w:rPr>
          <w:color w:val="000000" w:themeColor="text1"/>
        </w:rPr>
      </w:pPr>
      <w:r w:rsidRPr="00ED761A">
        <w:rPr>
          <w:color w:val="000000" w:themeColor="text1"/>
        </w:rPr>
        <w:lastRenderedPageBreak/>
        <w:t>(11)</w:t>
      </w:r>
      <w:r w:rsidRPr="000678D2">
        <w:rPr>
          <w:color w:val="000000" w:themeColor="text1"/>
        </w:rPr>
        <w:t>   </w:t>
      </w:r>
      <w:r w:rsidRPr="00ED761A">
        <w:rPr>
          <w:color w:val="000000" w:themeColor="text1"/>
        </w:rPr>
        <w:t xml:space="preserve">Single family residential construction or expansion including sewer connections within shoreline APC; </w:t>
      </w:r>
    </w:p>
    <w:p w14:paraId="57936E29" w14:textId="53512A82" w:rsidR="00C12ABE" w:rsidRPr="00ED761A" w:rsidRDefault="00C12ABE" w:rsidP="00ED761A">
      <w:pPr>
        <w:ind w:left="1350" w:hanging="630"/>
        <w:rPr>
          <w:color w:val="000000" w:themeColor="text1"/>
        </w:rPr>
      </w:pPr>
      <w:r w:rsidRPr="00ED761A">
        <w:rPr>
          <w:color w:val="000000" w:themeColor="text1"/>
        </w:rPr>
        <w:t>(12)</w:t>
      </w:r>
      <w:r w:rsidRPr="000678D2">
        <w:rPr>
          <w:color w:val="000000" w:themeColor="text1"/>
        </w:rPr>
        <w:t>   </w:t>
      </w:r>
      <w:r w:rsidRPr="00ED761A">
        <w:rPr>
          <w:color w:val="000000" w:themeColor="text1"/>
        </w:rPr>
        <w:t xml:space="preserve">Archeological and related scientific research approved by the </w:t>
      </w:r>
      <w:r w:rsidRPr="000678D2">
        <w:rPr>
          <w:color w:val="000000" w:themeColor="text1"/>
        </w:rPr>
        <w:t>Historic</w:t>
      </w:r>
      <w:r w:rsidRPr="00ED761A">
        <w:rPr>
          <w:color w:val="000000" w:themeColor="text1"/>
        </w:rPr>
        <w:t xml:space="preserve"> Preservation Office (HPO), evaluated on a case-by-case basis, and found by </w:t>
      </w:r>
      <w:r w:rsidR="00F1565B" w:rsidRPr="00ED761A">
        <w:rPr>
          <w:color w:val="000000" w:themeColor="text1"/>
        </w:rPr>
        <w:t xml:space="preserve">DCRM </w:t>
      </w:r>
      <w:r w:rsidRPr="00ED761A">
        <w:rPr>
          <w:color w:val="000000" w:themeColor="text1"/>
        </w:rPr>
        <w:t xml:space="preserve">to cause no significant adverse environmental impacts; </w:t>
      </w:r>
    </w:p>
    <w:p w14:paraId="4DF60B96" w14:textId="052D0E3B" w:rsidR="00C12ABE" w:rsidRPr="00ED761A" w:rsidRDefault="00C12ABE" w:rsidP="00ED761A">
      <w:pPr>
        <w:ind w:left="1350" w:hanging="630"/>
        <w:rPr>
          <w:color w:val="000000" w:themeColor="text1"/>
        </w:rPr>
      </w:pPr>
      <w:r w:rsidRPr="00ED761A">
        <w:rPr>
          <w:color w:val="000000" w:themeColor="text1"/>
        </w:rPr>
        <w:t>(13)</w:t>
      </w:r>
      <w:r w:rsidRPr="000678D2">
        <w:rPr>
          <w:color w:val="000000" w:themeColor="text1"/>
        </w:rPr>
        <w:t>   </w:t>
      </w:r>
      <w:r w:rsidRPr="00ED761A">
        <w:rPr>
          <w:color w:val="000000" w:themeColor="text1"/>
        </w:rPr>
        <w:t xml:space="preserve">Agricultural activities; </w:t>
      </w:r>
    </w:p>
    <w:p w14:paraId="73275A86" w14:textId="77777777" w:rsidR="00C12ABE" w:rsidRPr="00ED761A" w:rsidRDefault="00C12ABE" w:rsidP="00ED761A">
      <w:pPr>
        <w:ind w:left="1350" w:hanging="630"/>
        <w:rPr>
          <w:color w:val="000000" w:themeColor="text1"/>
        </w:rPr>
      </w:pPr>
      <w:r w:rsidRPr="00ED761A">
        <w:rPr>
          <w:color w:val="000000" w:themeColor="text1"/>
        </w:rPr>
        <w:t>(14)</w:t>
      </w:r>
      <w:r w:rsidRPr="000678D2">
        <w:rPr>
          <w:color w:val="000000" w:themeColor="text1"/>
        </w:rPr>
        <w:t>   </w:t>
      </w:r>
      <w:r w:rsidRPr="00ED761A">
        <w:rPr>
          <w:color w:val="000000" w:themeColor="text1"/>
        </w:rPr>
        <w:t>Debris incineration</w:t>
      </w:r>
      <w:r w:rsidR="00383ED9" w:rsidRPr="00ED761A">
        <w:rPr>
          <w:color w:val="000000" w:themeColor="text1"/>
        </w:rPr>
        <w:t>, if only vegetative matter is to be incinerated</w:t>
      </w:r>
      <w:r w:rsidRPr="00ED761A">
        <w:rPr>
          <w:color w:val="000000" w:themeColor="text1"/>
        </w:rPr>
        <w:t xml:space="preserve">; </w:t>
      </w:r>
    </w:p>
    <w:p w14:paraId="47C8A923" w14:textId="2C87B1FF" w:rsidR="00C12ABE" w:rsidRPr="00ED761A" w:rsidRDefault="00C12ABE" w:rsidP="00ED761A">
      <w:pPr>
        <w:ind w:left="1350" w:hanging="630"/>
        <w:rPr>
          <w:color w:val="000000" w:themeColor="text1"/>
        </w:rPr>
      </w:pPr>
      <w:r w:rsidRPr="00ED761A">
        <w:rPr>
          <w:color w:val="000000" w:themeColor="text1"/>
        </w:rPr>
        <w:t>(15)</w:t>
      </w:r>
      <w:r w:rsidRPr="000678D2">
        <w:rPr>
          <w:color w:val="000000" w:themeColor="text1"/>
        </w:rPr>
        <w:t>   </w:t>
      </w:r>
      <w:r w:rsidRPr="00ED761A">
        <w:rPr>
          <w:color w:val="000000" w:themeColor="text1"/>
        </w:rPr>
        <w:t xml:space="preserve">Repair of existing drainage channels and storm drains; </w:t>
      </w:r>
    </w:p>
    <w:p w14:paraId="780D7143" w14:textId="42D83F8D" w:rsidR="00C12ABE" w:rsidRPr="00ED761A" w:rsidRDefault="00C12ABE" w:rsidP="00ED761A">
      <w:pPr>
        <w:ind w:left="1350" w:hanging="630"/>
        <w:rPr>
          <w:color w:val="000000" w:themeColor="text1"/>
        </w:rPr>
      </w:pPr>
      <w:r w:rsidRPr="00ED761A">
        <w:rPr>
          <w:color w:val="000000" w:themeColor="text1"/>
        </w:rPr>
        <w:t>(16)</w:t>
      </w:r>
      <w:r w:rsidRPr="000678D2">
        <w:rPr>
          <w:color w:val="000000" w:themeColor="text1"/>
        </w:rPr>
        <w:t>   </w:t>
      </w:r>
      <w:r w:rsidRPr="00ED761A">
        <w:rPr>
          <w:color w:val="000000" w:themeColor="text1"/>
        </w:rPr>
        <w:t xml:space="preserve">Strip clearing for survey sighting activities, except in wetland APC; </w:t>
      </w:r>
    </w:p>
    <w:p w14:paraId="36BF1778" w14:textId="77777777" w:rsidR="00C12ABE" w:rsidRPr="00ED761A" w:rsidRDefault="00C12ABE" w:rsidP="00ED761A">
      <w:pPr>
        <w:ind w:left="1350" w:hanging="630"/>
        <w:rPr>
          <w:color w:val="000000" w:themeColor="text1"/>
        </w:rPr>
      </w:pPr>
      <w:r w:rsidRPr="00ED761A">
        <w:rPr>
          <w:color w:val="000000" w:themeColor="text1"/>
        </w:rPr>
        <w:t>(17)</w:t>
      </w:r>
      <w:r w:rsidRPr="000678D2">
        <w:rPr>
          <w:color w:val="000000" w:themeColor="text1"/>
        </w:rPr>
        <w:t>   </w:t>
      </w:r>
      <w:r w:rsidRPr="00ED761A">
        <w:rPr>
          <w:color w:val="000000" w:themeColor="text1"/>
        </w:rPr>
        <w:t xml:space="preserve">Construction of bus stop shelters; </w:t>
      </w:r>
    </w:p>
    <w:p w14:paraId="5BF42172" w14:textId="77777777" w:rsidR="00C12ABE" w:rsidRPr="00ED761A" w:rsidRDefault="00C12ABE" w:rsidP="00ED761A">
      <w:pPr>
        <w:ind w:left="1350" w:hanging="630"/>
        <w:rPr>
          <w:color w:val="000000" w:themeColor="text1"/>
        </w:rPr>
      </w:pPr>
      <w:r w:rsidRPr="00ED761A">
        <w:rPr>
          <w:color w:val="000000" w:themeColor="text1"/>
        </w:rPr>
        <w:t>(18)</w:t>
      </w:r>
      <w:r w:rsidRPr="000678D2">
        <w:rPr>
          <w:color w:val="000000" w:themeColor="text1"/>
        </w:rPr>
        <w:t>   </w:t>
      </w:r>
      <w:r w:rsidRPr="00ED761A">
        <w:rPr>
          <w:color w:val="000000" w:themeColor="text1"/>
        </w:rPr>
        <w:t>Construction of an accessory building incident</w:t>
      </w:r>
      <w:r w:rsidR="00E13336" w:rsidRPr="00ED761A">
        <w:rPr>
          <w:color w:val="000000" w:themeColor="text1"/>
        </w:rPr>
        <w:t>al</w:t>
      </w:r>
      <w:r w:rsidRPr="00ED761A">
        <w:rPr>
          <w:color w:val="000000" w:themeColor="text1"/>
        </w:rPr>
        <w:t xml:space="preserve"> to an existing acceptable activity in the port and industrial APC; or </w:t>
      </w:r>
    </w:p>
    <w:p w14:paraId="3FB3FDDD" w14:textId="6BD89737" w:rsidR="00C12ABE" w:rsidRPr="00ED761A" w:rsidRDefault="00C12ABE" w:rsidP="00ED761A">
      <w:pPr>
        <w:ind w:left="1350" w:hanging="630"/>
        <w:rPr>
          <w:color w:val="000000" w:themeColor="text1"/>
        </w:rPr>
      </w:pPr>
      <w:r w:rsidRPr="00ED761A">
        <w:rPr>
          <w:color w:val="000000" w:themeColor="text1"/>
        </w:rPr>
        <w:t>(19)</w:t>
      </w:r>
      <w:r w:rsidRPr="000678D2">
        <w:rPr>
          <w:color w:val="000000" w:themeColor="text1"/>
        </w:rPr>
        <w:t>   </w:t>
      </w:r>
      <w:r w:rsidR="009C2A29" w:rsidRPr="000678D2">
        <w:rPr>
          <w:color w:val="000000" w:themeColor="text1"/>
        </w:rPr>
        <w:t>S</w:t>
      </w:r>
      <w:r w:rsidRPr="000678D2">
        <w:rPr>
          <w:color w:val="000000" w:themeColor="text1"/>
        </w:rPr>
        <w:t>torage</w:t>
      </w:r>
      <w:r w:rsidRPr="00ED761A">
        <w:rPr>
          <w:color w:val="000000" w:themeColor="text1"/>
        </w:rPr>
        <w:t xml:space="preserve"> of hazardous or nuisance materials including but not limited to construction chemicals, used oil, automotive fluids, batteries, paints, solvents, unregistered or unlicensed vehicles, accumulation of trash, garbage, or other refuse. </w:t>
      </w:r>
    </w:p>
    <w:p w14:paraId="14F91642" w14:textId="6F2DF896" w:rsidR="007B5A5D" w:rsidRPr="000678D2" w:rsidRDefault="007B5A5D" w:rsidP="006F4306">
      <w:pPr>
        <w:ind w:left="1350" w:hanging="630"/>
        <w:rPr>
          <w:color w:val="000000" w:themeColor="text1"/>
        </w:rPr>
      </w:pPr>
    </w:p>
    <w:p w14:paraId="3F5B4ECC" w14:textId="38878D10" w:rsidR="00514BF7" w:rsidRPr="000678D2" w:rsidRDefault="00514BF7" w:rsidP="00514BF7">
      <w:pPr>
        <w:rPr>
          <w:color w:val="000000" w:themeColor="text1"/>
        </w:rPr>
      </w:pPr>
      <w:r w:rsidRPr="000678D2">
        <w:rPr>
          <w:color w:val="000000" w:themeColor="text1"/>
        </w:rPr>
        <w:t>(</w:t>
      </w:r>
      <w:r w:rsidR="00314A1C" w:rsidRPr="000678D2">
        <w:rPr>
          <w:color w:val="000000" w:themeColor="text1"/>
        </w:rPr>
        <w:t>yy</w:t>
      </w:r>
      <w:r w:rsidRPr="000678D2">
        <w:rPr>
          <w:color w:val="000000" w:themeColor="text1"/>
        </w:rPr>
        <w:t xml:space="preserve">) </w:t>
      </w:r>
      <w:r w:rsidR="00F84FEB" w:rsidRPr="000678D2">
        <w:rPr>
          <w:color w:val="000000" w:themeColor="text1"/>
        </w:rPr>
        <w:t>“</w:t>
      </w:r>
      <w:r w:rsidR="00553FAA" w:rsidRPr="000678D2">
        <w:rPr>
          <w:rStyle w:val="il"/>
          <w:color w:val="000000" w:themeColor="text1"/>
        </w:rPr>
        <w:t>Mitigation</w:t>
      </w:r>
      <w:r w:rsidR="00F84FEB" w:rsidRPr="000678D2">
        <w:rPr>
          <w:rStyle w:val="il"/>
          <w:color w:val="000000" w:themeColor="text1"/>
        </w:rPr>
        <w:t>”</w:t>
      </w:r>
      <w:r w:rsidR="00553FAA" w:rsidRPr="000678D2">
        <w:rPr>
          <w:color w:val="000000" w:themeColor="text1"/>
        </w:rPr>
        <w:t xml:space="preserve"> is the effort to reduce negative impacts on natural and cultural resources and public infrastructure. In the context of the environmental impact assessment, m</w:t>
      </w:r>
      <w:r w:rsidRPr="000678D2">
        <w:rPr>
          <w:color w:val="000000" w:themeColor="text1"/>
        </w:rPr>
        <w:t>itigation means planning actions taken to avoid an impact altogether to minimize the degree or magnitude of the impact, reduce the impact over time, rectify the impact, or compensate for the impact.</w:t>
      </w:r>
      <w:r w:rsidR="00553FAA" w:rsidRPr="000678D2">
        <w:rPr>
          <w:color w:val="000000" w:themeColor="text1"/>
        </w:rPr>
        <w:t xml:space="preserve"> </w:t>
      </w:r>
    </w:p>
    <w:p w14:paraId="771ECCE4" w14:textId="77777777" w:rsidR="00C12ABE" w:rsidRPr="000678D2" w:rsidRDefault="00C12ABE" w:rsidP="006F4306">
      <w:pPr>
        <w:rPr>
          <w:color w:val="000000" w:themeColor="text1"/>
        </w:rPr>
      </w:pPr>
    </w:p>
    <w:p w14:paraId="73A73D36" w14:textId="51A68A01" w:rsidR="00834742" w:rsidRPr="00ED761A" w:rsidRDefault="00C12ABE" w:rsidP="00ED761A">
      <w:pPr>
        <w:rPr>
          <w:color w:val="000000" w:themeColor="text1"/>
        </w:rPr>
      </w:pPr>
      <w:r w:rsidRPr="000678D2">
        <w:rPr>
          <w:color w:val="000000" w:themeColor="text1"/>
        </w:rPr>
        <w:t>(</w:t>
      </w:r>
      <w:r w:rsidR="00314A1C" w:rsidRPr="000678D2">
        <w:rPr>
          <w:color w:val="000000" w:themeColor="text1"/>
        </w:rPr>
        <w:t>zz</w:t>
      </w:r>
      <w:r w:rsidRPr="000678D2">
        <w:rPr>
          <w:color w:val="000000" w:themeColor="text1"/>
        </w:rPr>
        <w:t>)   </w:t>
      </w:r>
      <w:r w:rsidR="000438AE" w:rsidRPr="00ED761A">
        <w:rPr>
          <w:color w:val="000000" w:themeColor="text1"/>
        </w:rPr>
        <w:t>“</w:t>
      </w:r>
      <w:r w:rsidRPr="00ED761A">
        <w:rPr>
          <w:color w:val="000000" w:themeColor="text1"/>
        </w:rPr>
        <w:t>Nonpoint source</w:t>
      </w:r>
      <w:r w:rsidR="000438AE" w:rsidRPr="00ED761A">
        <w:rPr>
          <w:color w:val="000000" w:themeColor="text1"/>
        </w:rPr>
        <w:t>”</w:t>
      </w:r>
      <w:r w:rsidR="008E5DB6" w:rsidRPr="00ED761A">
        <w:rPr>
          <w:color w:val="000000" w:themeColor="text1"/>
        </w:rPr>
        <w:t xml:space="preserve"> </w:t>
      </w:r>
      <w:r w:rsidR="00834742" w:rsidRPr="00ED761A">
        <w:rPr>
          <w:color w:val="000000" w:themeColor="text1"/>
        </w:rPr>
        <w:t xml:space="preserve">or “NPS” means any source of water pollution that does not fall under the definition of “point source” as defined at </w:t>
      </w:r>
      <w:r w:rsidR="00B23D59" w:rsidRPr="000678D2">
        <w:rPr>
          <w:color w:val="000000" w:themeColor="text1"/>
        </w:rPr>
        <w:t xml:space="preserve">§ </w:t>
      </w:r>
      <w:r w:rsidR="00834742" w:rsidRPr="000678D2">
        <w:rPr>
          <w:color w:val="000000" w:themeColor="text1"/>
        </w:rPr>
        <w:t>15-10-020</w:t>
      </w:r>
      <w:r w:rsidR="00B23D59" w:rsidRPr="000678D2">
        <w:rPr>
          <w:color w:val="000000" w:themeColor="text1"/>
        </w:rPr>
        <w:t>(fff)</w:t>
      </w:r>
      <w:r w:rsidR="00886B7D" w:rsidRPr="000678D2">
        <w:rPr>
          <w:color w:val="000000" w:themeColor="text1"/>
        </w:rPr>
        <w:t>.</w:t>
      </w:r>
    </w:p>
    <w:p w14:paraId="71E44084" w14:textId="77777777" w:rsidR="00C12ABE" w:rsidRPr="00ED761A" w:rsidRDefault="00C12ABE" w:rsidP="00ED761A">
      <w:pPr>
        <w:rPr>
          <w:color w:val="000000" w:themeColor="text1"/>
        </w:rPr>
      </w:pPr>
    </w:p>
    <w:p w14:paraId="5C8C0A8D" w14:textId="60D4092F" w:rsidR="00C12ABE" w:rsidRPr="00ED761A" w:rsidRDefault="00C12ABE" w:rsidP="00ED761A">
      <w:pPr>
        <w:rPr>
          <w:color w:val="000000" w:themeColor="text1"/>
        </w:rPr>
      </w:pPr>
      <w:r w:rsidRPr="00ED761A">
        <w:rPr>
          <w:color w:val="000000" w:themeColor="text1"/>
        </w:rPr>
        <w:t>(</w:t>
      </w:r>
      <w:r w:rsidR="00314A1C" w:rsidRPr="000678D2">
        <w:rPr>
          <w:color w:val="000000" w:themeColor="text1"/>
        </w:rPr>
        <w:t>aaa</w:t>
      </w:r>
      <w:r w:rsidRPr="000678D2">
        <w:rPr>
          <w:color w:val="000000" w:themeColor="text1"/>
        </w:rPr>
        <w:t>)   </w:t>
      </w:r>
      <w:r w:rsidR="00834742" w:rsidRPr="00ED761A">
        <w:rPr>
          <w:color w:val="000000" w:themeColor="text1"/>
        </w:rPr>
        <w:t>“Nonpoint source pollution” or “</w:t>
      </w:r>
      <w:r w:rsidRPr="00ED761A">
        <w:rPr>
          <w:color w:val="000000" w:themeColor="text1"/>
        </w:rPr>
        <w:t>NPS</w:t>
      </w:r>
      <w:r w:rsidR="00E13336" w:rsidRPr="00ED761A">
        <w:rPr>
          <w:color w:val="000000" w:themeColor="text1"/>
        </w:rPr>
        <w:t xml:space="preserve"> pollution</w:t>
      </w:r>
      <w:r w:rsidR="00834742" w:rsidRPr="00ED761A">
        <w:rPr>
          <w:color w:val="000000" w:themeColor="text1"/>
        </w:rPr>
        <w:t>”</w:t>
      </w:r>
      <w:r w:rsidRPr="00ED761A">
        <w:rPr>
          <w:color w:val="000000" w:themeColor="text1"/>
        </w:rPr>
        <w:t xml:space="preserve"> means pollution or contamination that comes from many diffuse sources rather than from a specific point, such as an outfall pipe, including pollutants contained in runoff and groundwater that do not meet the legal definition of point source in </w:t>
      </w:r>
      <w:r w:rsidRPr="000678D2">
        <w:rPr>
          <w:color w:val="000000" w:themeColor="text1"/>
        </w:rPr>
        <w:t>section 502(14) of the Federal Clean Water Act.</w:t>
      </w:r>
      <w:r w:rsidRPr="00ED761A">
        <w:rPr>
          <w:color w:val="000000" w:themeColor="text1"/>
        </w:rPr>
        <w:t xml:space="preserve"> </w:t>
      </w:r>
    </w:p>
    <w:p w14:paraId="037DB425" w14:textId="41713B99" w:rsidR="00C12ABE" w:rsidRPr="000678D2" w:rsidRDefault="00C12ABE" w:rsidP="006F4306">
      <w:pPr>
        <w:rPr>
          <w:color w:val="000000" w:themeColor="text1"/>
        </w:rPr>
      </w:pPr>
    </w:p>
    <w:p w14:paraId="087498A8" w14:textId="5DAF1BEC" w:rsidR="00C12ABE" w:rsidRPr="00ED761A" w:rsidRDefault="00C12ABE" w:rsidP="00ED761A">
      <w:pPr>
        <w:rPr>
          <w:color w:val="000000" w:themeColor="text1"/>
        </w:rPr>
      </w:pPr>
      <w:r w:rsidRPr="000678D2">
        <w:rPr>
          <w:color w:val="000000" w:themeColor="text1"/>
        </w:rPr>
        <w:t>(</w:t>
      </w:r>
      <w:r w:rsidR="00314A1C" w:rsidRPr="000678D2">
        <w:rPr>
          <w:color w:val="000000" w:themeColor="text1"/>
        </w:rPr>
        <w:t>bbb</w:t>
      </w:r>
      <w:r w:rsidRPr="000678D2">
        <w:rPr>
          <w:color w:val="000000" w:themeColor="text1"/>
        </w:rPr>
        <w:t>)   </w:t>
      </w:r>
      <w:r w:rsidR="00834742" w:rsidRPr="00ED761A">
        <w:rPr>
          <w:color w:val="000000" w:themeColor="text1"/>
        </w:rPr>
        <w:t>“</w:t>
      </w:r>
      <w:r w:rsidRPr="00ED761A">
        <w:rPr>
          <w:color w:val="000000" w:themeColor="text1"/>
        </w:rPr>
        <w:t>Party</w:t>
      </w:r>
      <w:r w:rsidR="00834742" w:rsidRPr="00ED761A">
        <w:rPr>
          <w:color w:val="000000" w:themeColor="text1"/>
        </w:rPr>
        <w:t>”</w:t>
      </w:r>
      <w:r w:rsidRPr="00ED761A">
        <w:rPr>
          <w:color w:val="000000" w:themeColor="text1"/>
        </w:rPr>
        <w:t xml:space="preserve"> means a person, legal or natural, or any department of government, organization or other entity that is a CRM permit applicant or a successor in interest. </w:t>
      </w:r>
    </w:p>
    <w:p w14:paraId="7C1114C2" w14:textId="77777777" w:rsidR="00C12ABE" w:rsidRPr="00ED761A" w:rsidRDefault="00C12ABE" w:rsidP="00ED761A">
      <w:pPr>
        <w:rPr>
          <w:color w:val="000000" w:themeColor="text1"/>
        </w:rPr>
      </w:pPr>
    </w:p>
    <w:p w14:paraId="36564B5E" w14:textId="441FD5CC" w:rsidR="00834742" w:rsidRPr="00ED761A" w:rsidRDefault="00834742" w:rsidP="00ED761A">
      <w:pPr>
        <w:rPr>
          <w:color w:val="000000" w:themeColor="text1"/>
        </w:rPr>
      </w:pPr>
      <w:r w:rsidRPr="00ED761A">
        <w:rPr>
          <w:color w:val="000000" w:themeColor="text1"/>
        </w:rPr>
        <w:t>(</w:t>
      </w:r>
      <w:r w:rsidR="00314A1C" w:rsidRPr="000678D2">
        <w:rPr>
          <w:color w:val="000000" w:themeColor="text1"/>
        </w:rPr>
        <w:t>ccc</w:t>
      </w:r>
      <w:r w:rsidRPr="00ED761A">
        <w:rPr>
          <w:color w:val="000000" w:themeColor="text1"/>
        </w:rPr>
        <w:t>)</w:t>
      </w:r>
      <w:r w:rsidR="008E5DB6" w:rsidRPr="00ED761A">
        <w:rPr>
          <w:color w:val="000000" w:themeColor="text1"/>
        </w:rPr>
        <w:t xml:space="preserve"> </w:t>
      </w:r>
      <w:r w:rsidRPr="00ED761A">
        <w:rPr>
          <w:color w:val="000000" w:themeColor="text1"/>
        </w:rPr>
        <w:t xml:space="preserve">“Permit” or “CRM permit” means a permit that is issued by CRM </w:t>
      </w:r>
      <w:r w:rsidR="00841481" w:rsidRPr="000678D2">
        <w:rPr>
          <w:color w:val="000000" w:themeColor="text1"/>
        </w:rPr>
        <w:t>Agency Officials</w:t>
      </w:r>
      <w:r w:rsidR="00B60E70" w:rsidRPr="00ED761A">
        <w:rPr>
          <w:color w:val="000000" w:themeColor="text1"/>
        </w:rPr>
        <w:t xml:space="preserve"> or the </w:t>
      </w:r>
      <w:r w:rsidR="00F1565B" w:rsidRPr="00ED761A">
        <w:rPr>
          <w:color w:val="000000" w:themeColor="text1"/>
        </w:rPr>
        <w:t>DCRM</w:t>
      </w:r>
      <w:r w:rsidRPr="00ED761A">
        <w:rPr>
          <w:color w:val="000000" w:themeColor="text1"/>
        </w:rPr>
        <w:t xml:space="preserve"> for a proposed project that is subject to CRM program jurisdiction. </w:t>
      </w:r>
    </w:p>
    <w:p w14:paraId="2796166A" w14:textId="1459CD07" w:rsidR="00834742" w:rsidRPr="000678D2" w:rsidRDefault="00834742" w:rsidP="006F4306">
      <w:pPr>
        <w:rPr>
          <w:color w:val="000000" w:themeColor="text1"/>
        </w:rPr>
      </w:pPr>
    </w:p>
    <w:p w14:paraId="43E69C00" w14:textId="023F7BC6" w:rsidR="00C12ABE" w:rsidRPr="00ED761A" w:rsidRDefault="00C12ABE" w:rsidP="00ED761A">
      <w:pPr>
        <w:rPr>
          <w:color w:val="000000" w:themeColor="text1"/>
        </w:rPr>
      </w:pPr>
      <w:r w:rsidRPr="000678D2">
        <w:rPr>
          <w:color w:val="000000" w:themeColor="text1"/>
        </w:rPr>
        <w:t>(</w:t>
      </w:r>
      <w:r w:rsidR="00314A1C" w:rsidRPr="000678D2">
        <w:rPr>
          <w:color w:val="000000" w:themeColor="text1"/>
        </w:rPr>
        <w:t>ddd</w:t>
      </w:r>
      <w:r w:rsidRPr="000678D2">
        <w:rPr>
          <w:color w:val="000000" w:themeColor="text1"/>
        </w:rPr>
        <w:t>)  </w:t>
      </w:r>
      <w:r w:rsidR="00972EC8" w:rsidRPr="000678D2">
        <w:rPr>
          <w:color w:val="000000" w:themeColor="text1"/>
        </w:rPr>
        <w:t>“Permittee” or</w:t>
      </w:r>
      <w:r w:rsidRPr="000678D2">
        <w:rPr>
          <w:color w:val="000000" w:themeColor="text1"/>
        </w:rPr>
        <w:t> </w:t>
      </w:r>
      <w:r w:rsidR="00834742" w:rsidRPr="00ED761A">
        <w:rPr>
          <w:color w:val="000000" w:themeColor="text1"/>
        </w:rPr>
        <w:t>“</w:t>
      </w:r>
      <w:r w:rsidRPr="00ED761A">
        <w:rPr>
          <w:color w:val="000000" w:themeColor="text1"/>
        </w:rPr>
        <w:t>Permit holder</w:t>
      </w:r>
      <w:r w:rsidR="00834742" w:rsidRPr="00ED761A">
        <w:rPr>
          <w:color w:val="000000" w:themeColor="text1"/>
        </w:rPr>
        <w:t>”</w:t>
      </w:r>
      <w:r w:rsidRPr="00ED761A">
        <w:rPr>
          <w:color w:val="000000" w:themeColor="text1"/>
        </w:rPr>
        <w:t xml:space="preserve"> means a person or entity that holds the beneficial interest in a CRM permit and may be either a CRM permit applicant, a successor in interest if the project site has been sold, leased or otherwise transferred, or a real party in interest if the benefit of the CRM permit is for one other than the applicant or a successor in interest. </w:t>
      </w:r>
    </w:p>
    <w:p w14:paraId="00FB8E63" w14:textId="541B37D2" w:rsidR="00C12ABE" w:rsidRPr="000678D2" w:rsidRDefault="00C12ABE" w:rsidP="006F4306">
      <w:pPr>
        <w:rPr>
          <w:color w:val="000000" w:themeColor="text1"/>
        </w:rPr>
      </w:pPr>
    </w:p>
    <w:p w14:paraId="4D920C09" w14:textId="37A1648D" w:rsidR="00C12ABE" w:rsidRPr="00ED761A" w:rsidRDefault="00C12ABE" w:rsidP="00ED761A">
      <w:pPr>
        <w:rPr>
          <w:color w:val="000000" w:themeColor="text1"/>
        </w:rPr>
      </w:pPr>
      <w:r w:rsidRPr="000678D2">
        <w:rPr>
          <w:color w:val="000000" w:themeColor="text1"/>
        </w:rPr>
        <w:t>(</w:t>
      </w:r>
      <w:r w:rsidR="00314A1C" w:rsidRPr="000678D2">
        <w:rPr>
          <w:color w:val="000000" w:themeColor="text1"/>
        </w:rPr>
        <w:t>eee</w:t>
      </w:r>
      <w:r w:rsidRPr="000678D2">
        <w:rPr>
          <w:color w:val="000000" w:themeColor="text1"/>
        </w:rPr>
        <w:t>)   </w:t>
      </w:r>
      <w:r w:rsidR="00834742" w:rsidRPr="00ED761A">
        <w:rPr>
          <w:color w:val="000000" w:themeColor="text1"/>
        </w:rPr>
        <w:t>“</w:t>
      </w:r>
      <w:r w:rsidRPr="00ED761A">
        <w:rPr>
          <w:color w:val="000000" w:themeColor="text1"/>
        </w:rPr>
        <w:t>Person</w:t>
      </w:r>
      <w:r w:rsidR="00834742" w:rsidRPr="00ED761A">
        <w:rPr>
          <w:color w:val="000000" w:themeColor="text1"/>
        </w:rPr>
        <w:t>”</w:t>
      </w:r>
      <w:r w:rsidRPr="00ED761A">
        <w:rPr>
          <w:color w:val="000000" w:themeColor="text1"/>
        </w:rPr>
        <w:t xml:space="preserve"> means the </w:t>
      </w:r>
      <w:r w:rsidRPr="000678D2">
        <w:rPr>
          <w:color w:val="000000" w:themeColor="text1"/>
        </w:rPr>
        <w:t>government</w:t>
      </w:r>
      <w:r w:rsidR="00B629FE" w:rsidRPr="000678D2">
        <w:rPr>
          <w:color w:val="000000" w:themeColor="text1"/>
        </w:rPr>
        <w:t>s</w:t>
      </w:r>
      <w:r w:rsidRPr="00ED761A">
        <w:rPr>
          <w:color w:val="000000" w:themeColor="text1"/>
        </w:rPr>
        <w:t xml:space="preserve"> or any agency or department thereof; or the government of the Commonwealth or any agency or department or any municipality thereof; any sovereign state or nation; a public or private institution; a public or private corporation, association, partnership, or joint venture, or lessee or other occupant of property, or individual, acting singly or as a group</w:t>
      </w:r>
      <w:r w:rsidR="006D3CCA" w:rsidRPr="000678D2">
        <w:rPr>
          <w:color w:val="000000" w:themeColor="text1"/>
        </w:rPr>
        <w:t xml:space="preserve"> as defined in 16 U.S.C. § 1453 and 2 CMC </w:t>
      </w:r>
      <w:r w:rsidR="006D3CCA" w:rsidRPr="000678D2">
        <w:rPr>
          <w:iCs/>
          <w:color w:val="000000" w:themeColor="text1"/>
          <w:sz w:val="22"/>
        </w:rPr>
        <w:t xml:space="preserve">§ </w:t>
      </w:r>
      <w:r w:rsidR="006D3CCA" w:rsidRPr="000678D2">
        <w:rPr>
          <w:color w:val="000000" w:themeColor="text1"/>
        </w:rPr>
        <w:t>1513</w:t>
      </w:r>
      <w:r w:rsidRPr="00ED761A">
        <w:rPr>
          <w:color w:val="000000" w:themeColor="text1"/>
        </w:rPr>
        <w:t xml:space="preserve">. </w:t>
      </w:r>
    </w:p>
    <w:p w14:paraId="76E48537" w14:textId="459B3D74" w:rsidR="00C12ABE" w:rsidRPr="000678D2" w:rsidRDefault="00C12ABE" w:rsidP="006F4306">
      <w:pPr>
        <w:rPr>
          <w:color w:val="000000" w:themeColor="text1"/>
        </w:rPr>
      </w:pPr>
    </w:p>
    <w:p w14:paraId="37D79361" w14:textId="6F9168E0" w:rsidR="00EF3504" w:rsidRPr="00ED761A" w:rsidRDefault="00D965B3" w:rsidP="00ED761A">
      <w:pPr>
        <w:rPr>
          <w:color w:val="000000" w:themeColor="text1"/>
        </w:rPr>
      </w:pPr>
      <w:r w:rsidRPr="000678D2">
        <w:rPr>
          <w:color w:val="000000" w:themeColor="text1"/>
        </w:rPr>
        <w:t>(</w:t>
      </w:r>
      <w:r w:rsidR="00EC621D" w:rsidRPr="000678D2">
        <w:rPr>
          <w:color w:val="000000" w:themeColor="text1"/>
        </w:rPr>
        <w:t>fff</w:t>
      </w:r>
      <w:r w:rsidR="00C12ABE" w:rsidRPr="000678D2">
        <w:rPr>
          <w:color w:val="000000" w:themeColor="text1"/>
        </w:rPr>
        <w:t>)   </w:t>
      </w:r>
      <w:r w:rsidR="00834742" w:rsidRPr="00ED761A">
        <w:rPr>
          <w:color w:val="000000" w:themeColor="text1"/>
        </w:rPr>
        <w:t>“</w:t>
      </w:r>
      <w:r w:rsidR="00C12ABE" w:rsidRPr="00ED761A">
        <w:rPr>
          <w:color w:val="000000" w:themeColor="text1"/>
        </w:rPr>
        <w:t>Point source</w:t>
      </w:r>
      <w:r w:rsidR="00834742" w:rsidRPr="00ED761A">
        <w:rPr>
          <w:color w:val="000000" w:themeColor="text1"/>
        </w:rPr>
        <w:t>”</w:t>
      </w:r>
      <w:r w:rsidR="00C12ABE" w:rsidRPr="00ED761A">
        <w:rPr>
          <w:color w:val="000000" w:themeColor="text1"/>
        </w:rPr>
        <w:t xml:space="preserv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r w:rsidR="0042721C" w:rsidRPr="00ED761A">
        <w:rPr>
          <w:color w:val="000000" w:themeColor="text1"/>
        </w:rPr>
        <w:t>,</w:t>
      </w:r>
      <w:r w:rsidR="00E95E1E" w:rsidRPr="00ED761A">
        <w:rPr>
          <w:color w:val="000000" w:themeColor="text1"/>
        </w:rPr>
        <w:t xml:space="preserve"> </w:t>
      </w:r>
      <w:r w:rsidR="00834742" w:rsidRPr="00ED761A">
        <w:rPr>
          <w:color w:val="000000" w:themeColor="text1"/>
        </w:rPr>
        <w:t xml:space="preserve">or any source as defined in the </w:t>
      </w:r>
      <w:r w:rsidR="00834742" w:rsidRPr="000678D2">
        <w:rPr>
          <w:color w:val="000000" w:themeColor="text1"/>
        </w:rPr>
        <w:t xml:space="preserve">Federal Clean Water Act, section 502(14), 33 U.S.C. </w:t>
      </w:r>
      <w:r w:rsidR="00E95E1E" w:rsidRPr="000678D2">
        <w:rPr>
          <w:iCs/>
          <w:color w:val="000000" w:themeColor="text1"/>
          <w:sz w:val="22"/>
        </w:rPr>
        <w:t xml:space="preserve">§ </w:t>
      </w:r>
      <w:r w:rsidR="00834742" w:rsidRPr="000678D2">
        <w:rPr>
          <w:color w:val="000000" w:themeColor="text1"/>
        </w:rPr>
        <w:t>1362(14).</w:t>
      </w:r>
      <w:r w:rsidR="00834742" w:rsidRPr="00ED761A">
        <w:rPr>
          <w:color w:val="000000" w:themeColor="text1"/>
        </w:rPr>
        <w:t xml:space="preserve"> </w:t>
      </w:r>
      <w:r w:rsidR="00C12ABE" w:rsidRPr="00ED761A">
        <w:rPr>
          <w:color w:val="000000" w:themeColor="text1"/>
        </w:rPr>
        <w:t xml:space="preserve">This term does not include agricultural </w:t>
      </w:r>
      <w:r w:rsidR="00C12ABE" w:rsidRPr="000678D2">
        <w:rPr>
          <w:color w:val="000000" w:themeColor="text1"/>
        </w:rPr>
        <w:t>stormwater</w:t>
      </w:r>
      <w:r w:rsidR="00C12ABE" w:rsidRPr="00ED761A">
        <w:rPr>
          <w:color w:val="000000" w:themeColor="text1"/>
        </w:rPr>
        <w:t xml:space="preserve"> discharges and return flows from irrigated agriculture. </w:t>
      </w:r>
      <w:r w:rsidR="00C12ABE" w:rsidRPr="000678D2">
        <w:rPr>
          <w:color w:val="000000" w:themeColor="text1"/>
        </w:rPr>
        <w:t> </w:t>
      </w:r>
    </w:p>
    <w:p w14:paraId="643DC894" w14:textId="38713C22" w:rsidR="00C12ABE" w:rsidRPr="000678D2" w:rsidRDefault="00C12ABE" w:rsidP="006F4306">
      <w:pPr>
        <w:rPr>
          <w:color w:val="000000" w:themeColor="text1"/>
        </w:rPr>
      </w:pPr>
    </w:p>
    <w:p w14:paraId="3144B586" w14:textId="6B1CA769" w:rsidR="00C12ABE" w:rsidRPr="00ED761A" w:rsidRDefault="00C12ABE" w:rsidP="00ED761A">
      <w:pPr>
        <w:rPr>
          <w:color w:val="000000" w:themeColor="text1"/>
        </w:rPr>
      </w:pPr>
      <w:r w:rsidRPr="000678D2">
        <w:rPr>
          <w:color w:val="000000" w:themeColor="text1"/>
        </w:rPr>
        <w:t>(</w:t>
      </w:r>
      <w:r w:rsidR="00EC621D" w:rsidRPr="000678D2">
        <w:rPr>
          <w:color w:val="000000" w:themeColor="text1"/>
        </w:rPr>
        <w:t>ggg</w:t>
      </w:r>
      <w:r w:rsidRPr="000678D2">
        <w:rPr>
          <w:color w:val="000000" w:themeColor="text1"/>
        </w:rPr>
        <w:t>)   </w:t>
      </w:r>
      <w:r w:rsidR="00834742" w:rsidRPr="00ED761A">
        <w:rPr>
          <w:color w:val="000000" w:themeColor="text1"/>
        </w:rPr>
        <w:t>“</w:t>
      </w:r>
      <w:r w:rsidRPr="00ED761A">
        <w:rPr>
          <w:color w:val="000000" w:themeColor="text1"/>
        </w:rPr>
        <w:t>Project</w:t>
      </w:r>
      <w:r w:rsidR="00834742" w:rsidRPr="00ED761A">
        <w:rPr>
          <w:color w:val="000000" w:themeColor="text1"/>
        </w:rPr>
        <w:t>”</w:t>
      </w:r>
      <w:r w:rsidRPr="00ED761A">
        <w:rPr>
          <w:color w:val="000000" w:themeColor="text1"/>
        </w:rPr>
        <w:t xml:space="preserve"> means any structure, </w:t>
      </w:r>
      <w:r w:rsidRPr="000678D2">
        <w:rPr>
          <w:color w:val="000000" w:themeColor="text1"/>
        </w:rPr>
        <w:t xml:space="preserve">or </w:t>
      </w:r>
      <w:r w:rsidR="00480C5B" w:rsidRPr="00ED761A">
        <w:rPr>
          <w:color w:val="000000" w:themeColor="text1"/>
        </w:rPr>
        <w:t>use</w:t>
      </w:r>
      <w:r w:rsidRPr="00ED761A">
        <w:rPr>
          <w:color w:val="000000" w:themeColor="text1"/>
        </w:rPr>
        <w:t xml:space="preserve"> subject to CRM program territorial jurisdiction as specified by </w:t>
      </w:r>
      <w:r w:rsidRPr="000678D2">
        <w:rPr>
          <w:color w:val="000000" w:themeColor="text1"/>
        </w:rPr>
        <w:t xml:space="preserve">2 CMC </w:t>
      </w:r>
      <w:r w:rsidR="00E95E1E" w:rsidRPr="000678D2">
        <w:rPr>
          <w:iCs/>
          <w:color w:val="000000" w:themeColor="text1"/>
          <w:sz w:val="22"/>
        </w:rPr>
        <w:t xml:space="preserve">§ </w:t>
      </w:r>
      <w:r w:rsidRPr="000678D2">
        <w:rPr>
          <w:color w:val="000000" w:themeColor="text1"/>
        </w:rPr>
        <w:t>1513.</w:t>
      </w:r>
      <w:r w:rsidRPr="00ED761A">
        <w:rPr>
          <w:color w:val="000000" w:themeColor="text1"/>
        </w:rPr>
        <w:t xml:space="preserve"> </w:t>
      </w:r>
    </w:p>
    <w:p w14:paraId="33F4B4C4" w14:textId="454F56CA" w:rsidR="00C12ABE" w:rsidRPr="000678D2" w:rsidRDefault="00C12ABE" w:rsidP="006F4306">
      <w:pPr>
        <w:rPr>
          <w:color w:val="000000" w:themeColor="text1"/>
        </w:rPr>
      </w:pPr>
    </w:p>
    <w:p w14:paraId="4DC789EF" w14:textId="1A6B629D" w:rsidR="00C12ABE" w:rsidRPr="00ED761A" w:rsidRDefault="00C12ABE" w:rsidP="00ED761A">
      <w:pPr>
        <w:rPr>
          <w:color w:val="000000" w:themeColor="text1"/>
        </w:rPr>
      </w:pPr>
      <w:r w:rsidRPr="000678D2">
        <w:rPr>
          <w:color w:val="000000" w:themeColor="text1"/>
        </w:rPr>
        <w:t>(</w:t>
      </w:r>
      <w:r w:rsidR="00EC621D" w:rsidRPr="000678D2">
        <w:rPr>
          <w:color w:val="000000" w:themeColor="text1"/>
        </w:rPr>
        <w:t>hhh</w:t>
      </w:r>
      <w:r w:rsidRPr="000678D2">
        <w:rPr>
          <w:color w:val="000000" w:themeColor="text1"/>
        </w:rPr>
        <w:t>)   </w:t>
      </w:r>
      <w:r w:rsidR="00834742" w:rsidRPr="00ED761A">
        <w:rPr>
          <w:color w:val="000000" w:themeColor="text1"/>
        </w:rPr>
        <w:t>“</w:t>
      </w:r>
      <w:r w:rsidRPr="00ED761A">
        <w:rPr>
          <w:color w:val="000000" w:themeColor="text1"/>
        </w:rPr>
        <w:t>Resources</w:t>
      </w:r>
      <w:r w:rsidR="00834742" w:rsidRPr="00ED761A">
        <w:rPr>
          <w:color w:val="000000" w:themeColor="text1"/>
        </w:rPr>
        <w:t>”</w:t>
      </w:r>
      <w:r w:rsidRPr="00ED761A">
        <w:rPr>
          <w:color w:val="000000" w:themeColor="text1"/>
        </w:rPr>
        <w:t xml:space="preserve"> means natural advantages and products including, but not limited to, marine biota, vegetation, minerals, and scenic, aesthetic, cultural and historic resources subject to the territorial jurisdiction of the CRM program. </w:t>
      </w:r>
    </w:p>
    <w:p w14:paraId="7B0381A5" w14:textId="77777777" w:rsidR="00C12ABE" w:rsidRPr="00ED761A" w:rsidRDefault="00C12ABE" w:rsidP="00ED761A">
      <w:pPr>
        <w:rPr>
          <w:color w:val="000000" w:themeColor="text1"/>
        </w:rPr>
      </w:pPr>
    </w:p>
    <w:p w14:paraId="18336E57" w14:textId="61AC139D" w:rsidR="00BC74F3" w:rsidRPr="00ED761A" w:rsidRDefault="00C12ABE" w:rsidP="00ED761A">
      <w:pPr>
        <w:rPr>
          <w:color w:val="000000" w:themeColor="text1"/>
        </w:rPr>
      </w:pPr>
      <w:r w:rsidRPr="00ED761A">
        <w:rPr>
          <w:color w:val="000000" w:themeColor="text1"/>
        </w:rPr>
        <w:t>(</w:t>
      </w:r>
      <w:r w:rsidR="00EC621D" w:rsidRPr="00ED761A">
        <w:rPr>
          <w:color w:val="000000" w:themeColor="text1"/>
        </w:rPr>
        <w:t>iii</w:t>
      </w:r>
      <w:r w:rsidRPr="00ED761A">
        <w:rPr>
          <w:color w:val="000000" w:themeColor="text1"/>
        </w:rPr>
        <w:t>)</w:t>
      </w:r>
      <w:r w:rsidRPr="000678D2">
        <w:rPr>
          <w:color w:val="000000" w:themeColor="text1"/>
        </w:rPr>
        <w:t>   </w:t>
      </w:r>
      <w:r w:rsidR="00834742" w:rsidRPr="00ED761A">
        <w:rPr>
          <w:color w:val="000000" w:themeColor="text1"/>
        </w:rPr>
        <w:t>“</w:t>
      </w:r>
      <w:r w:rsidRPr="00ED761A">
        <w:rPr>
          <w:color w:val="000000" w:themeColor="text1"/>
        </w:rPr>
        <w:t>Riparian</w:t>
      </w:r>
      <w:r w:rsidR="00834742" w:rsidRPr="00ED761A">
        <w:rPr>
          <w:color w:val="000000" w:themeColor="text1"/>
        </w:rPr>
        <w:t>”</w:t>
      </w:r>
      <w:r w:rsidRPr="00ED761A">
        <w:rPr>
          <w:color w:val="000000" w:themeColor="text1"/>
        </w:rPr>
        <w:t xml:space="preserve"> means pertaining to the banks and other adjacent, terrestrial (as opposed to aquatic) environs of freshwater bodies, watercourses, and surface-emergent aquifers (e.g., </w:t>
      </w:r>
      <w:r w:rsidRPr="00ED761A">
        <w:rPr>
          <w:color w:val="000000" w:themeColor="text1"/>
        </w:rPr>
        <w:lastRenderedPageBreak/>
        <w:t xml:space="preserve">springs, seeps), whose imported waters provide soil moisture significantly in excess of that otherwise available through local precipitation. </w:t>
      </w:r>
    </w:p>
    <w:p w14:paraId="7859BC41" w14:textId="21795703" w:rsidR="00AE17A1" w:rsidRPr="000678D2" w:rsidRDefault="00AE17A1" w:rsidP="006F4306">
      <w:pPr>
        <w:rPr>
          <w:color w:val="000000" w:themeColor="text1"/>
        </w:rPr>
      </w:pPr>
    </w:p>
    <w:p w14:paraId="209021C2" w14:textId="09CD952B" w:rsidR="00AE17A1" w:rsidRPr="000678D2" w:rsidRDefault="00AE17A1" w:rsidP="00AE17A1">
      <w:pPr>
        <w:rPr>
          <w:color w:val="000000" w:themeColor="text1"/>
        </w:rPr>
      </w:pPr>
      <w:r w:rsidRPr="000678D2">
        <w:rPr>
          <w:color w:val="000000" w:themeColor="text1"/>
        </w:rPr>
        <w:t>(</w:t>
      </w:r>
      <w:r w:rsidR="00EC621D" w:rsidRPr="000678D2">
        <w:rPr>
          <w:color w:val="000000" w:themeColor="text1"/>
        </w:rPr>
        <w:t>jjj</w:t>
      </w:r>
      <w:r w:rsidRPr="000678D2">
        <w:rPr>
          <w:color w:val="000000" w:themeColor="text1"/>
        </w:rPr>
        <w:t>) “Seagrass habitat” means seagrass bed(s) or meadow(s) where flowering plants known as "seagrasses" grow in shallow and sheltered coastal marine waters. Seagrasses are flowering plants that grow in shallow and sheltered coastal marine waters</w:t>
      </w:r>
      <w:r w:rsidR="002956B1" w:rsidRPr="000678D2">
        <w:rPr>
          <w:color w:val="000000" w:themeColor="text1"/>
        </w:rPr>
        <w:t xml:space="preserve"> with </w:t>
      </w:r>
      <w:r w:rsidRPr="000678D2">
        <w:rPr>
          <w:color w:val="000000" w:themeColor="text1"/>
        </w:rPr>
        <w:t xml:space="preserve">a rhizome root system that anchors them in soft sediments such as sand and mud. The three main species of seagrass found in the CNMI are </w:t>
      </w:r>
      <w:r w:rsidRPr="000678D2">
        <w:rPr>
          <w:i/>
          <w:iCs/>
          <w:color w:val="000000" w:themeColor="text1"/>
        </w:rPr>
        <w:t>Halodule uninervis</w:t>
      </w:r>
      <w:r w:rsidRPr="000678D2">
        <w:rPr>
          <w:color w:val="000000" w:themeColor="text1"/>
        </w:rPr>
        <w:t xml:space="preserve">, </w:t>
      </w:r>
      <w:r w:rsidRPr="000678D2">
        <w:rPr>
          <w:i/>
          <w:iCs/>
          <w:color w:val="000000" w:themeColor="text1"/>
        </w:rPr>
        <w:t>Enhalus acoroides</w:t>
      </w:r>
      <w:r w:rsidRPr="000678D2">
        <w:rPr>
          <w:color w:val="000000" w:themeColor="text1"/>
        </w:rPr>
        <w:t xml:space="preserve">, and </w:t>
      </w:r>
      <w:r w:rsidRPr="000678D2">
        <w:rPr>
          <w:i/>
          <w:iCs/>
          <w:color w:val="000000" w:themeColor="text1"/>
        </w:rPr>
        <w:t>Halophila</w:t>
      </w:r>
      <w:r w:rsidRPr="000678D2">
        <w:rPr>
          <w:color w:val="000000" w:themeColor="text1"/>
        </w:rPr>
        <w:t xml:space="preserve"> </w:t>
      </w:r>
      <w:r w:rsidRPr="000678D2">
        <w:rPr>
          <w:i/>
          <w:iCs/>
          <w:color w:val="000000" w:themeColor="text1"/>
        </w:rPr>
        <w:t>minor</w:t>
      </w:r>
      <w:r w:rsidRPr="000678D2">
        <w:rPr>
          <w:color w:val="000000" w:themeColor="text1"/>
        </w:rPr>
        <w:t>. Seagrass beds may consist of one or more species of seagrass. </w:t>
      </w:r>
    </w:p>
    <w:p w14:paraId="546BDEF9" w14:textId="77777777" w:rsidR="00AE17A1" w:rsidRPr="000678D2" w:rsidRDefault="00AE17A1" w:rsidP="00AE17A1">
      <w:pPr>
        <w:rPr>
          <w:color w:val="000000" w:themeColor="text1"/>
        </w:rPr>
      </w:pPr>
    </w:p>
    <w:p w14:paraId="4955EBF2" w14:textId="0A586CE3" w:rsidR="00AE17A1" w:rsidRPr="000678D2" w:rsidRDefault="00AE17A1" w:rsidP="00AE17A1">
      <w:pPr>
        <w:rPr>
          <w:color w:val="000000" w:themeColor="text1"/>
        </w:rPr>
      </w:pPr>
      <w:r w:rsidRPr="000678D2">
        <w:rPr>
          <w:color w:val="000000" w:themeColor="text1"/>
        </w:rPr>
        <w:t>(</w:t>
      </w:r>
      <w:r w:rsidR="00EC621D" w:rsidRPr="000678D2">
        <w:rPr>
          <w:color w:val="000000" w:themeColor="text1"/>
        </w:rPr>
        <w:t>kkk</w:t>
      </w:r>
      <w:r w:rsidRPr="000678D2">
        <w:rPr>
          <w:color w:val="000000" w:themeColor="text1"/>
        </w:rPr>
        <w:t>) “Seaweed” means marine macroalgae in general. The term may refer to red, green, brown, or blue-green (cyanobacteria) algae.  Seaweeds may attach to hard substrate or other organisms with holdfasts, but they lack a true root system</w:t>
      </w:r>
      <w:r w:rsidR="002956B1" w:rsidRPr="000678D2">
        <w:rPr>
          <w:color w:val="000000" w:themeColor="text1"/>
        </w:rPr>
        <w:t xml:space="preserve"> and</w:t>
      </w:r>
      <w:r w:rsidRPr="000678D2">
        <w:rPr>
          <w:color w:val="000000" w:themeColor="text1"/>
        </w:rPr>
        <w:t xml:space="preserve"> are free-living (i.e. unattached). Seaweeds may grow in monospecific stands or mixed species assemblages and are often found interspersed within seagrass beds and on coral reefs.  </w:t>
      </w:r>
    </w:p>
    <w:p w14:paraId="6C17BC7D" w14:textId="77777777" w:rsidR="00AE17A1" w:rsidRPr="000678D2" w:rsidRDefault="00AE17A1" w:rsidP="006F4306">
      <w:pPr>
        <w:rPr>
          <w:color w:val="000000" w:themeColor="text1"/>
        </w:rPr>
      </w:pPr>
    </w:p>
    <w:p w14:paraId="31308CEF" w14:textId="308DEE13" w:rsidR="00DE7CA5" w:rsidRPr="000678D2" w:rsidRDefault="006E3850" w:rsidP="00C52506">
      <w:pPr>
        <w:rPr>
          <w:color w:val="000000" w:themeColor="text1"/>
        </w:rPr>
      </w:pPr>
      <w:r w:rsidRPr="000678D2">
        <w:rPr>
          <w:color w:val="000000" w:themeColor="text1"/>
        </w:rPr>
        <w:t>(</w:t>
      </w:r>
      <w:r w:rsidR="00EC621D" w:rsidRPr="000678D2">
        <w:rPr>
          <w:color w:val="000000" w:themeColor="text1"/>
        </w:rPr>
        <w:t>lll</w:t>
      </w:r>
      <w:r w:rsidRPr="000678D2">
        <w:rPr>
          <w:color w:val="000000" w:themeColor="text1"/>
        </w:rPr>
        <w:t xml:space="preserve">) “Significant” or “significance” of an impact or action is assessed on a case by case basis </w:t>
      </w:r>
      <w:r w:rsidR="00E660E4" w:rsidRPr="000678D2">
        <w:rPr>
          <w:color w:val="000000" w:themeColor="text1"/>
        </w:rPr>
        <w:t>as defined in 40 CFR</w:t>
      </w:r>
      <w:r w:rsidR="007B5A5D" w:rsidRPr="000678D2">
        <w:rPr>
          <w:color w:val="000000" w:themeColor="text1"/>
        </w:rPr>
        <w:t xml:space="preserve"> </w:t>
      </w:r>
      <w:r w:rsidR="007B5A5D" w:rsidRPr="000678D2">
        <w:rPr>
          <w:iCs/>
          <w:color w:val="000000" w:themeColor="text1"/>
          <w:sz w:val="22"/>
        </w:rPr>
        <w:t>§</w:t>
      </w:r>
      <w:r w:rsidR="00E660E4" w:rsidRPr="000678D2">
        <w:rPr>
          <w:color w:val="000000" w:themeColor="text1"/>
        </w:rPr>
        <w:t xml:space="preserve"> 1508.27, </w:t>
      </w:r>
      <w:r w:rsidRPr="000678D2">
        <w:rPr>
          <w:color w:val="000000" w:themeColor="text1"/>
        </w:rPr>
        <w:t xml:space="preserve">considering two variables: “context” and “intensity.” “Context” means the significance of an action must be analyzed in its current and proposed short- and long-term effects on the whole of a given resource (e.g. affected area or region) and “Intensity” refers </w:t>
      </w:r>
      <w:r w:rsidR="00EC621D" w:rsidRPr="000678D2">
        <w:rPr>
          <w:color w:val="000000" w:themeColor="text1"/>
        </w:rPr>
        <w:t xml:space="preserve">to the severity of the effect. </w:t>
      </w:r>
    </w:p>
    <w:p w14:paraId="3CDD466C" w14:textId="77777777" w:rsidR="00C52506" w:rsidRPr="000678D2" w:rsidRDefault="00C52506" w:rsidP="0078474C">
      <w:pPr>
        <w:jc w:val="both"/>
        <w:rPr>
          <w:color w:val="000000" w:themeColor="text1"/>
        </w:rPr>
      </w:pPr>
    </w:p>
    <w:p w14:paraId="19891B6C" w14:textId="13DF2433" w:rsidR="00C418E2" w:rsidRPr="000678D2" w:rsidRDefault="00C418E2" w:rsidP="006F4306">
      <w:pPr>
        <w:rPr>
          <w:rFonts w:eastAsia="Times New Roman"/>
          <w:color w:val="000000" w:themeColor="text1"/>
          <w:szCs w:val="24"/>
        </w:rPr>
      </w:pPr>
      <w:r w:rsidRPr="000678D2">
        <w:rPr>
          <w:color w:val="000000" w:themeColor="text1"/>
        </w:rPr>
        <w:t>(</w:t>
      </w:r>
      <w:r w:rsidR="00EC621D" w:rsidRPr="000678D2">
        <w:rPr>
          <w:color w:val="000000" w:themeColor="text1"/>
        </w:rPr>
        <w:t>mmm</w:t>
      </w:r>
      <w:r w:rsidRPr="000678D2">
        <w:rPr>
          <w:color w:val="000000" w:themeColor="text1"/>
        </w:rPr>
        <w:t xml:space="preserve">) “Sustainable” means </w:t>
      </w:r>
      <w:r w:rsidRPr="000678D2">
        <w:rPr>
          <w:rFonts w:eastAsia="Times New Roman"/>
          <w:color w:val="000000" w:themeColor="text1"/>
          <w:szCs w:val="24"/>
        </w:rPr>
        <w:t>the ability to be sustained, supported, upheld, or confirmed. This describes the desired state of a resource or system such that it can be used in a way that is</w:t>
      </w:r>
      <w:r w:rsidRPr="000678D2">
        <w:rPr>
          <w:color w:val="000000" w:themeColor="text1"/>
        </w:rPr>
        <w:t xml:space="preserve"> not being harmful to the environment or posing threats of depleting or degradation of natural resources, and supporting long-term ecological balance.</w:t>
      </w:r>
    </w:p>
    <w:p w14:paraId="48D2AA14" w14:textId="3E22ED78" w:rsidR="00C418E2" w:rsidRPr="000678D2" w:rsidRDefault="00C418E2" w:rsidP="006F4306">
      <w:pPr>
        <w:rPr>
          <w:color w:val="000000" w:themeColor="text1"/>
        </w:rPr>
      </w:pPr>
    </w:p>
    <w:p w14:paraId="052A2A54" w14:textId="2BCDE9AA" w:rsidR="00C12ABE" w:rsidRPr="00ED761A" w:rsidRDefault="00C12ABE" w:rsidP="00ED761A">
      <w:pPr>
        <w:rPr>
          <w:color w:val="000000" w:themeColor="text1"/>
        </w:rPr>
      </w:pPr>
      <w:r w:rsidRPr="000678D2">
        <w:rPr>
          <w:color w:val="000000" w:themeColor="text1"/>
        </w:rPr>
        <w:t>(</w:t>
      </w:r>
      <w:r w:rsidR="00EC621D" w:rsidRPr="000678D2">
        <w:rPr>
          <w:color w:val="000000" w:themeColor="text1"/>
        </w:rPr>
        <w:t>nnn</w:t>
      </w:r>
      <w:r w:rsidRPr="000678D2">
        <w:rPr>
          <w:color w:val="000000" w:themeColor="text1"/>
        </w:rPr>
        <w:t>)   </w:t>
      </w:r>
      <w:r w:rsidR="00834742" w:rsidRPr="00ED761A">
        <w:rPr>
          <w:color w:val="000000" w:themeColor="text1"/>
        </w:rPr>
        <w:t>“</w:t>
      </w:r>
      <w:r w:rsidRPr="00ED761A">
        <w:rPr>
          <w:color w:val="000000" w:themeColor="text1"/>
        </w:rPr>
        <w:t xml:space="preserve">Underground </w:t>
      </w:r>
      <w:r w:rsidR="00834742" w:rsidRPr="00ED761A">
        <w:rPr>
          <w:color w:val="000000" w:themeColor="text1"/>
        </w:rPr>
        <w:t>injection”</w:t>
      </w:r>
      <w:r w:rsidRPr="00ED761A">
        <w:rPr>
          <w:color w:val="000000" w:themeColor="text1"/>
        </w:rPr>
        <w:t xml:space="preserve"> means well injection</w:t>
      </w:r>
      <w:r w:rsidR="00F83084" w:rsidRPr="000678D2">
        <w:rPr>
          <w:color w:val="000000" w:themeColor="text1"/>
        </w:rPr>
        <w:t xml:space="preserve"> as further defined and regulated under NMIAC, Title 65, Chapter 90</w:t>
      </w:r>
      <w:r w:rsidRPr="000678D2">
        <w:rPr>
          <w:color w:val="000000" w:themeColor="text1"/>
        </w:rPr>
        <w:t>.</w:t>
      </w:r>
      <w:r w:rsidRPr="00ED761A">
        <w:rPr>
          <w:color w:val="000000" w:themeColor="text1"/>
        </w:rPr>
        <w:t xml:space="preserve"> </w:t>
      </w:r>
    </w:p>
    <w:p w14:paraId="3DA69AFA" w14:textId="1589EBF0" w:rsidR="00C12ABE" w:rsidRPr="000678D2" w:rsidRDefault="00C12ABE" w:rsidP="006F4306">
      <w:pPr>
        <w:rPr>
          <w:color w:val="000000" w:themeColor="text1"/>
        </w:rPr>
      </w:pPr>
    </w:p>
    <w:p w14:paraId="3B944715" w14:textId="672D0D1C" w:rsidR="00C12ABE" w:rsidRPr="00ED761A" w:rsidRDefault="00C12ABE" w:rsidP="00ED761A">
      <w:pPr>
        <w:rPr>
          <w:color w:val="000000" w:themeColor="text1"/>
        </w:rPr>
      </w:pPr>
      <w:r w:rsidRPr="000678D2">
        <w:rPr>
          <w:color w:val="000000" w:themeColor="text1"/>
        </w:rPr>
        <w:lastRenderedPageBreak/>
        <w:t>(</w:t>
      </w:r>
      <w:r w:rsidR="00EC621D" w:rsidRPr="000678D2">
        <w:rPr>
          <w:color w:val="000000" w:themeColor="text1"/>
        </w:rPr>
        <w:t>ooo</w:t>
      </w:r>
      <w:r w:rsidRPr="000678D2">
        <w:rPr>
          <w:color w:val="000000" w:themeColor="text1"/>
        </w:rPr>
        <w:t>)   </w:t>
      </w:r>
      <w:r w:rsidR="00834742" w:rsidRPr="00ED761A">
        <w:rPr>
          <w:color w:val="000000" w:themeColor="text1"/>
        </w:rPr>
        <w:t>“</w:t>
      </w:r>
      <w:r w:rsidRPr="00ED761A">
        <w:rPr>
          <w:color w:val="000000" w:themeColor="text1"/>
        </w:rPr>
        <w:t>Under penalty of perjury</w:t>
      </w:r>
      <w:r w:rsidR="00834742" w:rsidRPr="00ED761A">
        <w:rPr>
          <w:color w:val="000000" w:themeColor="text1"/>
        </w:rPr>
        <w:t>”</w:t>
      </w:r>
      <w:r w:rsidRPr="00ED761A">
        <w:rPr>
          <w:color w:val="000000" w:themeColor="text1"/>
        </w:rPr>
        <w:t xml:space="preserve"> means any statement, oral</w:t>
      </w:r>
      <w:r w:rsidR="000846B5" w:rsidRPr="000678D2">
        <w:rPr>
          <w:color w:val="000000" w:themeColor="text1"/>
        </w:rPr>
        <w:t>,</w:t>
      </w:r>
      <w:r w:rsidRPr="00ED761A">
        <w:rPr>
          <w:color w:val="000000" w:themeColor="text1"/>
        </w:rPr>
        <w:t xml:space="preserve"> written, certified as true and correct under penalty of perjury, pursuant to CNMI PL 3-48</w:t>
      </w:r>
      <w:r w:rsidRPr="000678D2">
        <w:rPr>
          <w:color w:val="000000" w:themeColor="text1"/>
        </w:rPr>
        <w:t xml:space="preserve">, </w:t>
      </w:r>
      <w:r w:rsidR="006C2823" w:rsidRPr="000678D2">
        <w:rPr>
          <w:color w:val="000000" w:themeColor="text1"/>
        </w:rPr>
        <w:t xml:space="preserve">6 CMC </w:t>
      </w:r>
      <w:r w:rsidR="006C2823" w:rsidRPr="000678D2">
        <w:rPr>
          <w:iCs/>
          <w:color w:val="000000" w:themeColor="text1"/>
          <w:sz w:val="22"/>
        </w:rPr>
        <w:t>§</w:t>
      </w:r>
      <w:r w:rsidR="006C2823" w:rsidRPr="000678D2">
        <w:rPr>
          <w:color w:val="000000" w:themeColor="text1"/>
        </w:rPr>
        <w:t xml:space="preserve"> 3306</w:t>
      </w:r>
      <w:r w:rsidRPr="00ED761A">
        <w:rPr>
          <w:color w:val="000000" w:themeColor="text1"/>
        </w:rPr>
        <w:t xml:space="preserve">, and which precludes the necessity of a notarized affidavit for written statements, as in the following example: </w:t>
      </w:r>
    </w:p>
    <w:p w14:paraId="4277B770" w14:textId="70D0AC51" w:rsidR="00C12ABE" w:rsidRPr="00ED761A" w:rsidRDefault="00C12ABE" w:rsidP="00ED761A">
      <w:pPr>
        <w:rPr>
          <w:color w:val="000000" w:themeColor="text1"/>
        </w:rPr>
      </w:pPr>
      <w:r w:rsidRPr="00ED761A">
        <w:rPr>
          <w:color w:val="000000" w:themeColor="text1"/>
        </w:rPr>
        <w:t xml:space="preserve">I declare under the penalty of perjury that the foregoing is true and correct and that this declaration was executed on </w:t>
      </w:r>
      <w:r w:rsidRPr="000678D2">
        <w:rPr>
          <w:color w:val="000000" w:themeColor="text1"/>
        </w:rPr>
        <w:t>    </w:t>
      </w:r>
      <w:r w:rsidRPr="00ED761A">
        <w:rPr>
          <w:color w:val="000000" w:themeColor="text1"/>
        </w:rPr>
        <w:t>(date</w:t>
      </w:r>
      <w:r w:rsidRPr="000678D2">
        <w:rPr>
          <w:color w:val="000000" w:themeColor="text1"/>
        </w:rPr>
        <w:t>)   ,</w:t>
      </w:r>
      <w:r w:rsidRPr="00ED761A">
        <w:rPr>
          <w:color w:val="000000" w:themeColor="text1"/>
        </w:rPr>
        <w:t xml:space="preserve"> at </w:t>
      </w:r>
      <w:r w:rsidRPr="000678D2">
        <w:rPr>
          <w:color w:val="000000" w:themeColor="text1"/>
        </w:rPr>
        <w:t>                  ,</w:t>
      </w:r>
      <w:r w:rsidRPr="00ED761A">
        <w:rPr>
          <w:color w:val="000000" w:themeColor="text1"/>
        </w:rPr>
        <w:t xml:space="preserve"> CNMI. </w:t>
      </w:r>
    </w:p>
    <w:p w14:paraId="05C5101E" w14:textId="77777777" w:rsidR="00C12ABE" w:rsidRPr="000678D2" w:rsidRDefault="00C12ABE" w:rsidP="006F4306">
      <w:pPr>
        <w:rPr>
          <w:color w:val="000000" w:themeColor="text1"/>
        </w:rPr>
      </w:pPr>
      <w:r w:rsidRPr="000678D2">
        <w:rPr>
          <w:color w:val="000000" w:themeColor="text1"/>
        </w:rPr>
        <w:t xml:space="preserve">           _________________________________ </w:t>
      </w:r>
    </w:p>
    <w:p w14:paraId="74080CDC" w14:textId="77777777" w:rsidR="00C12ABE" w:rsidRPr="00ED761A" w:rsidRDefault="00C12ABE" w:rsidP="00ED761A">
      <w:pPr>
        <w:rPr>
          <w:color w:val="000000" w:themeColor="text1"/>
        </w:rPr>
      </w:pPr>
      <w:r w:rsidRPr="000678D2">
        <w:rPr>
          <w:color w:val="000000" w:themeColor="text1"/>
        </w:rPr>
        <w:t>               </w:t>
      </w:r>
      <w:r w:rsidRPr="00ED761A">
        <w:rPr>
          <w:color w:val="000000" w:themeColor="text1"/>
        </w:rPr>
        <w:t xml:space="preserve">(Signature) </w:t>
      </w:r>
    </w:p>
    <w:p w14:paraId="73E25C70" w14:textId="26234B9D" w:rsidR="00C12ABE" w:rsidRPr="000678D2" w:rsidRDefault="00C12ABE" w:rsidP="006F4306">
      <w:pPr>
        <w:rPr>
          <w:color w:val="000000" w:themeColor="text1"/>
        </w:rPr>
      </w:pPr>
    </w:p>
    <w:p w14:paraId="4E013317" w14:textId="6E4DC28A" w:rsidR="00F245C0" w:rsidRPr="000678D2" w:rsidRDefault="00F245C0" w:rsidP="006F4306">
      <w:pPr>
        <w:rPr>
          <w:color w:val="000000" w:themeColor="text1"/>
        </w:rPr>
      </w:pPr>
      <w:r w:rsidRPr="000678D2">
        <w:rPr>
          <w:color w:val="000000" w:themeColor="text1"/>
        </w:rPr>
        <w:t>(</w:t>
      </w:r>
      <w:r w:rsidR="00EC621D" w:rsidRPr="000678D2">
        <w:rPr>
          <w:color w:val="000000" w:themeColor="text1"/>
        </w:rPr>
        <w:t>ppp</w:t>
      </w:r>
      <w:r w:rsidRPr="000678D2">
        <w:rPr>
          <w:color w:val="000000" w:themeColor="text1"/>
        </w:rPr>
        <w:t>) “</w:t>
      </w:r>
      <w:r w:rsidR="004A587B" w:rsidRPr="000678D2">
        <w:rPr>
          <w:color w:val="000000" w:themeColor="text1"/>
        </w:rPr>
        <w:t>View corridor</w:t>
      </w:r>
      <w:r w:rsidRPr="000678D2">
        <w:rPr>
          <w:color w:val="000000" w:themeColor="text1"/>
        </w:rPr>
        <w:t xml:space="preserve">” </w:t>
      </w:r>
      <w:r w:rsidR="004A587B" w:rsidRPr="000678D2">
        <w:rPr>
          <w:color w:val="000000" w:themeColor="text1"/>
        </w:rPr>
        <w:t>refers to</w:t>
      </w:r>
      <w:r w:rsidR="000F59AC" w:rsidRPr="000678D2">
        <w:rPr>
          <w:color w:val="000000" w:themeColor="text1"/>
        </w:rPr>
        <w:t xml:space="preserve"> the </w:t>
      </w:r>
      <w:r w:rsidR="00F46A50" w:rsidRPr="000678D2">
        <w:rPr>
          <w:color w:val="000000" w:themeColor="text1"/>
        </w:rPr>
        <w:t>line-of-sight and v</w:t>
      </w:r>
      <w:r w:rsidR="000F59AC" w:rsidRPr="000678D2">
        <w:rPr>
          <w:color w:val="000000" w:themeColor="text1"/>
        </w:rPr>
        <w:t>i</w:t>
      </w:r>
      <w:r w:rsidR="00F46A50" w:rsidRPr="000678D2">
        <w:rPr>
          <w:color w:val="000000" w:themeColor="text1"/>
        </w:rPr>
        <w:t>e</w:t>
      </w:r>
      <w:r w:rsidR="000F59AC" w:rsidRPr="000678D2">
        <w:rPr>
          <w:color w:val="000000" w:themeColor="text1"/>
        </w:rPr>
        <w:t>wshed from a specific physical location</w:t>
      </w:r>
      <w:r w:rsidR="00AB6FF1" w:rsidRPr="000678D2">
        <w:rPr>
          <w:color w:val="000000" w:themeColor="text1"/>
        </w:rPr>
        <w:t xml:space="preserve">. </w:t>
      </w:r>
    </w:p>
    <w:p w14:paraId="1F11E3AE" w14:textId="77777777" w:rsidR="004A587B" w:rsidRPr="000678D2" w:rsidRDefault="004A587B" w:rsidP="006F4306">
      <w:pPr>
        <w:rPr>
          <w:color w:val="000000" w:themeColor="text1"/>
        </w:rPr>
      </w:pPr>
    </w:p>
    <w:p w14:paraId="0C585A63" w14:textId="105B83FF" w:rsidR="004A587B" w:rsidRPr="000678D2" w:rsidRDefault="00C12ABE" w:rsidP="006F4306">
      <w:pPr>
        <w:rPr>
          <w:color w:val="000000" w:themeColor="text1"/>
        </w:rPr>
      </w:pPr>
      <w:r w:rsidRPr="000678D2">
        <w:rPr>
          <w:color w:val="000000" w:themeColor="text1"/>
        </w:rPr>
        <w:t>(</w:t>
      </w:r>
      <w:r w:rsidR="00EC621D" w:rsidRPr="000678D2">
        <w:rPr>
          <w:color w:val="000000" w:themeColor="text1"/>
        </w:rPr>
        <w:t>qqq</w:t>
      </w:r>
      <w:r w:rsidRPr="000678D2">
        <w:rPr>
          <w:color w:val="000000" w:themeColor="text1"/>
        </w:rPr>
        <w:t>)   </w:t>
      </w:r>
      <w:r w:rsidR="004A587B" w:rsidRPr="000678D2">
        <w:rPr>
          <w:color w:val="000000" w:themeColor="text1"/>
        </w:rPr>
        <w:t>“View corridor plan” means a visual representation of how a proposed project is expected to impact</w:t>
      </w:r>
      <w:r w:rsidR="000F59AC" w:rsidRPr="000678D2">
        <w:rPr>
          <w:color w:val="000000" w:themeColor="text1"/>
        </w:rPr>
        <w:t xml:space="preserve"> the existing line-of-sight and viewshed </w:t>
      </w:r>
      <w:r w:rsidR="000C109C" w:rsidRPr="000678D2">
        <w:rPr>
          <w:color w:val="000000" w:themeColor="text1"/>
        </w:rPr>
        <w:t>with respect to the shoreline and reflects efforts to mitigate these impacts if necessary</w:t>
      </w:r>
      <w:r w:rsidR="004A587B" w:rsidRPr="000678D2">
        <w:rPr>
          <w:color w:val="000000" w:themeColor="text1"/>
        </w:rPr>
        <w:t xml:space="preserve">. </w:t>
      </w:r>
    </w:p>
    <w:p w14:paraId="34904914" w14:textId="77777777" w:rsidR="004A587B" w:rsidRPr="000678D2" w:rsidRDefault="004A587B" w:rsidP="006F4306">
      <w:pPr>
        <w:rPr>
          <w:color w:val="000000" w:themeColor="text1"/>
        </w:rPr>
      </w:pPr>
    </w:p>
    <w:p w14:paraId="1E505830" w14:textId="595431A4" w:rsidR="00C12ABE" w:rsidRPr="00ED761A" w:rsidRDefault="004A587B" w:rsidP="00ED761A">
      <w:pPr>
        <w:rPr>
          <w:color w:val="000000" w:themeColor="text1"/>
        </w:rPr>
      </w:pPr>
      <w:r w:rsidRPr="000678D2">
        <w:rPr>
          <w:color w:val="000000" w:themeColor="text1"/>
        </w:rPr>
        <w:t>(</w:t>
      </w:r>
      <w:r w:rsidR="00EC621D" w:rsidRPr="000678D2">
        <w:rPr>
          <w:color w:val="000000" w:themeColor="text1"/>
        </w:rPr>
        <w:t>rrr</w:t>
      </w:r>
      <w:r w:rsidRPr="00ED761A">
        <w:rPr>
          <w:color w:val="000000" w:themeColor="text1"/>
        </w:rPr>
        <w:t xml:space="preserve">) </w:t>
      </w:r>
      <w:r w:rsidR="00834742" w:rsidRPr="00ED761A">
        <w:rPr>
          <w:color w:val="000000" w:themeColor="text1"/>
        </w:rPr>
        <w:t>“</w:t>
      </w:r>
      <w:r w:rsidR="00C12ABE" w:rsidRPr="00ED761A">
        <w:rPr>
          <w:color w:val="000000" w:themeColor="text1"/>
        </w:rPr>
        <w:t>Water-depend</w:t>
      </w:r>
      <w:r w:rsidR="00834742" w:rsidRPr="00ED761A">
        <w:rPr>
          <w:color w:val="000000" w:themeColor="text1"/>
        </w:rPr>
        <w:t>e</w:t>
      </w:r>
      <w:r w:rsidR="00C12ABE" w:rsidRPr="00ED761A">
        <w:rPr>
          <w:color w:val="000000" w:themeColor="text1"/>
        </w:rPr>
        <w:t>nt use</w:t>
      </w:r>
      <w:r w:rsidR="00834742" w:rsidRPr="00ED761A">
        <w:rPr>
          <w:color w:val="000000" w:themeColor="text1"/>
        </w:rPr>
        <w:t>”</w:t>
      </w:r>
      <w:r w:rsidR="00C12ABE" w:rsidRPr="00ED761A">
        <w:rPr>
          <w:color w:val="000000" w:themeColor="text1"/>
        </w:rPr>
        <w:t xml:space="preserve"> means a use that needs a waterfront location for its physical function</w:t>
      </w:r>
      <w:r w:rsidR="00E13336" w:rsidRPr="00ED761A">
        <w:rPr>
          <w:color w:val="000000" w:themeColor="text1"/>
        </w:rPr>
        <w:t>. Such uses include, but are not limited to</w:t>
      </w:r>
      <w:r w:rsidR="007725C9" w:rsidRPr="00ED761A">
        <w:rPr>
          <w:color w:val="000000" w:themeColor="text1"/>
        </w:rPr>
        <w:t>,</w:t>
      </w:r>
      <w:r w:rsidR="00C12ABE" w:rsidRPr="00ED761A">
        <w:rPr>
          <w:color w:val="000000" w:themeColor="text1"/>
        </w:rPr>
        <w:t xml:space="preserve"> seaports</w:t>
      </w:r>
      <w:r w:rsidR="007725C9" w:rsidRPr="00ED761A">
        <w:rPr>
          <w:color w:val="000000" w:themeColor="text1"/>
        </w:rPr>
        <w:t>, boat launching ramps,</w:t>
      </w:r>
      <w:r w:rsidR="00C12ABE" w:rsidRPr="00ED761A">
        <w:rPr>
          <w:color w:val="000000" w:themeColor="text1"/>
        </w:rPr>
        <w:t xml:space="preserve"> and other similar facilities. </w:t>
      </w:r>
    </w:p>
    <w:p w14:paraId="0B53EDB3" w14:textId="331884D4" w:rsidR="00C12ABE" w:rsidRPr="000678D2" w:rsidRDefault="00C12ABE" w:rsidP="006F4306">
      <w:pPr>
        <w:rPr>
          <w:color w:val="000000" w:themeColor="text1"/>
        </w:rPr>
      </w:pPr>
    </w:p>
    <w:p w14:paraId="2DD2B1B6" w14:textId="647D9AC0" w:rsidR="00C12ABE" w:rsidRPr="00ED761A" w:rsidRDefault="00C12ABE" w:rsidP="00ED761A">
      <w:pPr>
        <w:rPr>
          <w:color w:val="000000" w:themeColor="text1"/>
        </w:rPr>
      </w:pPr>
      <w:r w:rsidRPr="000678D2">
        <w:rPr>
          <w:color w:val="000000" w:themeColor="text1"/>
        </w:rPr>
        <w:t>(</w:t>
      </w:r>
      <w:r w:rsidR="00EC621D" w:rsidRPr="000678D2">
        <w:rPr>
          <w:color w:val="000000" w:themeColor="text1"/>
        </w:rPr>
        <w:t>sss</w:t>
      </w:r>
      <w:r w:rsidRPr="000678D2">
        <w:rPr>
          <w:color w:val="000000" w:themeColor="text1"/>
        </w:rPr>
        <w:t>)  </w:t>
      </w:r>
      <w:r w:rsidR="00834742" w:rsidRPr="00ED761A">
        <w:rPr>
          <w:color w:val="000000" w:themeColor="text1"/>
        </w:rPr>
        <w:t>“</w:t>
      </w:r>
      <w:r w:rsidRPr="00ED761A">
        <w:rPr>
          <w:color w:val="000000" w:themeColor="text1"/>
        </w:rPr>
        <w:t>Water-oriented use</w:t>
      </w:r>
      <w:r w:rsidR="00834742" w:rsidRPr="00ED761A">
        <w:rPr>
          <w:color w:val="000000" w:themeColor="text1"/>
        </w:rPr>
        <w:t>”</w:t>
      </w:r>
      <w:r w:rsidRPr="00ED761A">
        <w:rPr>
          <w:color w:val="000000" w:themeColor="text1"/>
        </w:rPr>
        <w:t xml:space="preserve"> means a use that </w:t>
      </w:r>
      <w:r w:rsidR="00834742" w:rsidRPr="00ED761A">
        <w:rPr>
          <w:color w:val="000000" w:themeColor="text1"/>
        </w:rPr>
        <w:t>takes place near the shoreline or waterfront and derives an economic benefit from such a location</w:t>
      </w:r>
      <w:r w:rsidR="006F2CF6" w:rsidRPr="00ED761A">
        <w:rPr>
          <w:color w:val="000000" w:themeColor="text1"/>
        </w:rPr>
        <w:t>, but</w:t>
      </w:r>
      <w:r w:rsidR="00834742" w:rsidRPr="00ED761A">
        <w:rPr>
          <w:color w:val="000000" w:themeColor="text1"/>
        </w:rPr>
        <w:t xml:space="preserve"> does not require a location directly on the shoreline or waterfront.</w:t>
      </w:r>
      <w:r w:rsidRPr="000678D2">
        <w:rPr>
          <w:color w:val="000000" w:themeColor="text1"/>
        </w:rPr>
        <w:t> </w:t>
      </w:r>
      <w:r w:rsidRPr="00ED761A">
        <w:rPr>
          <w:color w:val="000000" w:themeColor="text1"/>
        </w:rPr>
        <w:t>Such uses include, but are not limited</w:t>
      </w:r>
      <w:r w:rsidR="00834742" w:rsidRPr="00ED761A">
        <w:rPr>
          <w:color w:val="000000" w:themeColor="text1"/>
        </w:rPr>
        <w:t>,</w:t>
      </w:r>
      <w:r w:rsidRPr="00ED761A">
        <w:rPr>
          <w:color w:val="000000" w:themeColor="text1"/>
        </w:rPr>
        <w:t xml:space="preserve"> to restaurants, hotels and residential developments. </w:t>
      </w:r>
    </w:p>
    <w:p w14:paraId="06F86A1D" w14:textId="4EAC74BC" w:rsidR="00C12ABE" w:rsidRPr="000678D2" w:rsidRDefault="00C12ABE" w:rsidP="006F4306">
      <w:pPr>
        <w:rPr>
          <w:color w:val="000000" w:themeColor="text1"/>
        </w:rPr>
      </w:pPr>
    </w:p>
    <w:p w14:paraId="030B8998" w14:textId="49072138" w:rsidR="00C12ABE" w:rsidRPr="00ED761A" w:rsidRDefault="00C12ABE" w:rsidP="00ED761A">
      <w:pPr>
        <w:rPr>
          <w:color w:val="000000" w:themeColor="text1"/>
        </w:rPr>
      </w:pPr>
      <w:r w:rsidRPr="000678D2">
        <w:rPr>
          <w:color w:val="000000" w:themeColor="text1"/>
        </w:rPr>
        <w:t>(</w:t>
      </w:r>
      <w:r w:rsidR="00EC621D" w:rsidRPr="000678D2">
        <w:rPr>
          <w:color w:val="000000" w:themeColor="text1"/>
        </w:rPr>
        <w:t>ttt</w:t>
      </w:r>
      <w:r w:rsidRPr="000678D2">
        <w:rPr>
          <w:color w:val="000000" w:themeColor="text1"/>
        </w:rPr>
        <w:t>)   </w:t>
      </w:r>
      <w:r w:rsidR="00834742" w:rsidRPr="00ED761A">
        <w:rPr>
          <w:color w:val="000000" w:themeColor="text1"/>
        </w:rPr>
        <w:t>“</w:t>
      </w:r>
      <w:r w:rsidRPr="00ED761A">
        <w:rPr>
          <w:color w:val="000000" w:themeColor="text1"/>
        </w:rPr>
        <w:t>Water-related use</w:t>
      </w:r>
      <w:r w:rsidR="00834742" w:rsidRPr="00ED761A">
        <w:rPr>
          <w:color w:val="000000" w:themeColor="text1"/>
        </w:rPr>
        <w:t>”</w:t>
      </w:r>
      <w:r w:rsidRPr="00ED761A">
        <w:rPr>
          <w:color w:val="000000" w:themeColor="text1"/>
        </w:rPr>
        <w:t xml:space="preserve"> means a use that requires water itself as a resource, but does not require a waterfront location; including most industries requiring cooling water, or industries that receive raw material via navigable waters for manufacture or processing. </w:t>
      </w:r>
      <w:r w:rsidRPr="000678D2">
        <w:rPr>
          <w:color w:val="000000" w:themeColor="text1"/>
        </w:rPr>
        <w:t> </w:t>
      </w:r>
      <w:r w:rsidRPr="00ED761A">
        <w:rPr>
          <w:color w:val="000000" w:themeColor="text1"/>
        </w:rPr>
        <w:t xml:space="preserve">Such uses must have adequate setbacks, as required by </w:t>
      </w:r>
      <w:r w:rsidR="002956B1" w:rsidRPr="000678D2">
        <w:rPr>
          <w:color w:val="000000" w:themeColor="text1"/>
        </w:rPr>
        <w:t>D</w:t>
      </w:r>
      <w:r w:rsidRPr="000678D2">
        <w:rPr>
          <w:color w:val="000000" w:themeColor="text1"/>
        </w:rPr>
        <w:t>CRM</w:t>
      </w:r>
      <w:r w:rsidRPr="00ED761A">
        <w:rPr>
          <w:color w:val="000000" w:themeColor="text1"/>
        </w:rPr>
        <w:t xml:space="preserve">. </w:t>
      </w:r>
    </w:p>
    <w:p w14:paraId="6CAA4264" w14:textId="319241C7" w:rsidR="00C12ABE" w:rsidRPr="000678D2" w:rsidRDefault="00C12ABE" w:rsidP="006F4306">
      <w:pPr>
        <w:rPr>
          <w:color w:val="000000" w:themeColor="text1"/>
        </w:rPr>
      </w:pPr>
    </w:p>
    <w:p w14:paraId="5AC1DCAE" w14:textId="4134A829" w:rsidR="00C12ABE" w:rsidRPr="00ED761A" w:rsidRDefault="00C12ABE" w:rsidP="00ED761A">
      <w:pPr>
        <w:rPr>
          <w:color w:val="000000" w:themeColor="text1"/>
        </w:rPr>
      </w:pPr>
      <w:r w:rsidRPr="000678D2">
        <w:rPr>
          <w:color w:val="000000" w:themeColor="text1"/>
        </w:rPr>
        <w:t>(</w:t>
      </w:r>
      <w:r w:rsidR="00EC621D" w:rsidRPr="000678D2">
        <w:rPr>
          <w:color w:val="000000" w:themeColor="text1"/>
        </w:rPr>
        <w:t>uuu</w:t>
      </w:r>
      <w:r w:rsidRPr="000678D2">
        <w:rPr>
          <w:color w:val="000000" w:themeColor="text1"/>
        </w:rPr>
        <w:t>)   </w:t>
      </w:r>
      <w:r w:rsidR="00834742" w:rsidRPr="00ED761A">
        <w:rPr>
          <w:color w:val="000000" w:themeColor="text1"/>
        </w:rPr>
        <w:t>“</w:t>
      </w:r>
      <w:r w:rsidRPr="00ED761A">
        <w:rPr>
          <w:color w:val="000000" w:themeColor="text1"/>
        </w:rPr>
        <w:t>Watershed</w:t>
      </w:r>
      <w:r w:rsidR="00834742" w:rsidRPr="00ED761A">
        <w:rPr>
          <w:color w:val="000000" w:themeColor="text1"/>
        </w:rPr>
        <w:t>”</w:t>
      </w:r>
      <w:r w:rsidRPr="00ED761A">
        <w:rPr>
          <w:color w:val="000000" w:themeColor="text1"/>
        </w:rPr>
        <w:t xml:space="preserve"> means all land and water within the confines of a drainage divide. </w:t>
      </w:r>
    </w:p>
    <w:p w14:paraId="5A3BF4C6" w14:textId="52F2405D" w:rsidR="004B3E6D" w:rsidRPr="000678D2" w:rsidRDefault="004B3E6D" w:rsidP="006F4306">
      <w:pPr>
        <w:rPr>
          <w:color w:val="000000" w:themeColor="text1"/>
        </w:rPr>
      </w:pPr>
    </w:p>
    <w:p w14:paraId="492A298B" w14:textId="2F5BB9BD" w:rsidR="00C12ABE" w:rsidRPr="00ED761A" w:rsidRDefault="00886B7D" w:rsidP="00ED761A">
      <w:pPr>
        <w:rPr>
          <w:color w:val="000000" w:themeColor="text1"/>
        </w:rPr>
      </w:pPr>
      <w:r w:rsidRPr="000678D2">
        <w:rPr>
          <w:color w:val="000000" w:themeColor="text1"/>
        </w:rPr>
        <w:lastRenderedPageBreak/>
        <w:t>(</w:t>
      </w:r>
      <w:r w:rsidR="00EC621D" w:rsidRPr="000678D2">
        <w:rPr>
          <w:color w:val="000000" w:themeColor="text1"/>
        </w:rPr>
        <w:t>vvv</w:t>
      </w:r>
      <w:r w:rsidRPr="00ED761A">
        <w:rPr>
          <w:color w:val="000000" w:themeColor="text1"/>
        </w:rPr>
        <w:t xml:space="preserve">) “Water sports” </w:t>
      </w:r>
      <w:r w:rsidR="00024586" w:rsidRPr="000678D2">
        <w:rPr>
          <w:color w:val="000000" w:themeColor="text1"/>
        </w:rPr>
        <w:t xml:space="preserve">or “marine sports” </w:t>
      </w:r>
      <w:r w:rsidRPr="00ED761A">
        <w:rPr>
          <w:color w:val="000000" w:themeColor="text1"/>
        </w:rPr>
        <w:t xml:space="preserve">means commercial water </w:t>
      </w:r>
      <w:r w:rsidR="00224AEE" w:rsidRPr="000678D2">
        <w:rPr>
          <w:color w:val="000000" w:themeColor="text1"/>
        </w:rPr>
        <w:t>-</w:t>
      </w:r>
      <w:r w:rsidRPr="00ED761A">
        <w:rPr>
          <w:color w:val="000000" w:themeColor="text1"/>
        </w:rPr>
        <w:t xml:space="preserve">based recreational activities which take place in CRM regulated waters for which a CRM permit is required. </w:t>
      </w:r>
      <w:r w:rsidRPr="000678D2">
        <w:rPr>
          <w:color w:val="000000" w:themeColor="text1"/>
        </w:rPr>
        <w:t xml:space="preserve"> </w:t>
      </w:r>
      <w:r w:rsidRPr="00ED761A">
        <w:rPr>
          <w:color w:val="000000" w:themeColor="text1"/>
        </w:rPr>
        <w:t xml:space="preserve">Examples of such water sports </w:t>
      </w:r>
      <w:r w:rsidR="00B71512" w:rsidRPr="00ED761A">
        <w:rPr>
          <w:color w:val="000000" w:themeColor="text1"/>
        </w:rPr>
        <w:t xml:space="preserve">are </w:t>
      </w:r>
      <w:r w:rsidRPr="00ED761A">
        <w:rPr>
          <w:color w:val="000000" w:themeColor="text1"/>
        </w:rPr>
        <w:t xml:space="preserve">scuba diving, parasailing, jet-skiing, etc. </w:t>
      </w:r>
    </w:p>
    <w:p w14:paraId="71889CA0" w14:textId="329C1E28" w:rsidR="00C53C19" w:rsidRPr="000678D2" w:rsidRDefault="00C53C19" w:rsidP="006F4306">
      <w:pPr>
        <w:rPr>
          <w:color w:val="000000" w:themeColor="text1"/>
        </w:rPr>
      </w:pPr>
    </w:p>
    <w:p w14:paraId="20ED8BE1" w14:textId="1B30918B" w:rsidR="00C53C19" w:rsidRPr="00ED761A" w:rsidRDefault="00886B7D" w:rsidP="00ED761A">
      <w:pPr>
        <w:rPr>
          <w:color w:val="000000" w:themeColor="text1"/>
        </w:rPr>
      </w:pPr>
      <w:r w:rsidRPr="000678D2">
        <w:rPr>
          <w:color w:val="000000" w:themeColor="text1"/>
        </w:rPr>
        <w:t>(</w:t>
      </w:r>
      <w:r w:rsidR="00EC621D" w:rsidRPr="000678D2">
        <w:rPr>
          <w:color w:val="000000" w:themeColor="text1"/>
        </w:rPr>
        <w:t>www</w:t>
      </w:r>
      <w:r w:rsidR="001765EE" w:rsidRPr="00ED761A">
        <w:rPr>
          <w:color w:val="000000" w:themeColor="text1"/>
        </w:rPr>
        <w:t xml:space="preserve">) “Water </w:t>
      </w:r>
      <w:r w:rsidR="001765EE" w:rsidRPr="000678D2">
        <w:rPr>
          <w:color w:val="000000" w:themeColor="text1"/>
        </w:rPr>
        <w:t xml:space="preserve">Sports permit” </w:t>
      </w:r>
      <w:r w:rsidR="00C5671B" w:rsidRPr="000678D2">
        <w:rPr>
          <w:color w:val="000000" w:themeColor="text1"/>
        </w:rPr>
        <w:t>or “Marine Sports</w:t>
      </w:r>
      <w:r w:rsidR="00C5671B" w:rsidRPr="00ED761A">
        <w:rPr>
          <w:color w:val="000000" w:themeColor="text1"/>
        </w:rPr>
        <w:t xml:space="preserve"> permit” </w:t>
      </w:r>
      <w:r w:rsidRPr="00ED761A">
        <w:rPr>
          <w:color w:val="000000" w:themeColor="text1"/>
        </w:rPr>
        <w:t>means the permit required for any entity to engage in a commercial business related to water sports</w:t>
      </w:r>
      <w:r w:rsidR="000846B5" w:rsidRPr="000678D2">
        <w:rPr>
          <w:color w:val="000000" w:themeColor="text1"/>
        </w:rPr>
        <w:t xml:space="preserve"> within CRM’s territorial jurisdiction</w:t>
      </w:r>
      <w:r w:rsidRPr="000678D2">
        <w:rPr>
          <w:color w:val="000000" w:themeColor="text1"/>
        </w:rPr>
        <w:t>.</w:t>
      </w:r>
      <w:r w:rsidR="008F5C40" w:rsidRPr="000678D2">
        <w:rPr>
          <w:color w:val="000000" w:themeColor="text1"/>
        </w:rPr>
        <w:t xml:space="preserve"> This includes motorized and non-motorized marine sports activities such as but not limited to towed floatation, </w:t>
      </w:r>
      <w:r w:rsidR="000B6DAC" w:rsidRPr="000678D2">
        <w:rPr>
          <w:color w:val="000000" w:themeColor="text1"/>
        </w:rPr>
        <w:t>“underwater breathing apparatus” (</w:t>
      </w:r>
      <w:r w:rsidR="008F5C40" w:rsidRPr="000678D2">
        <w:rPr>
          <w:color w:val="000000" w:themeColor="text1"/>
        </w:rPr>
        <w:t>UBA</w:t>
      </w:r>
      <w:r w:rsidR="000B6DAC" w:rsidRPr="000678D2">
        <w:rPr>
          <w:color w:val="000000" w:themeColor="text1"/>
        </w:rPr>
        <w:t>)</w:t>
      </w:r>
      <w:r w:rsidR="008F5C40" w:rsidRPr="000678D2">
        <w:rPr>
          <w:color w:val="000000" w:themeColor="text1"/>
        </w:rPr>
        <w:t xml:space="preserve">, towed floatation, and non-self-propelled devices.  </w:t>
      </w:r>
      <w:r w:rsidR="008F5C40" w:rsidRPr="00ED761A">
        <w:rPr>
          <w:color w:val="000000" w:themeColor="text1"/>
        </w:rPr>
        <w:t xml:space="preserve"> </w:t>
      </w:r>
    </w:p>
    <w:p w14:paraId="541C03FD" w14:textId="314C4349" w:rsidR="004B3E6D" w:rsidRPr="000678D2" w:rsidRDefault="004B3E6D" w:rsidP="006F4306">
      <w:pPr>
        <w:rPr>
          <w:color w:val="000000" w:themeColor="text1"/>
        </w:rPr>
      </w:pPr>
    </w:p>
    <w:p w14:paraId="51D1E52A" w14:textId="242540F4" w:rsidR="00C12ABE" w:rsidRPr="00ED761A" w:rsidRDefault="00C12ABE" w:rsidP="00ED761A">
      <w:pPr>
        <w:rPr>
          <w:color w:val="000000" w:themeColor="text1"/>
        </w:rPr>
      </w:pPr>
      <w:r w:rsidRPr="000678D2">
        <w:rPr>
          <w:color w:val="000000" w:themeColor="text1"/>
        </w:rPr>
        <w:t>(</w:t>
      </w:r>
      <w:r w:rsidR="00EC621D" w:rsidRPr="000678D2">
        <w:rPr>
          <w:color w:val="000000" w:themeColor="text1"/>
        </w:rPr>
        <w:t>xxx</w:t>
      </w:r>
      <w:r w:rsidRPr="000678D2">
        <w:rPr>
          <w:color w:val="000000" w:themeColor="text1"/>
        </w:rPr>
        <w:t>)   </w:t>
      </w:r>
      <w:r w:rsidR="00834742" w:rsidRPr="00ED761A">
        <w:rPr>
          <w:color w:val="000000" w:themeColor="text1"/>
        </w:rPr>
        <w:t>“</w:t>
      </w:r>
      <w:r w:rsidRPr="00ED761A">
        <w:rPr>
          <w:color w:val="000000" w:themeColor="text1"/>
        </w:rPr>
        <w:t>Well</w:t>
      </w:r>
      <w:r w:rsidR="00834742" w:rsidRPr="00ED761A">
        <w:rPr>
          <w:color w:val="000000" w:themeColor="text1"/>
        </w:rPr>
        <w:t>”</w:t>
      </w:r>
      <w:r w:rsidRPr="00ED761A">
        <w:rPr>
          <w:color w:val="000000" w:themeColor="text1"/>
        </w:rPr>
        <w:t xml:space="preserve"> means a bored, drilled or driven shaft, or a dug hole whose depth is greater than the largest surface dimension. </w:t>
      </w:r>
    </w:p>
    <w:p w14:paraId="7C515771" w14:textId="55BE0D6D" w:rsidR="00C12ABE" w:rsidRPr="000678D2" w:rsidRDefault="00C12ABE" w:rsidP="006F4306">
      <w:pPr>
        <w:rPr>
          <w:color w:val="000000" w:themeColor="text1"/>
        </w:rPr>
      </w:pPr>
    </w:p>
    <w:p w14:paraId="57948C6D" w14:textId="72EC46C0" w:rsidR="00C12ABE" w:rsidRPr="00ED761A" w:rsidRDefault="00C12ABE" w:rsidP="00ED761A">
      <w:pPr>
        <w:rPr>
          <w:color w:val="000000" w:themeColor="text1"/>
        </w:rPr>
      </w:pPr>
      <w:r w:rsidRPr="000678D2">
        <w:rPr>
          <w:color w:val="000000" w:themeColor="text1"/>
        </w:rPr>
        <w:t>(</w:t>
      </w:r>
      <w:r w:rsidR="00EC621D" w:rsidRPr="000678D2">
        <w:rPr>
          <w:color w:val="000000" w:themeColor="text1"/>
        </w:rPr>
        <w:t>yyy</w:t>
      </w:r>
      <w:r w:rsidRPr="000678D2">
        <w:rPr>
          <w:color w:val="000000" w:themeColor="text1"/>
        </w:rPr>
        <w:t>)   </w:t>
      </w:r>
      <w:r w:rsidR="00834742" w:rsidRPr="00ED761A">
        <w:rPr>
          <w:color w:val="000000" w:themeColor="text1"/>
        </w:rPr>
        <w:t>“</w:t>
      </w:r>
      <w:r w:rsidRPr="00ED761A">
        <w:rPr>
          <w:color w:val="000000" w:themeColor="text1"/>
        </w:rPr>
        <w:t>Well injection</w:t>
      </w:r>
      <w:r w:rsidR="00834742" w:rsidRPr="00ED761A">
        <w:rPr>
          <w:color w:val="000000" w:themeColor="text1"/>
        </w:rPr>
        <w:t>”</w:t>
      </w:r>
      <w:r w:rsidRPr="00ED761A">
        <w:rPr>
          <w:color w:val="000000" w:themeColor="text1"/>
        </w:rPr>
        <w:t xml:space="preserve"> means the subsurface emplacement of fluids through</w:t>
      </w:r>
      <w:r w:rsidR="005D49BA" w:rsidRPr="00ED761A">
        <w:rPr>
          <w:color w:val="000000" w:themeColor="text1"/>
        </w:rPr>
        <w:t xml:space="preserve"> a</w:t>
      </w:r>
      <w:r w:rsidRPr="00ED761A">
        <w:rPr>
          <w:color w:val="000000" w:themeColor="text1"/>
        </w:rPr>
        <w:t xml:space="preserve"> well</w:t>
      </w:r>
      <w:r w:rsidR="00834742" w:rsidRPr="00ED761A">
        <w:rPr>
          <w:color w:val="000000" w:themeColor="text1"/>
        </w:rPr>
        <w:t>.</w:t>
      </w:r>
    </w:p>
    <w:p w14:paraId="78DC0D88" w14:textId="77777777" w:rsidR="00852D3D" w:rsidRPr="000678D2" w:rsidRDefault="00852D3D" w:rsidP="006F4306">
      <w:pPr>
        <w:rPr>
          <w:color w:val="000000" w:themeColor="text1"/>
        </w:rPr>
      </w:pPr>
    </w:p>
    <w:p w14:paraId="4E90BC5D" w14:textId="6C3D5F58" w:rsidR="0045323F" w:rsidRPr="000678D2" w:rsidRDefault="004A587B" w:rsidP="0045323F">
      <w:pPr>
        <w:autoSpaceDE w:val="0"/>
        <w:autoSpaceDN w:val="0"/>
        <w:adjustRightInd w:val="0"/>
        <w:rPr>
          <w:color w:val="000000" w:themeColor="text1"/>
          <w:szCs w:val="24"/>
        </w:rPr>
      </w:pPr>
      <w:r w:rsidRPr="000678D2">
        <w:rPr>
          <w:color w:val="000000" w:themeColor="text1"/>
        </w:rPr>
        <w:t>(</w:t>
      </w:r>
      <w:r w:rsidR="00EC621D" w:rsidRPr="000678D2">
        <w:rPr>
          <w:color w:val="000000" w:themeColor="text1"/>
        </w:rPr>
        <w:t>zzz</w:t>
      </w:r>
      <w:r w:rsidRPr="000678D2">
        <w:rPr>
          <w:color w:val="000000" w:themeColor="text1"/>
        </w:rPr>
        <w:t>) “Wetland”</w:t>
      </w:r>
      <w:r w:rsidR="00852D3D" w:rsidRPr="000678D2">
        <w:rPr>
          <w:color w:val="000000" w:themeColor="text1"/>
        </w:rPr>
        <w:t xml:space="preserve"> means</w:t>
      </w:r>
      <w:r w:rsidR="0045323F" w:rsidRPr="000678D2">
        <w:rPr>
          <w:color w:val="000000" w:themeColor="text1"/>
        </w:rPr>
        <w:t xml:space="preserve"> those </w:t>
      </w:r>
      <w:r w:rsidR="0045323F" w:rsidRPr="000678D2">
        <w:rPr>
          <w:color w:val="000000" w:themeColor="text1"/>
          <w:szCs w:val="24"/>
        </w:rPr>
        <w:t>areas that are inundated or saturated by surface or ground water at a frequency and duration sufficient to support, and that under normal circumstances do support, a</w:t>
      </w:r>
    </w:p>
    <w:p w14:paraId="2D0015BD" w14:textId="4B0D7117" w:rsidR="004A587B" w:rsidRPr="000678D2" w:rsidRDefault="0045323F" w:rsidP="0045323F">
      <w:pPr>
        <w:rPr>
          <w:color w:val="000000" w:themeColor="text1"/>
        </w:rPr>
      </w:pPr>
      <w:r w:rsidRPr="000678D2">
        <w:rPr>
          <w:color w:val="000000" w:themeColor="text1"/>
          <w:szCs w:val="24"/>
        </w:rPr>
        <w:t xml:space="preserve">prevalence of vegetation typically adapted for life in saturated soil conditions. </w:t>
      </w:r>
      <w:r w:rsidR="00AE6ED8" w:rsidRPr="000678D2">
        <w:rPr>
          <w:color w:val="000000" w:themeColor="text1"/>
        </w:rPr>
        <w:t>The presence or absence of these three criteria (soils, plants, and hydrology) is considered when assessing the presence and value of wetland systems</w:t>
      </w:r>
      <w:r w:rsidR="004035CE" w:rsidRPr="000678D2">
        <w:rPr>
          <w:color w:val="000000" w:themeColor="text1"/>
        </w:rPr>
        <w:t xml:space="preserve"> by applying the 1987 U.S. Army Corps of Engineers Wetland Delineation Manual and </w:t>
      </w:r>
      <w:r w:rsidR="00DC2028" w:rsidRPr="000678D2">
        <w:rPr>
          <w:color w:val="000000" w:themeColor="text1"/>
        </w:rPr>
        <w:t>Regional Supplement to the Corps of Engineers Wetland Delineation Manual: Hawaii and Pacific Islands Region</w:t>
      </w:r>
      <w:r w:rsidR="00EA3488" w:rsidRPr="000678D2">
        <w:rPr>
          <w:color w:val="000000" w:themeColor="text1"/>
        </w:rPr>
        <w:t>, except that no “federal nexus” is required</w:t>
      </w:r>
      <w:r w:rsidR="00AE6ED8" w:rsidRPr="000678D2">
        <w:rPr>
          <w:color w:val="000000" w:themeColor="text1"/>
        </w:rPr>
        <w:t>.</w:t>
      </w:r>
      <w:r w:rsidR="00852D3D" w:rsidRPr="000678D2">
        <w:rPr>
          <w:color w:val="000000" w:themeColor="text1"/>
        </w:rPr>
        <w:t> </w:t>
      </w:r>
      <w:r w:rsidR="00852D3D" w:rsidRPr="00ED761A">
        <w:rPr>
          <w:color w:val="000000" w:themeColor="text1"/>
        </w:rPr>
        <w:t>Wetlands include swamps, marshes, mangroves, lakes, natural ponds, surface springs, streams, estuaries, and similar areas in the Northern Mariana Islands chain.</w:t>
      </w:r>
    </w:p>
    <w:p w14:paraId="774ECCE6" w14:textId="0FBC0130" w:rsidR="00C12ABE" w:rsidRPr="000678D2" w:rsidRDefault="00C12ABE" w:rsidP="006F4306">
      <w:pPr>
        <w:rPr>
          <w:color w:val="000000" w:themeColor="text1"/>
          <w:szCs w:val="24"/>
        </w:rPr>
      </w:pPr>
    </w:p>
    <w:p w14:paraId="69F216D7" w14:textId="77777777" w:rsidR="00022CE6" w:rsidRPr="000678D2" w:rsidRDefault="00022CE6" w:rsidP="006F4306">
      <w:pPr>
        <w:rPr>
          <w:color w:val="000000" w:themeColor="text1"/>
        </w:rPr>
      </w:pPr>
    </w:p>
    <w:p w14:paraId="25177A35" w14:textId="25AB3708" w:rsidR="00834742" w:rsidRPr="00ED761A" w:rsidRDefault="0096019C" w:rsidP="00ED761A">
      <w:pPr>
        <w:rPr>
          <w:color w:val="000000" w:themeColor="text1"/>
        </w:rPr>
      </w:pPr>
      <w:r w:rsidRPr="000678D2">
        <w:rPr>
          <w:b/>
          <w:iCs/>
          <w:color w:val="000000" w:themeColor="text1"/>
          <w:szCs w:val="24"/>
        </w:rPr>
        <w:t>§</w:t>
      </w:r>
      <w:r w:rsidR="00834742" w:rsidRPr="00ED761A">
        <w:rPr>
          <w:b/>
          <w:color w:val="000000" w:themeColor="text1"/>
        </w:rPr>
        <w:t>15-10-025</w:t>
      </w:r>
      <w:r w:rsidR="00834742" w:rsidRPr="000678D2">
        <w:rPr>
          <w:color w:val="000000" w:themeColor="text1"/>
        </w:rPr>
        <w:tab/>
      </w:r>
      <w:r w:rsidR="00B71512" w:rsidRPr="00ED761A">
        <w:rPr>
          <w:b/>
          <w:color w:val="000000" w:themeColor="text1"/>
        </w:rPr>
        <w:t xml:space="preserve">Conflicts with </w:t>
      </w:r>
      <w:r w:rsidR="00B71512" w:rsidRPr="000678D2">
        <w:rPr>
          <w:b/>
          <w:color w:val="000000" w:themeColor="text1"/>
        </w:rPr>
        <w:t>regulations</w:t>
      </w:r>
      <w:r w:rsidR="00B71512" w:rsidRPr="00ED761A">
        <w:rPr>
          <w:b/>
          <w:color w:val="000000" w:themeColor="text1"/>
        </w:rPr>
        <w:t xml:space="preserve"> of </w:t>
      </w:r>
      <w:r w:rsidR="00B71512" w:rsidRPr="000678D2">
        <w:rPr>
          <w:b/>
          <w:color w:val="000000" w:themeColor="text1"/>
        </w:rPr>
        <w:t>other</w:t>
      </w:r>
      <w:r w:rsidR="00B71512" w:rsidRPr="00ED761A">
        <w:rPr>
          <w:b/>
          <w:color w:val="000000" w:themeColor="text1"/>
        </w:rPr>
        <w:t xml:space="preserve"> </w:t>
      </w:r>
      <w:r w:rsidR="00834742" w:rsidRPr="00ED761A">
        <w:rPr>
          <w:b/>
          <w:color w:val="000000" w:themeColor="text1"/>
        </w:rPr>
        <w:t xml:space="preserve">CNMI </w:t>
      </w:r>
      <w:r w:rsidR="00B71512" w:rsidRPr="000678D2">
        <w:rPr>
          <w:b/>
          <w:color w:val="000000" w:themeColor="text1"/>
        </w:rPr>
        <w:t>government agencies</w:t>
      </w:r>
    </w:p>
    <w:p w14:paraId="10B81767" w14:textId="1FF52AC1" w:rsidR="00834742" w:rsidRPr="00ED761A" w:rsidRDefault="00502C88" w:rsidP="00ED761A">
      <w:pPr>
        <w:rPr>
          <w:color w:val="000000" w:themeColor="text1"/>
        </w:rPr>
      </w:pPr>
      <w:r w:rsidRPr="00ED761A">
        <w:rPr>
          <w:color w:val="000000" w:themeColor="text1"/>
        </w:rPr>
        <w:t>(</w:t>
      </w:r>
      <w:r w:rsidR="004E0A8B" w:rsidRPr="00ED761A">
        <w:rPr>
          <w:color w:val="000000" w:themeColor="text1"/>
        </w:rPr>
        <w:t>a)</w:t>
      </w:r>
      <w:r w:rsidR="004E0A8B" w:rsidRPr="000678D2">
        <w:rPr>
          <w:color w:val="000000" w:themeColor="text1"/>
        </w:rPr>
        <w:t xml:space="preserve"> </w:t>
      </w:r>
      <w:r w:rsidR="004E0A8B" w:rsidRPr="00ED761A">
        <w:rPr>
          <w:color w:val="000000" w:themeColor="text1"/>
        </w:rPr>
        <w:t xml:space="preserve"> </w:t>
      </w:r>
      <w:r w:rsidR="00834742" w:rsidRPr="00ED761A">
        <w:rPr>
          <w:color w:val="000000" w:themeColor="text1"/>
        </w:rPr>
        <w:t>Conflicts with zoning requirements.</w:t>
      </w:r>
      <w:r w:rsidR="00834742" w:rsidRPr="000678D2">
        <w:rPr>
          <w:color w:val="000000" w:themeColor="text1"/>
        </w:rPr>
        <w:t xml:space="preserve">  </w:t>
      </w:r>
      <w:r w:rsidR="00834742" w:rsidRPr="00ED761A">
        <w:rPr>
          <w:color w:val="000000" w:themeColor="text1"/>
        </w:rPr>
        <w:t xml:space="preserve"> Where, in regards to any project or proposed project, zoning standards, having the force of law pursuant to the Zoning Code of the Commonwealth of the Northern Mariana Islands, </w:t>
      </w:r>
      <w:r w:rsidR="00834742" w:rsidRPr="000678D2">
        <w:rPr>
          <w:color w:val="000000" w:themeColor="text1"/>
        </w:rPr>
        <w:t>2 CMC §§ 7201-7255,</w:t>
      </w:r>
      <w:r w:rsidR="00834742" w:rsidRPr="00ED761A">
        <w:rPr>
          <w:color w:val="000000" w:themeColor="text1"/>
        </w:rPr>
        <w:t xml:space="preserve"> overlap and conflict with CRM regulations</w:t>
      </w:r>
      <w:r w:rsidR="00834742" w:rsidRPr="000678D2">
        <w:rPr>
          <w:color w:val="000000" w:themeColor="text1"/>
        </w:rPr>
        <w:t xml:space="preserve">, </w:t>
      </w:r>
      <w:r w:rsidR="009B0BDD" w:rsidRPr="000678D2">
        <w:rPr>
          <w:color w:val="000000" w:themeColor="text1"/>
        </w:rPr>
        <w:t>as set forth in the Saipan Zoning Law of 2013</w:t>
      </w:r>
      <w:r w:rsidR="009B0BDD" w:rsidRPr="00ED761A">
        <w:rPr>
          <w:color w:val="000000" w:themeColor="text1"/>
        </w:rPr>
        <w:t>,</w:t>
      </w:r>
      <w:r w:rsidR="00834742" w:rsidRPr="00ED761A">
        <w:rPr>
          <w:color w:val="000000" w:themeColor="text1"/>
        </w:rPr>
        <w:t xml:space="preserve"> the CRM regulations shall supersede the zoning </w:t>
      </w:r>
      <w:r w:rsidR="00834742" w:rsidRPr="00ED761A">
        <w:rPr>
          <w:color w:val="000000" w:themeColor="text1"/>
        </w:rPr>
        <w:lastRenderedPageBreak/>
        <w:t xml:space="preserve">requirements for any project or proposed project from the high tide line to 150 </w:t>
      </w:r>
      <w:r w:rsidR="00311699" w:rsidRPr="000678D2">
        <w:rPr>
          <w:color w:val="000000" w:themeColor="text1"/>
        </w:rPr>
        <w:t>-</w:t>
      </w:r>
      <w:r w:rsidR="00834742" w:rsidRPr="00ED761A">
        <w:rPr>
          <w:color w:val="000000" w:themeColor="text1"/>
        </w:rPr>
        <w:t xml:space="preserve">feet inland from the high tide line. </w:t>
      </w:r>
      <w:r w:rsidR="00834742" w:rsidRPr="000678D2">
        <w:rPr>
          <w:color w:val="000000" w:themeColor="text1"/>
        </w:rPr>
        <w:t xml:space="preserve"> </w:t>
      </w:r>
      <w:r w:rsidR="00834742" w:rsidRPr="00ED761A">
        <w:rPr>
          <w:color w:val="000000" w:themeColor="text1"/>
        </w:rPr>
        <w:t xml:space="preserve">For projects and proposed projects more than 150 </w:t>
      </w:r>
      <w:r w:rsidR="00311699" w:rsidRPr="000678D2">
        <w:rPr>
          <w:color w:val="000000" w:themeColor="text1"/>
        </w:rPr>
        <w:t>-</w:t>
      </w:r>
      <w:r w:rsidR="00834742" w:rsidRPr="00ED761A">
        <w:rPr>
          <w:color w:val="000000" w:themeColor="text1"/>
        </w:rPr>
        <w:t xml:space="preserve">feet from the high tide line, the zoning standards shall supersede the CRM regulations where the requirements overlap and conflict with one another. </w:t>
      </w:r>
      <w:r w:rsidR="00834742" w:rsidRPr="000678D2">
        <w:rPr>
          <w:color w:val="000000" w:themeColor="text1"/>
        </w:rPr>
        <w:t xml:space="preserve"> </w:t>
      </w:r>
      <w:r w:rsidR="00834742" w:rsidRPr="00ED761A">
        <w:rPr>
          <w:color w:val="000000" w:themeColor="text1"/>
        </w:rPr>
        <w:t xml:space="preserve">In the event that a project or proposed project straddles the 150 </w:t>
      </w:r>
      <w:r w:rsidR="0046703E" w:rsidRPr="000678D2">
        <w:rPr>
          <w:color w:val="000000" w:themeColor="text1"/>
        </w:rPr>
        <w:t>-</w:t>
      </w:r>
      <w:r w:rsidR="00834742" w:rsidRPr="00ED761A">
        <w:rPr>
          <w:color w:val="000000" w:themeColor="text1"/>
        </w:rPr>
        <w:t xml:space="preserve">foot boundary, the portion of the project or proposed project within 150 </w:t>
      </w:r>
      <w:r w:rsidR="00311699" w:rsidRPr="000678D2">
        <w:rPr>
          <w:color w:val="000000" w:themeColor="text1"/>
        </w:rPr>
        <w:t>-</w:t>
      </w:r>
      <w:r w:rsidR="00834742" w:rsidRPr="00ED761A">
        <w:rPr>
          <w:color w:val="000000" w:themeColor="text1"/>
        </w:rPr>
        <w:t xml:space="preserve">feet of the high tide line must conform to CRM regulations, and the portion of the project outside the 150 </w:t>
      </w:r>
      <w:r w:rsidR="0046703E" w:rsidRPr="000678D2">
        <w:rPr>
          <w:color w:val="000000" w:themeColor="text1"/>
        </w:rPr>
        <w:t>-</w:t>
      </w:r>
      <w:r w:rsidR="00834742" w:rsidRPr="00ED761A">
        <w:rPr>
          <w:color w:val="000000" w:themeColor="text1"/>
        </w:rPr>
        <w:t>foot limit must conform to applicable zoning requirements</w:t>
      </w:r>
      <w:r w:rsidR="00383ED9" w:rsidRPr="00ED761A">
        <w:rPr>
          <w:color w:val="000000" w:themeColor="text1"/>
        </w:rPr>
        <w:t>, unless the Zoning agency and the CRM agencies agree otherwise</w:t>
      </w:r>
      <w:r w:rsidR="00834742" w:rsidRPr="00ED761A">
        <w:rPr>
          <w:color w:val="000000" w:themeColor="text1"/>
        </w:rPr>
        <w:t>.</w:t>
      </w:r>
    </w:p>
    <w:p w14:paraId="01667D39" w14:textId="77777777" w:rsidR="0042721C" w:rsidRPr="000678D2" w:rsidRDefault="0042721C" w:rsidP="006F4306">
      <w:pPr>
        <w:rPr>
          <w:color w:val="000000" w:themeColor="text1"/>
        </w:rPr>
      </w:pPr>
    </w:p>
    <w:p w14:paraId="3DC2CA30" w14:textId="1C890293" w:rsidR="009F57E8" w:rsidRPr="00ED761A" w:rsidRDefault="004E0A8B" w:rsidP="00ED761A">
      <w:pPr>
        <w:rPr>
          <w:color w:val="000000" w:themeColor="text1"/>
        </w:rPr>
      </w:pPr>
      <w:r w:rsidRPr="00ED761A">
        <w:rPr>
          <w:color w:val="000000" w:themeColor="text1"/>
        </w:rPr>
        <w:t>(b)</w:t>
      </w:r>
      <w:r w:rsidRPr="000678D2">
        <w:rPr>
          <w:color w:val="000000" w:themeColor="text1"/>
        </w:rPr>
        <w:t xml:space="preserve"> </w:t>
      </w:r>
      <w:r w:rsidRPr="00ED761A">
        <w:rPr>
          <w:color w:val="000000" w:themeColor="text1"/>
        </w:rPr>
        <w:t xml:space="preserve"> Nothing in this section shall be interpreted to prohibit CRM from imposing an additional buffer zone to protect environmentally sensitive resources as appropriate, regardless of any zoning </w:t>
      </w:r>
      <w:r w:rsidR="0042721C" w:rsidRPr="00ED761A">
        <w:rPr>
          <w:color w:val="000000" w:themeColor="text1"/>
        </w:rPr>
        <w:t xml:space="preserve">or building </w:t>
      </w:r>
      <w:r w:rsidRPr="00ED761A">
        <w:rPr>
          <w:color w:val="000000" w:themeColor="text1"/>
        </w:rPr>
        <w:t xml:space="preserve">regulations pertaining to setbacks and buffer zones. </w:t>
      </w:r>
    </w:p>
    <w:p w14:paraId="20A0BDA9" w14:textId="77777777" w:rsidR="00834742" w:rsidRPr="000678D2" w:rsidRDefault="00834742" w:rsidP="006F4306">
      <w:pPr>
        <w:rPr>
          <w:color w:val="000000" w:themeColor="text1"/>
        </w:rPr>
      </w:pPr>
    </w:p>
    <w:p w14:paraId="5198D2B6" w14:textId="77777777" w:rsidR="00C12ABE" w:rsidRPr="00ED761A" w:rsidRDefault="00C12ABE" w:rsidP="00ED761A">
      <w:pPr>
        <w:rPr>
          <w:b/>
          <w:color w:val="000000" w:themeColor="text1"/>
        </w:rPr>
      </w:pPr>
      <w:r w:rsidRPr="00ED761A">
        <w:rPr>
          <w:b/>
          <w:color w:val="000000" w:themeColor="text1"/>
        </w:rPr>
        <w:t>Part 100 -</w:t>
      </w:r>
      <w:r w:rsidRPr="000678D2">
        <w:rPr>
          <w:b/>
          <w:bCs/>
          <w:color w:val="000000" w:themeColor="text1"/>
        </w:rPr>
        <w:t>   </w:t>
      </w:r>
      <w:r w:rsidRPr="00ED761A">
        <w:rPr>
          <w:b/>
          <w:color w:val="000000" w:themeColor="text1"/>
        </w:rPr>
        <w:t>CRM Permit Requirement</w:t>
      </w:r>
      <w:r w:rsidRPr="000678D2">
        <w:rPr>
          <w:b/>
          <w:bCs/>
          <w:color w:val="000000" w:themeColor="text1"/>
        </w:rPr>
        <w:t xml:space="preserve"> </w:t>
      </w:r>
    </w:p>
    <w:p w14:paraId="6ED8738B" w14:textId="38FB7EA5" w:rsidR="00C12ABE" w:rsidRPr="00ED761A" w:rsidRDefault="0096019C" w:rsidP="00ED761A">
      <w:pPr>
        <w:rPr>
          <w:b/>
          <w:color w:val="000000" w:themeColor="text1"/>
        </w:rPr>
      </w:pPr>
      <w:r w:rsidRPr="00ED761A">
        <w:rPr>
          <w:b/>
          <w:color w:val="000000" w:themeColor="text1"/>
        </w:rPr>
        <w:t>§</w:t>
      </w:r>
      <w:r w:rsidR="00C12ABE" w:rsidRPr="00ED761A">
        <w:rPr>
          <w:b/>
          <w:color w:val="000000" w:themeColor="text1"/>
        </w:rPr>
        <w:t>15-10-101</w:t>
      </w:r>
      <w:r w:rsidR="00C12ABE" w:rsidRPr="000678D2">
        <w:rPr>
          <w:b/>
          <w:bCs/>
          <w:color w:val="000000" w:themeColor="text1"/>
        </w:rPr>
        <w:t>   </w:t>
      </w:r>
      <w:r w:rsidR="003E3484" w:rsidRPr="00ED761A">
        <w:rPr>
          <w:b/>
          <w:color w:val="000000" w:themeColor="text1"/>
        </w:rPr>
        <w:t xml:space="preserve">Types of CRM </w:t>
      </w:r>
      <w:r w:rsidR="003E3484" w:rsidRPr="000678D2">
        <w:rPr>
          <w:b/>
          <w:bCs/>
          <w:color w:val="000000" w:themeColor="text1"/>
        </w:rPr>
        <w:t>permits</w:t>
      </w:r>
      <w:r w:rsidR="003E3484" w:rsidRPr="00ED761A">
        <w:rPr>
          <w:b/>
          <w:color w:val="000000" w:themeColor="text1"/>
        </w:rPr>
        <w:t xml:space="preserve"> and </w:t>
      </w:r>
      <w:r w:rsidR="003E3484" w:rsidRPr="000678D2">
        <w:rPr>
          <w:b/>
          <w:bCs/>
          <w:color w:val="000000" w:themeColor="text1"/>
        </w:rPr>
        <w:t>w</w:t>
      </w:r>
      <w:r w:rsidR="00C12ABE" w:rsidRPr="000678D2">
        <w:rPr>
          <w:b/>
          <w:bCs/>
          <w:color w:val="000000" w:themeColor="text1"/>
        </w:rPr>
        <w:t xml:space="preserve">hen </w:t>
      </w:r>
      <w:r w:rsidR="003E3484" w:rsidRPr="000678D2">
        <w:rPr>
          <w:b/>
          <w:bCs/>
          <w:color w:val="000000" w:themeColor="text1"/>
        </w:rPr>
        <w:t>permits</w:t>
      </w:r>
      <w:r w:rsidR="003E3484" w:rsidRPr="00ED761A">
        <w:rPr>
          <w:b/>
          <w:color w:val="000000" w:themeColor="text1"/>
        </w:rPr>
        <w:t xml:space="preserve"> are </w:t>
      </w:r>
      <w:r w:rsidR="003E3484" w:rsidRPr="000678D2">
        <w:rPr>
          <w:b/>
          <w:bCs/>
          <w:color w:val="000000" w:themeColor="text1"/>
        </w:rPr>
        <w:t>r</w:t>
      </w:r>
      <w:r w:rsidR="00C12ABE" w:rsidRPr="000678D2">
        <w:rPr>
          <w:b/>
          <w:bCs/>
          <w:color w:val="000000" w:themeColor="text1"/>
        </w:rPr>
        <w:t xml:space="preserve">equired </w:t>
      </w:r>
    </w:p>
    <w:p w14:paraId="00D59D20" w14:textId="38D4EF0F" w:rsidR="007C04BB" w:rsidRPr="00ED761A" w:rsidRDefault="00B71512" w:rsidP="00ED761A">
      <w:pPr>
        <w:rPr>
          <w:color w:val="000000" w:themeColor="text1"/>
        </w:rPr>
      </w:pPr>
      <w:r w:rsidRPr="00ED761A">
        <w:rPr>
          <w:color w:val="000000" w:themeColor="text1"/>
        </w:rPr>
        <w:t>(a)</w:t>
      </w:r>
      <w:r w:rsidRPr="000678D2">
        <w:rPr>
          <w:bCs/>
          <w:color w:val="000000" w:themeColor="text1"/>
        </w:rPr>
        <w:t xml:space="preserve"> </w:t>
      </w:r>
      <w:r w:rsidRPr="00ED761A">
        <w:rPr>
          <w:color w:val="000000" w:themeColor="text1"/>
        </w:rPr>
        <w:t xml:space="preserve"> Types of permits</w:t>
      </w:r>
      <w:r w:rsidR="007C04BB" w:rsidRPr="00ED761A">
        <w:rPr>
          <w:color w:val="000000" w:themeColor="text1"/>
        </w:rPr>
        <w:t>.</w:t>
      </w:r>
      <w:r w:rsidR="009761E4" w:rsidRPr="00ED761A">
        <w:rPr>
          <w:color w:val="000000" w:themeColor="text1"/>
        </w:rPr>
        <w:t xml:space="preserve"> </w:t>
      </w:r>
      <w:r w:rsidRPr="00ED761A">
        <w:rPr>
          <w:color w:val="000000" w:themeColor="text1"/>
        </w:rPr>
        <w:t xml:space="preserve">There shall be </w:t>
      </w:r>
      <w:r w:rsidR="003C27CA" w:rsidRPr="00ED761A">
        <w:rPr>
          <w:color w:val="000000" w:themeColor="text1"/>
        </w:rPr>
        <w:t>three</w:t>
      </w:r>
      <w:r w:rsidRPr="00ED761A">
        <w:rPr>
          <w:color w:val="000000" w:themeColor="text1"/>
        </w:rPr>
        <w:t xml:space="preserve"> types of CRM permits: temporary permits for emergency repairs, permits for major sitings, and APC permits. </w:t>
      </w:r>
    </w:p>
    <w:p w14:paraId="1DF99165" w14:textId="77777777" w:rsidR="00383ED9" w:rsidRPr="000678D2" w:rsidRDefault="00383ED9" w:rsidP="006F4306">
      <w:pPr>
        <w:rPr>
          <w:bCs/>
          <w:color w:val="000000" w:themeColor="text1"/>
        </w:rPr>
      </w:pPr>
    </w:p>
    <w:p w14:paraId="447AC5ED" w14:textId="77A35960" w:rsidR="0074008F" w:rsidRPr="00ED761A" w:rsidRDefault="00B71512" w:rsidP="00ED761A">
      <w:pPr>
        <w:rPr>
          <w:color w:val="000000" w:themeColor="text1"/>
        </w:rPr>
      </w:pPr>
      <w:r w:rsidRPr="00ED761A">
        <w:rPr>
          <w:color w:val="000000" w:themeColor="text1"/>
        </w:rPr>
        <w:t>(b) When permits are required</w:t>
      </w:r>
      <w:r w:rsidR="007C04BB" w:rsidRPr="00ED761A">
        <w:rPr>
          <w:color w:val="000000" w:themeColor="text1"/>
        </w:rPr>
        <w:t>.</w:t>
      </w:r>
      <w:r w:rsidR="009761E4" w:rsidRPr="00ED761A">
        <w:rPr>
          <w:color w:val="000000" w:themeColor="text1"/>
        </w:rPr>
        <w:t xml:space="preserve"> </w:t>
      </w:r>
      <w:r w:rsidR="00C12ABE" w:rsidRPr="00ED761A">
        <w:rPr>
          <w:color w:val="000000" w:themeColor="text1"/>
        </w:rPr>
        <w:t xml:space="preserve">Prior to the commencement of a proposed </w:t>
      </w:r>
      <w:r w:rsidR="002177AA" w:rsidRPr="000678D2">
        <w:rPr>
          <w:color w:val="000000" w:themeColor="text1"/>
        </w:rPr>
        <w:t>development or activity</w:t>
      </w:r>
      <w:r w:rsidR="00E11BB6" w:rsidRPr="00ED761A">
        <w:rPr>
          <w:color w:val="000000" w:themeColor="text1"/>
        </w:rPr>
        <w:t xml:space="preserve"> </w:t>
      </w:r>
      <w:r w:rsidR="00C12ABE" w:rsidRPr="00ED761A">
        <w:rPr>
          <w:color w:val="000000" w:themeColor="text1"/>
        </w:rPr>
        <w:t>wholly or partially within an APC</w:t>
      </w:r>
      <w:r w:rsidR="00876B7C" w:rsidRPr="000678D2">
        <w:rPr>
          <w:color w:val="000000" w:themeColor="text1"/>
        </w:rPr>
        <w:t xml:space="preserve"> which has or is more likely than not to have an adverse impact on an APC unless mitigated</w:t>
      </w:r>
      <w:r w:rsidR="00C12ABE" w:rsidRPr="00ED761A">
        <w:rPr>
          <w:color w:val="000000" w:themeColor="text1"/>
        </w:rPr>
        <w:t xml:space="preserve">, or which constitutes a major siting under </w:t>
      </w:r>
      <w:r w:rsidR="0096019C" w:rsidRPr="000678D2">
        <w:rPr>
          <w:iCs/>
          <w:color w:val="000000" w:themeColor="text1"/>
          <w:sz w:val="22"/>
        </w:rPr>
        <w:t>§</w:t>
      </w:r>
      <w:r w:rsidR="00C12ABE" w:rsidRPr="000678D2">
        <w:rPr>
          <w:color w:val="000000" w:themeColor="text1"/>
        </w:rPr>
        <w:t>15-10-501 </w:t>
      </w:r>
      <w:r w:rsidR="00C12ABE" w:rsidRPr="00ED761A">
        <w:rPr>
          <w:color w:val="000000" w:themeColor="text1"/>
        </w:rPr>
        <w:t xml:space="preserve">herein, , the party responsible for initiating the proposed project shall obtain </w:t>
      </w:r>
      <w:r w:rsidR="009761E4" w:rsidRPr="00ED761A">
        <w:rPr>
          <w:color w:val="000000" w:themeColor="text1"/>
        </w:rPr>
        <w:t>the appropriate</w:t>
      </w:r>
      <w:r w:rsidR="00C12ABE" w:rsidRPr="00ED761A">
        <w:rPr>
          <w:color w:val="000000" w:themeColor="text1"/>
        </w:rPr>
        <w:t xml:space="preserve"> CRM permit. </w:t>
      </w:r>
    </w:p>
    <w:p w14:paraId="5E41E429" w14:textId="50A8B9E0" w:rsidR="003537B5" w:rsidRPr="000678D2" w:rsidRDefault="003537B5" w:rsidP="006F4306">
      <w:pPr>
        <w:rPr>
          <w:color w:val="000000" w:themeColor="text1"/>
        </w:rPr>
      </w:pPr>
    </w:p>
    <w:p w14:paraId="3E503B20" w14:textId="409740E2" w:rsidR="0074008F" w:rsidRPr="000678D2" w:rsidRDefault="00FB448C" w:rsidP="00161B9B">
      <w:pPr>
        <w:pStyle w:val="ListParagraph"/>
        <w:numPr>
          <w:ilvl w:val="0"/>
          <w:numId w:val="1"/>
        </w:numPr>
        <w:ind w:left="0" w:firstLine="0"/>
        <w:rPr>
          <w:color w:val="000000" w:themeColor="text1"/>
        </w:rPr>
      </w:pPr>
      <w:r w:rsidRPr="000678D2">
        <w:rPr>
          <w:color w:val="000000" w:themeColor="text1"/>
        </w:rPr>
        <w:t xml:space="preserve">Early action </w:t>
      </w:r>
      <w:r w:rsidR="00CA0420" w:rsidRPr="000678D2">
        <w:rPr>
          <w:color w:val="000000" w:themeColor="text1"/>
        </w:rPr>
        <w:t>for flood zone risk reduction</w:t>
      </w:r>
      <w:r w:rsidR="0074008F" w:rsidRPr="000678D2">
        <w:rPr>
          <w:color w:val="000000" w:themeColor="text1"/>
        </w:rPr>
        <w:t xml:space="preserve">. </w:t>
      </w:r>
    </w:p>
    <w:p w14:paraId="3535C6A0" w14:textId="2DE2FCE0" w:rsidR="007250DF" w:rsidRPr="000678D2" w:rsidRDefault="0074008F" w:rsidP="00AE4674">
      <w:pPr>
        <w:pStyle w:val="ListParagraph"/>
        <w:numPr>
          <w:ilvl w:val="0"/>
          <w:numId w:val="65"/>
        </w:numPr>
        <w:ind w:hanging="360"/>
        <w:rPr>
          <w:color w:val="000000" w:themeColor="text1"/>
        </w:rPr>
      </w:pPr>
      <w:r w:rsidRPr="000678D2">
        <w:rPr>
          <w:color w:val="000000" w:themeColor="text1"/>
        </w:rPr>
        <w:t>When a major siting</w:t>
      </w:r>
      <w:r w:rsidR="003537B5" w:rsidRPr="000678D2">
        <w:rPr>
          <w:color w:val="000000" w:themeColor="text1"/>
        </w:rPr>
        <w:t xml:space="preserve"> </w:t>
      </w:r>
      <w:r w:rsidRPr="000678D2">
        <w:rPr>
          <w:color w:val="000000" w:themeColor="text1"/>
        </w:rPr>
        <w:t>proposal</w:t>
      </w:r>
      <w:r w:rsidR="003537B5" w:rsidRPr="000678D2">
        <w:rPr>
          <w:color w:val="000000" w:themeColor="text1"/>
        </w:rPr>
        <w:t xml:space="preserve"> falls within </w:t>
      </w:r>
      <w:r w:rsidR="00D64B27" w:rsidRPr="000678D2">
        <w:rPr>
          <w:color w:val="000000" w:themeColor="text1"/>
        </w:rPr>
        <w:t xml:space="preserve">a coastal hazard APC or a FEMA designated AE / AO </w:t>
      </w:r>
      <w:r w:rsidR="003537B5" w:rsidRPr="000678D2">
        <w:rPr>
          <w:color w:val="000000" w:themeColor="text1"/>
        </w:rPr>
        <w:t xml:space="preserve">flood zone, </w:t>
      </w:r>
      <w:r w:rsidR="000C536F" w:rsidRPr="000678D2">
        <w:rPr>
          <w:color w:val="000000" w:themeColor="text1"/>
        </w:rPr>
        <w:t xml:space="preserve">the applicant and </w:t>
      </w:r>
      <w:r w:rsidR="003537B5" w:rsidRPr="000678D2">
        <w:rPr>
          <w:color w:val="000000" w:themeColor="text1"/>
        </w:rPr>
        <w:t>DCRM shall coordinate with the Zoning Office</w:t>
      </w:r>
      <w:r w:rsidRPr="000678D2">
        <w:rPr>
          <w:color w:val="000000" w:themeColor="text1"/>
        </w:rPr>
        <w:t xml:space="preserve"> and Department of Public Works</w:t>
      </w:r>
      <w:r w:rsidR="000C536F" w:rsidRPr="000678D2">
        <w:rPr>
          <w:color w:val="000000" w:themeColor="text1"/>
        </w:rPr>
        <w:t xml:space="preserve"> at the earliest possible time to ensure relevant flood hazard reduction standards are met. </w:t>
      </w:r>
    </w:p>
    <w:p w14:paraId="0386D3E6" w14:textId="24DA87D6" w:rsidR="0074008F" w:rsidRPr="000678D2" w:rsidRDefault="00CA0420" w:rsidP="00AE4674">
      <w:pPr>
        <w:pStyle w:val="ListParagraph"/>
        <w:numPr>
          <w:ilvl w:val="0"/>
          <w:numId w:val="63"/>
        </w:numPr>
        <w:ind w:hanging="360"/>
        <w:rPr>
          <w:color w:val="000000" w:themeColor="text1"/>
        </w:rPr>
      </w:pPr>
      <w:r w:rsidRPr="000678D2">
        <w:rPr>
          <w:color w:val="000000" w:themeColor="text1"/>
        </w:rPr>
        <w:t>“</w:t>
      </w:r>
      <w:r w:rsidR="006E3698" w:rsidRPr="000678D2">
        <w:rPr>
          <w:color w:val="000000" w:themeColor="text1"/>
        </w:rPr>
        <w:t>S</w:t>
      </w:r>
      <w:r w:rsidR="0074008F" w:rsidRPr="000678D2">
        <w:rPr>
          <w:color w:val="000000" w:themeColor="text1"/>
        </w:rPr>
        <w:t>oft</w:t>
      </w:r>
      <w:r w:rsidR="007762A8" w:rsidRPr="000678D2">
        <w:rPr>
          <w:color w:val="000000" w:themeColor="text1"/>
        </w:rPr>
        <w:t xml:space="preserve"> measures” such as living shorelines, planting native beach vegetation, maintaining or establishing vegetative buffers, or building green swales for water </w:t>
      </w:r>
      <w:r w:rsidR="007762A8" w:rsidRPr="000678D2">
        <w:rPr>
          <w:color w:val="000000" w:themeColor="text1"/>
        </w:rPr>
        <w:lastRenderedPageBreak/>
        <w:t>collection</w:t>
      </w:r>
      <w:r w:rsidR="00926E60" w:rsidRPr="000678D2">
        <w:rPr>
          <w:color w:val="000000" w:themeColor="text1"/>
        </w:rPr>
        <w:t xml:space="preserve"> and the like</w:t>
      </w:r>
      <w:r w:rsidR="007762A8" w:rsidRPr="000678D2">
        <w:rPr>
          <w:color w:val="000000" w:themeColor="text1"/>
        </w:rPr>
        <w:t xml:space="preserve"> </w:t>
      </w:r>
      <w:r w:rsidR="003D13BA" w:rsidRPr="000678D2">
        <w:rPr>
          <w:color w:val="000000" w:themeColor="text1"/>
        </w:rPr>
        <w:t>must</w:t>
      </w:r>
      <w:r w:rsidR="007762A8" w:rsidRPr="000678D2">
        <w:rPr>
          <w:color w:val="000000" w:themeColor="text1"/>
        </w:rPr>
        <w:t xml:space="preserve"> be considered </w:t>
      </w:r>
      <w:r w:rsidR="003D13BA" w:rsidRPr="000678D2">
        <w:rPr>
          <w:color w:val="000000" w:themeColor="text1"/>
        </w:rPr>
        <w:t>as alternatives to</w:t>
      </w:r>
      <w:r w:rsidR="007762A8" w:rsidRPr="000678D2">
        <w:rPr>
          <w:color w:val="000000" w:themeColor="text1"/>
        </w:rPr>
        <w:t xml:space="preserve"> hard structures</w:t>
      </w:r>
      <w:r w:rsidR="003D13BA" w:rsidRPr="000678D2">
        <w:rPr>
          <w:color w:val="000000" w:themeColor="text1"/>
        </w:rPr>
        <w:t>, such as sea walls,</w:t>
      </w:r>
      <w:r w:rsidR="007762A8" w:rsidRPr="000678D2">
        <w:rPr>
          <w:color w:val="000000" w:themeColor="text1"/>
        </w:rPr>
        <w:t xml:space="preserve"> to limit </w:t>
      </w:r>
      <w:r w:rsidR="003D13BA" w:rsidRPr="000678D2">
        <w:rPr>
          <w:color w:val="000000" w:themeColor="text1"/>
        </w:rPr>
        <w:t xml:space="preserve">coastal </w:t>
      </w:r>
      <w:r w:rsidR="007762A8" w:rsidRPr="000678D2">
        <w:rPr>
          <w:color w:val="000000" w:themeColor="text1"/>
        </w:rPr>
        <w:t xml:space="preserve">erosion. If “hard structures” are proposed, application must </w:t>
      </w:r>
      <w:r w:rsidR="00926E60" w:rsidRPr="000678D2">
        <w:rPr>
          <w:color w:val="000000" w:themeColor="text1"/>
        </w:rPr>
        <w:t xml:space="preserve">explain </w:t>
      </w:r>
      <w:r w:rsidR="007762A8" w:rsidRPr="000678D2">
        <w:rPr>
          <w:color w:val="000000" w:themeColor="text1"/>
        </w:rPr>
        <w:t xml:space="preserve">what “soft measures” were considered and why they were determined to be inappropriate.  </w:t>
      </w:r>
    </w:p>
    <w:p w14:paraId="02F1D3C2" w14:textId="0D74FCC1" w:rsidR="00CA0420" w:rsidRPr="000678D2" w:rsidRDefault="00CA0420" w:rsidP="00BB4919">
      <w:pPr>
        <w:pStyle w:val="ListParagraph"/>
        <w:numPr>
          <w:ilvl w:val="0"/>
          <w:numId w:val="63"/>
        </w:numPr>
        <w:shd w:val="clear" w:color="auto" w:fill="FFFFFF" w:themeFill="background1"/>
        <w:ind w:hanging="360"/>
        <w:rPr>
          <w:color w:val="000000" w:themeColor="text1"/>
        </w:rPr>
      </w:pPr>
      <w:r w:rsidRPr="000678D2">
        <w:rPr>
          <w:color w:val="000000" w:themeColor="text1"/>
        </w:rPr>
        <w:t>Implementation of green infrastructure elements such as permeable paving and roof top gardens and related best management practices must be considered for development projects in listed high priority watersheds</w:t>
      </w:r>
      <w:r w:rsidR="00A74902" w:rsidRPr="000678D2">
        <w:rPr>
          <w:color w:val="000000" w:themeColor="text1"/>
        </w:rPr>
        <w:t xml:space="preserve"> with designated conservation management plans</w:t>
      </w:r>
      <w:r w:rsidRPr="000678D2">
        <w:rPr>
          <w:color w:val="000000" w:themeColor="text1"/>
        </w:rPr>
        <w:t xml:space="preserve"> including Garapan, Laolao, and Talakaya. If development in these watersheds is less than one acre such that impervious cover greater than 75% may be </w:t>
      </w:r>
      <w:r w:rsidR="00774E24" w:rsidRPr="000678D2">
        <w:rPr>
          <w:color w:val="000000" w:themeColor="text1"/>
        </w:rPr>
        <w:t>allowed</w:t>
      </w:r>
      <w:r w:rsidRPr="000678D2">
        <w:rPr>
          <w:color w:val="000000" w:themeColor="text1"/>
        </w:rPr>
        <w:t xml:space="preserve">, </w:t>
      </w:r>
      <w:r w:rsidR="002927CD" w:rsidRPr="000678D2">
        <w:rPr>
          <w:color w:val="000000" w:themeColor="text1"/>
        </w:rPr>
        <w:t xml:space="preserve">the </w:t>
      </w:r>
      <w:r w:rsidRPr="000678D2">
        <w:rPr>
          <w:color w:val="000000" w:themeColor="text1"/>
        </w:rPr>
        <w:t>applica</w:t>
      </w:r>
      <w:r w:rsidR="002927CD" w:rsidRPr="000678D2">
        <w:rPr>
          <w:color w:val="000000" w:themeColor="text1"/>
        </w:rPr>
        <w:t xml:space="preserve">nt </w:t>
      </w:r>
      <w:r w:rsidRPr="000678D2">
        <w:rPr>
          <w:color w:val="000000" w:themeColor="text1"/>
        </w:rPr>
        <w:t xml:space="preserve">must explain </w:t>
      </w:r>
      <w:r w:rsidR="00774E24" w:rsidRPr="000678D2">
        <w:rPr>
          <w:color w:val="000000" w:themeColor="text1"/>
        </w:rPr>
        <w:t xml:space="preserve">how potential impacts to the watershed have been minimized, </w:t>
      </w:r>
      <w:r w:rsidRPr="000678D2">
        <w:rPr>
          <w:color w:val="000000" w:themeColor="text1"/>
        </w:rPr>
        <w:t xml:space="preserve">what “green infrastructure” </w:t>
      </w:r>
      <w:r w:rsidR="00135832" w:rsidRPr="000678D2">
        <w:rPr>
          <w:color w:val="000000" w:themeColor="text1"/>
        </w:rPr>
        <w:t>interventions</w:t>
      </w:r>
      <w:r w:rsidRPr="000678D2">
        <w:rPr>
          <w:color w:val="000000" w:themeColor="text1"/>
        </w:rPr>
        <w:t xml:space="preserve"> were considered</w:t>
      </w:r>
      <w:r w:rsidR="00774E24" w:rsidRPr="000678D2">
        <w:rPr>
          <w:color w:val="000000" w:themeColor="text1"/>
        </w:rPr>
        <w:t>,</w:t>
      </w:r>
      <w:r w:rsidRPr="000678D2">
        <w:rPr>
          <w:color w:val="000000" w:themeColor="text1"/>
        </w:rPr>
        <w:t xml:space="preserve"> and</w:t>
      </w:r>
      <w:r w:rsidR="00774E24" w:rsidRPr="000678D2">
        <w:rPr>
          <w:color w:val="000000" w:themeColor="text1"/>
        </w:rPr>
        <w:t>, if not chosen for implementation,</w:t>
      </w:r>
      <w:r w:rsidRPr="000678D2">
        <w:rPr>
          <w:color w:val="000000" w:themeColor="text1"/>
        </w:rPr>
        <w:t xml:space="preserve"> why they were determined to be inappropriate.  </w:t>
      </w:r>
    </w:p>
    <w:p w14:paraId="0FBCF13C" w14:textId="77777777" w:rsidR="003E3484" w:rsidRPr="000678D2" w:rsidRDefault="003E3484" w:rsidP="006F4306">
      <w:pPr>
        <w:rPr>
          <w:b/>
          <w:bCs/>
          <w:color w:val="000000" w:themeColor="text1"/>
        </w:rPr>
      </w:pPr>
    </w:p>
    <w:p w14:paraId="5E7F4966" w14:textId="5BB2DF1C" w:rsidR="003E3484" w:rsidRPr="00ED761A" w:rsidRDefault="0096019C" w:rsidP="00ED761A">
      <w:pPr>
        <w:rPr>
          <w:b/>
          <w:color w:val="000000" w:themeColor="text1"/>
        </w:rPr>
      </w:pPr>
      <w:r w:rsidRPr="000678D2">
        <w:rPr>
          <w:b/>
          <w:iCs/>
          <w:color w:val="000000" w:themeColor="text1"/>
          <w:szCs w:val="24"/>
        </w:rPr>
        <w:t>§</w:t>
      </w:r>
      <w:r w:rsidR="003E3484" w:rsidRPr="00ED761A">
        <w:rPr>
          <w:b/>
          <w:color w:val="000000" w:themeColor="text1"/>
        </w:rPr>
        <w:t>15-10-105</w:t>
      </w:r>
      <w:r w:rsidR="003E3484" w:rsidRPr="000678D2">
        <w:rPr>
          <w:b/>
          <w:color w:val="000000" w:themeColor="text1"/>
        </w:rPr>
        <w:tab/>
      </w:r>
      <w:r w:rsidR="003C27CA" w:rsidRPr="00ED761A">
        <w:rPr>
          <w:b/>
          <w:color w:val="000000" w:themeColor="text1"/>
        </w:rPr>
        <w:t xml:space="preserve">APC </w:t>
      </w:r>
      <w:r w:rsidR="003E3484" w:rsidRPr="00ED761A">
        <w:rPr>
          <w:b/>
          <w:color w:val="000000" w:themeColor="text1"/>
        </w:rPr>
        <w:t xml:space="preserve">Permits for Minor </w:t>
      </w:r>
      <w:r w:rsidR="003C27CA" w:rsidRPr="00ED761A">
        <w:rPr>
          <w:b/>
          <w:color w:val="000000" w:themeColor="text1"/>
        </w:rPr>
        <w:t xml:space="preserve">and Other </w:t>
      </w:r>
      <w:r w:rsidR="003E3484" w:rsidRPr="00ED761A">
        <w:rPr>
          <w:b/>
          <w:color w:val="000000" w:themeColor="text1"/>
        </w:rPr>
        <w:t>Developments</w:t>
      </w:r>
    </w:p>
    <w:p w14:paraId="542FB1E5" w14:textId="1F3262E6" w:rsidR="003E3484" w:rsidRPr="00ED761A" w:rsidRDefault="003E3484" w:rsidP="00ED761A">
      <w:pPr>
        <w:rPr>
          <w:color w:val="000000" w:themeColor="text1"/>
        </w:rPr>
      </w:pPr>
      <w:r w:rsidRPr="00ED761A">
        <w:rPr>
          <w:color w:val="000000" w:themeColor="text1"/>
        </w:rPr>
        <w:t>(a)</w:t>
      </w:r>
      <w:r w:rsidRPr="000678D2">
        <w:rPr>
          <w:color w:val="000000" w:themeColor="text1"/>
        </w:rPr>
        <w:t>   </w:t>
      </w:r>
      <w:r w:rsidR="004D1615" w:rsidRPr="00ED761A">
        <w:rPr>
          <w:color w:val="000000" w:themeColor="text1"/>
        </w:rPr>
        <w:t xml:space="preserve">APC permits </w:t>
      </w:r>
      <w:r w:rsidR="004D1615" w:rsidRPr="000678D2">
        <w:rPr>
          <w:bCs/>
          <w:color w:val="000000" w:themeColor="text1"/>
        </w:rPr>
        <w:t xml:space="preserve">may be </w:t>
      </w:r>
      <w:r w:rsidR="004D1615" w:rsidRPr="00ED761A">
        <w:rPr>
          <w:color w:val="000000" w:themeColor="text1"/>
        </w:rPr>
        <w:t xml:space="preserve">for minor </w:t>
      </w:r>
      <w:r w:rsidR="004D1615" w:rsidRPr="000678D2">
        <w:rPr>
          <w:bCs/>
          <w:color w:val="000000" w:themeColor="text1"/>
        </w:rPr>
        <w:t xml:space="preserve">development or standard APC activities. </w:t>
      </w:r>
      <w:r w:rsidRPr="000678D2">
        <w:rPr>
          <w:color w:val="000000" w:themeColor="text1"/>
        </w:rPr>
        <w:t xml:space="preserve">Applications for </w:t>
      </w:r>
      <w:r w:rsidR="003C27CA" w:rsidRPr="000678D2">
        <w:rPr>
          <w:color w:val="000000" w:themeColor="text1"/>
        </w:rPr>
        <w:t xml:space="preserve">APC </w:t>
      </w:r>
      <w:r w:rsidRPr="000678D2">
        <w:rPr>
          <w:color w:val="000000" w:themeColor="text1"/>
        </w:rPr>
        <w:t xml:space="preserve">permits </w:t>
      </w:r>
      <w:r w:rsidRPr="00ED761A">
        <w:rPr>
          <w:color w:val="000000" w:themeColor="text1"/>
        </w:rPr>
        <w:t>shall be expeditiously processed so as to enable their promptest feasible disposition</w:t>
      </w:r>
      <w:r w:rsidR="004D1615" w:rsidRPr="000678D2">
        <w:rPr>
          <w:color w:val="000000" w:themeColor="text1"/>
        </w:rPr>
        <w:t>; minor permit applications shall be processed within ten (10) working days and standard permit applications shall be processed within twenty-one (21) days of receiving a complete application</w:t>
      </w:r>
      <w:r w:rsidRPr="000678D2">
        <w:rPr>
          <w:color w:val="000000" w:themeColor="text1"/>
        </w:rPr>
        <w:t>.</w:t>
      </w:r>
      <w:r w:rsidR="0089558E" w:rsidRPr="000678D2">
        <w:rPr>
          <w:color w:val="000000" w:themeColor="text1"/>
        </w:rPr>
        <w:t xml:space="preserve"> Where applications are incomplete or additional information is needed, the project applicant shall be informed in writing of this request and the review clock shall be stopped until such time that the required information is received. </w:t>
      </w:r>
      <w:r w:rsidRPr="00ED761A">
        <w:rPr>
          <w:color w:val="000000" w:themeColor="text1"/>
        </w:rPr>
        <w:t xml:space="preserve"> </w:t>
      </w:r>
    </w:p>
    <w:p w14:paraId="44C88CA3" w14:textId="77777777" w:rsidR="003E3484" w:rsidRPr="000678D2" w:rsidRDefault="003E3484" w:rsidP="006F4306">
      <w:pPr>
        <w:rPr>
          <w:color w:val="000000" w:themeColor="text1"/>
        </w:rPr>
      </w:pPr>
    </w:p>
    <w:p w14:paraId="5CC81903" w14:textId="0D32294C" w:rsidR="003E3484" w:rsidRPr="00ED761A" w:rsidRDefault="003E3484"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Applications for </w:t>
      </w:r>
      <w:r w:rsidR="003C27CA" w:rsidRPr="00ED761A">
        <w:rPr>
          <w:color w:val="000000" w:themeColor="text1"/>
        </w:rPr>
        <w:t xml:space="preserve">APC </w:t>
      </w:r>
      <w:r w:rsidR="009761E4" w:rsidRPr="00ED761A">
        <w:rPr>
          <w:color w:val="000000" w:themeColor="text1"/>
        </w:rPr>
        <w:t xml:space="preserve">permits </w:t>
      </w:r>
      <w:r w:rsidRPr="00ED761A">
        <w:rPr>
          <w:color w:val="000000" w:themeColor="text1"/>
        </w:rPr>
        <w:t xml:space="preserve">on Saipan will be received at the </w:t>
      </w:r>
      <w:r w:rsidR="003C27CA" w:rsidRPr="00ED761A">
        <w:rPr>
          <w:color w:val="000000" w:themeColor="text1"/>
        </w:rPr>
        <w:t>D</w:t>
      </w:r>
      <w:r w:rsidRPr="00ED761A">
        <w:rPr>
          <w:color w:val="000000" w:themeColor="text1"/>
        </w:rPr>
        <w:t xml:space="preserve">CRM Office and the </w:t>
      </w:r>
      <w:r w:rsidR="002D1CAF" w:rsidRPr="00ED761A">
        <w:rPr>
          <w:color w:val="000000" w:themeColor="text1"/>
        </w:rPr>
        <w:t xml:space="preserve">Director </w:t>
      </w:r>
      <w:r w:rsidRPr="00ED761A">
        <w:rPr>
          <w:color w:val="000000" w:themeColor="text1"/>
        </w:rPr>
        <w:t>will review and make a determinati</w:t>
      </w:r>
      <w:r w:rsidR="007C04BB" w:rsidRPr="00ED761A">
        <w:rPr>
          <w:color w:val="000000" w:themeColor="text1"/>
        </w:rPr>
        <w:t xml:space="preserve">on on the application based on </w:t>
      </w:r>
      <w:r w:rsidRPr="000678D2">
        <w:rPr>
          <w:color w:val="000000" w:themeColor="text1"/>
        </w:rPr>
        <w:t xml:space="preserve">2 CMC </w:t>
      </w:r>
      <w:r w:rsidR="0096019C" w:rsidRPr="000678D2">
        <w:rPr>
          <w:iCs/>
          <w:color w:val="000000" w:themeColor="text1"/>
          <w:sz w:val="22"/>
        </w:rPr>
        <w:t>§§</w:t>
      </w:r>
      <w:r w:rsidRPr="000678D2">
        <w:rPr>
          <w:color w:val="000000" w:themeColor="text1"/>
        </w:rPr>
        <w:t>1501,</w:t>
      </w:r>
      <w:r w:rsidRPr="00ED761A">
        <w:rPr>
          <w:color w:val="000000" w:themeColor="text1"/>
        </w:rPr>
        <w:t xml:space="preserve"> et seq</w:t>
      </w:r>
      <w:r w:rsidRPr="000678D2">
        <w:rPr>
          <w:color w:val="000000" w:themeColor="text1"/>
        </w:rPr>
        <w:t>.</w:t>
      </w:r>
      <w:r w:rsidRPr="00ED761A">
        <w:rPr>
          <w:color w:val="000000" w:themeColor="text1"/>
        </w:rPr>
        <w:t xml:space="preserve"> and this chapter. </w:t>
      </w:r>
    </w:p>
    <w:p w14:paraId="03747317" w14:textId="77777777" w:rsidR="003E3484" w:rsidRPr="000678D2" w:rsidRDefault="003E3484" w:rsidP="006F4306">
      <w:pPr>
        <w:rPr>
          <w:color w:val="000000" w:themeColor="text1"/>
        </w:rPr>
      </w:pPr>
    </w:p>
    <w:p w14:paraId="256FFB85" w14:textId="5866F7F7" w:rsidR="003E3484" w:rsidRPr="00ED761A" w:rsidRDefault="003E3484"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Applications for </w:t>
      </w:r>
      <w:r w:rsidR="003C27CA" w:rsidRPr="00ED761A">
        <w:rPr>
          <w:color w:val="000000" w:themeColor="text1"/>
        </w:rPr>
        <w:t xml:space="preserve">APC </w:t>
      </w:r>
      <w:r w:rsidRPr="00ED761A">
        <w:rPr>
          <w:color w:val="000000" w:themeColor="text1"/>
        </w:rPr>
        <w:t>permits</w:t>
      </w:r>
      <w:r w:rsidR="007725C9" w:rsidRPr="00ED761A">
        <w:rPr>
          <w:color w:val="000000" w:themeColor="text1"/>
        </w:rPr>
        <w:t xml:space="preserve"> on Tinian or</w:t>
      </w:r>
      <w:r w:rsidRPr="00ED761A">
        <w:rPr>
          <w:color w:val="000000" w:themeColor="text1"/>
        </w:rPr>
        <w:t xml:space="preserve"> Rot</w:t>
      </w:r>
      <w:r w:rsidR="007725C9" w:rsidRPr="00ED761A">
        <w:rPr>
          <w:color w:val="000000" w:themeColor="text1"/>
        </w:rPr>
        <w:t>a will be</w:t>
      </w:r>
      <w:r w:rsidR="003C27CA" w:rsidRPr="00ED761A">
        <w:rPr>
          <w:color w:val="000000" w:themeColor="text1"/>
        </w:rPr>
        <w:t xml:space="preserve"> received by</w:t>
      </w:r>
      <w:r w:rsidR="007725C9" w:rsidRPr="00ED761A">
        <w:rPr>
          <w:color w:val="000000" w:themeColor="text1"/>
        </w:rPr>
        <w:t xml:space="preserve"> the Tinian or</w:t>
      </w:r>
      <w:r w:rsidRPr="00ED761A">
        <w:rPr>
          <w:color w:val="000000" w:themeColor="text1"/>
        </w:rPr>
        <w:t xml:space="preserve"> Rota Coastal Coordinators, respectively, who will review and make a determination on the application based on PL 3-47 </w:t>
      </w:r>
      <w:r w:rsidRPr="000678D2">
        <w:rPr>
          <w:color w:val="000000" w:themeColor="text1"/>
        </w:rPr>
        <w:t xml:space="preserve">(2 CMC </w:t>
      </w:r>
      <w:r w:rsidR="0096019C" w:rsidRPr="000678D2">
        <w:rPr>
          <w:iCs/>
          <w:color w:val="000000" w:themeColor="text1"/>
          <w:sz w:val="22"/>
        </w:rPr>
        <w:t>§§</w:t>
      </w:r>
      <w:r w:rsidRPr="000678D2">
        <w:rPr>
          <w:color w:val="000000" w:themeColor="text1"/>
        </w:rPr>
        <w:t>1501,</w:t>
      </w:r>
      <w:r w:rsidRPr="00ED761A">
        <w:rPr>
          <w:color w:val="000000" w:themeColor="text1"/>
        </w:rPr>
        <w:t xml:space="preserve"> et seq.) and this chapter. </w:t>
      </w:r>
    </w:p>
    <w:p w14:paraId="5410DFB4" w14:textId="77777777" w:rsidR="003E3484" w:rsidRPr="000678D2" w:rsidRDefault="003E3484" w:rsidP="006F4306">
      <w:pPr>
        <w:rPr>
          <w:color w:val="000000" w:themeColor="text1"/>
        </w:rPr>
      </w:pPr>
    </w:p>
    <w:p w14:paraId="2662D3AF" w14:textId="54DD77A7" w:rsidR="0081021D" w:rsidRPr="00ED761A" w:rsidRDefault="0081021D" w:rsidP="00ED761A">
      <w:pPr>
        <w:rPr>
          <w:color w:val="000000" w:themeColor="text1"/>
        </w:rPr>
      </w:pPr>
      <w:r w:rsidRPr="00ED761A">
        <w:rPr>
          <w:color w:val="000000" w:themeColor="text1"/>
        </w:rPr>
        <w:lastRenderedPageBreak/>
        <w:t>(d) The office that receives the application for a</w:t>
      </w:r>
      <w:r w:rsidR="003C27CA" w:rsidRPr="00ED761A">
        <w:rPr>
          <w:color w:val="000000" w:themeColor="text1"/>
        </w:rPr>
        <w:t>n APC</w:t>
      </w:r>
      <w:r w:rsidRPr="00ED761A">
        <w:rPr>
          <w:color w:val="000000" w:themeColor="text1"/>
        </w:rPr>
        <w:t xml:space="preserve"> permit, whether the </w:t>
      </w:r>
      <w:r w:rsidR="00D03322" w:rsidRPr="000678D2">
        <w:rPr>
          <w:color w:val="000000" w:themeColor="text1"/>
        </w:rPr>
        <w:t>D</w:t>
      </w:r>
      <w:r w:rsidRPr="000678D2">
        <w:rPr>
          <w:color w:val="000000" w:themeColor="text1"/>
        </w:rPr>
        <w:t>CRM</w:t>
      </w:r>
      <w:r w:rsidRPr="00ED761A">
        <w:rPr>
          <w:color w:val="000000" w:themeColor="text1"/>
        </w:rPr>
        <w:t xml:space="preserve"> Office, the Tinian Coastal Coordinator, or the Rota Coastal Coordinator, shall </w:t>
      </w:r>
      <w:r w:rsidR="004217AD" w:rsidRPr="000678D2">
        <w:rPr>
          <w:color w:val="000000" w:themeColor="text1"/>
        </w:rPr>
        <w:t xml:space="preserve">make an initial determination as to </w:t>
      </w:r>
      <w:r w:rsidR="0053748C" w:rsidRPr="000678D2">
        <w:rPr>
          <w:color w:val="000000" w:themeColor="text1"/>
        </w:rPr>
        <w:t>whether</w:t>
      </w:r>
      <w:r w:rsidR="0053748C" w:rsidRPr="00ED761A">
        <w:rPr>
          <w:color w:val="000000" w:themeColor="text1"/>
        </w:rPr>
        <w:t xml:space="preserve"> </w:t>
      </w:r>
      <w:r w:rsidRPr="00ED761A">
        <w:rPr>
          <w:color w:val="000000" w:themeColor="text1"/>
        </w:rPr>
        <w:t xml:space="preserve">the project that is the subject of the </w:t>
      </w:r>
      <w:r w:rsidR="003C27CA" w:rsidRPr="00ED761A">
        <w:rPr>
          <w:color w:val="000000" w:themeColor="text1"/>
        </w:rPr>
        <w:t xml:space="preserve">APC </w:t>
      </w:r>
      <w:r w:rsidRPr="00ED761A">
        <w:rPr>
          <w:color w:val="000000" w:themeColor="text1"/>
        </w:rPr>
        <w:t xml:space="preserve">permit is </w:t>
      </w:r>
      <w:r w:rsidR="003C27CA" w:rsidRPr="00ED761A">
        <w:rPr>
          <w:color w:val="000000" w:themeColor="text1"/>
        </w:rPr>
        <w:t>not a major siting</w:t>
      </w:r>
      <w:r w:rsidRPr="00ED761A">
        <w:rPr>
          <w:color w:val="000000" w:themeColor="text1"/>
        </w:rPr>
        <w:t xml:space="preserve"> based on the definition</w:t>
      </w:r>
      <w:r w:rsidR="007A74AF" w:rsidRPr="00ED761A">
        <w:rPr>
          <w:color w:val="000000" w:themeColor="text1"/>
        </w:rPr>
        <w:t xml:space="preserve">s in </w:t>
      </w:r>
      <w:r w:rsidR="007A74AF" w:rsidRPr="000678D2">
        <w:rPr>
          <w:color w:val="000000" w:themeColor="text1"/>
        </w:rPr>
        <w:t>§</w:t>
      </w:r>
      <w:r w:rsidRPr="000678D2">
        <w:rPr>
          <w:color w:val="000000" w:themeColor="text1"/>
        </w:rPr>
        <w:t>15-10-</w:t>
      </w:r>
      <w:r w:rsidR="002922CF" w:rsidRPr="000678D2">
        <w:rPr>
          <w:color w:val="000000" w:themeColor="text1"/>
        </w:rPr>
        <w:t>020</w:t>
      </w:r>
      <w:r w:rsidRPr="000678D2">
        <w:rPr>
          <w:color w:val="000000" w:themeColor="text1"/>
        </w:rPr>
        <w:t xml:space="preserve">. </w:t>
      </w:r>
      <w:r w:rsidR="004217AD" w:rsidRPr="000678D2">
        <w:rPr>
          <w:color w:val="000000" w:themeColor="text1"/>
        </w:rPr>
        <w:t>I</w:t>
      </w:r>
      <w:r w:rsidRPr="000678D2">
        <w:rPr>
          <w:color w:val="000000" w:themeColor="text1"/>
        </w:rPr>
        <w:t>f</w:t>
      </w:r>
      <w:r w:rsidRPr="00ED761A">
        <w:rPr>
          <w:color w:val="000000" w:themeColor="text1"/>
        </w:rPr>
        <w:t xml:space="preserve"> </w:t>
      </w:r>
      <w:r w:rsidR="007A74AF" w:rsidRPr="00ED761A">
        <w:rPr>
          <w:color w:val="000000" w:themeColor="text1"/>
        </w:rPr>
        <w:t>there is any question regarding whether the project constitutes a major siting,</w:t>
      </w:r>
      <w:r w:rsidRPr="00ED761A">
        <w:rPr>
          <w:color w:val="000000" w:themeColor="text1"/>
        </w:rPr>
        <w:t xml:space="preserve"> the </w:t>
      </w:r>
      <w:r w:rsidR="00AA3478" w:rsidRPr="000678D2">
        <w:rPr>
          <w:color w:val="000000" w:themeColor="text1"/>
        </w:rPr>
        <w:t>Director</w:t>
      </w:r>
      <w:r w:rsidRPr="00ED761A">
        <w:rPr>
          <w:color w:val="000000" w:themeColor="text1"/>
        </w:rPr>
        <w:t xml:space="preserve"> shall forward the application to the CRM agencies with a recommendation on whether the project should be considered </w:t>
      </w:r>
      <w:r w:rsidR="00A4529B" w:rsidRPr="00ED761A">
        <w:rPr>
          <w:color w:val="000000" w:themeColor="text1"/>
        </w:rPr>
        <w:t xml:space="preserve">a </w:t>
      </w:r>
      <w:r w:rsidRPr="00ED761A">
        <w:rPr>
          <w:color w:val="000000" w:themeColor="text1"/>
        </w:rPr>
        <w:t>major siting</w:t>
      </w:r>
      <w:r w:rsidR="002922CF" w:rsidRPr="00ED761A">
        <w:rPr>
          <w:color w:val="000000" w:themeColor="text1"/>
        </w:rPr>
        <w:t xml:space="preserve">. </w:t>
      </w:r>
      <w:r w:rsidR="002922CF" w:rsidRPr="000678D2">
        <w:rPr>
          <w:color w:val="000000" w:themeColor="text1"/>
        </w:rPr>
        <w:t xml:space="preserve"> </w:t>
      </w:r>
      <w:r w:rsidR="002922CF" w:rsidRPr="00ED761A">
        <w:rPr>
          <w:color w:val="000000" w:themeColor="text1"/>
        </w:rPr>
        <w:t xml:space="preserve">If no </w:t>
      </w:r>
      <w:r w:rsidR="007F752A" w:rsidRPr="000678D2">
        <w:rPr>
          <w:color w:val="000000" w:themeColor="text1"/>
        </w:rPr>
        <w:t xml:space="preserve">CRM </w:t>
      </w:r>
      <w:r w:rsidR="007250DF" w:rsidRPr="000678D2">
        <w:rPr>
          <w:color w:val="000000" w:themeColor="text1"/>
        </w:rPr>
        <w:t>Agency</w:t>
      </w:r>
      <w:r w:rsidR="007F752A" w:rsidRPr="000678D2">
        <w:rPr>
          <w:color w:val="000000" w:themeColor="text1"/>
        </w:rPr>
        <w:t xml:space="preserve"> Official</w:t>
      </w:r>
      <w:r w:rsidR="002922CF" w:rsidRPr="00ED761A">
        <w:rPr>
          <w:color w:val="000000" w:themeColor="text1"/>
        </w:rPr>
        <w:t xml:space="preserve"> disagrees with the </w:t>
      </w:r>
      <w:r w:rsidR="00AF327F" w:rsidRPr="000678D2">
        <w:rPr>
          <w:color w:val="000000" w:themeColor="text1"/>
        </w:rPr>
        <w:t>Director</w:t>
      </w:r>
      <w:r w:rsidR="002922CF" w:rsidRPr="000678D2">
        <w:rPr>
          <w:color w:val="000000" w:themeColor="text1"/>
        </w:rPr>
        <w:t>’s</w:t>
      </w:r>
      <w:r w:rsidR="002922CF" w:rsidRPr="00ED761A">
        <w:rPr>
          <w:color w:val="000000" w:themeColor="text1"/>
        </w:rPr>
        <w:t xml:space="preserve"> recommendation, then the permit process shall move forward as recommended</w:t>
      </w:r>
      <w:r w:rsidR="00AF327F" w:rsidRPr="000678D2">
        <w:rPr>
          <w:color w:val="000000" w:themeColor="text1"/>
        </w:rPr>
        <w:t>.</w:t>
      </w:r>
      <w:r w:rsidR="002922CF" w:rsidRPr="000678D2">
        <w:rPr>
          <w:color w:val="000000" w:themeColor="text1"/>
        </w:rPr>
        <w:t xml:space="preserve"> </w:t>
      </w:r>
      <w:r w:rsidR="00AF327F" w:rsidRPr="00ED761A">
        <w:rPr>
          <w:color w:val="000000" w:themeColor="text1"/>
        </w:rPr>
        <w:t xml:space="preserve"> </w:t>
      </w:r>
      <w:r w:rsidR="00CB2CBB" w:rsidRPr="00ED761A">
        <w:rPr>
          <w:color w:val="000000" w:themeColor="text1"/>
        </w:rPr>
        <w:t xml:space="preserve">If </w:t>
      </w:r>
      <w:r w:rsidR="00CB2CBB" w:rsidRPr="000678D2">
        <w:rPr>
          <w:color w:val="000000" w:themeColor="text1"/>
        </w:rPr>
        <w:t>a</w:t>
      </w:r>
      <w:r w:rsidR="007250DF" w:rsidRPr="000678D2">
        <w:rPr>
          <w:color w:val="000000" w:themeColor="text1"/>
        </w:rPr>
        <w:t xml:space="preserve"> </w:t>
      </w:r>
      <w:r w:rsidR="006B40A2" w:rsidRPr="000678D2">
        <w:rPr>
          <w:color w:val="000000" w:themeColor="text1"/>
        </w:rPr>
        <w:t xml:space="preserve">CRM </w:t>
      </w:r>
      <w:r w:rsidR="007250DF" w:rsidRPr="000678D2">
        <w:rPr>
          <w:color w:val="000000" w:themeColor="text1"/>
        </w:rPr>
        <w:t>A</w:t>
      </w:r>
      <w:r w:rsidR="00CB2CBB" w:rsidRPr="000678D2">
        <w:rPr>
          <w:color w:val="000000" w:themeColor="text1"/>
        </w:rPr>
        <w:t>gency</w:t>
      </w:r>
      <w:r w:rsidR="006B40A2" w:rsidRPr="000678D2">
        <w:rPr>
          <w:color w:val="000000" w:themeColor="text1"/>
        </w:rPr>
        <w:t xml:space="preserve"> Official</w:t>
      </w:r>
      <w:r w:rsidR="00CB2CBB" w:rsidRPr="00ED761A">
        <w:rPr>
          <w:color w:val="000000" w:themeColor="text1"/>
        </w:rPr>
        <w:t xml:space="preserve"> does disagree with the recommendation, then the CRM </w:t>
      </w:r>
      <w:r w:rsidR="00E722E3" w:rsidRPr="000678D2">
        <w:rPr>
          <w:color w:val="000000" w:themeColor="text1"/>
        </w:rPr>
        <w:t>A</w:t>
      </w:r>
      <w:r w:rsidR="00CB2CBB" w:rsidRPr="000678D2">
        <w:rPr>
          <w:color w:val="000000" w:themeColor="text1"/>
        </w:rPr>
        <w:t>gencies</w:t>
      </w:r>
      <w:r w:rsidR="00CB2CBB" w:rsidRPr="00ED761A">
        <w:rPr>
          <w:color w:val="000000" w:themeColor="text1"/>
        </w:rPr>
        <w:t xml:space="preserve"> shall decide on how to proceed based on </w:t>
      </w:r>
      <w:r w:rsidR="007A74AF" w:rsidRPr="00ED761A">
        <w:rPr>
          <w:color w:val="000000" w:themeColor="text1"/>
        </w:rPr>
        <w:t>majority</w:t>
      </w:r>
      <w:r w:rsidR="00BF7E39" w:rsidRPr="000678D2">
        <w:rPr>
          <w:color w:val="000000" w:themeColor="text1"/>
        </w:rPr>
        <w:t xml:space="preserve"> vote. </w:t>
      </w:r>
      <w:r w:rsidR="00BF7E39" w:rsidRPr="00ED761A">
        <w:rPr>
          <w:color w:val="000000" w:themeColor="text1"/>
        </w:rPr>
        <w:t xml:space="preserve"> </w:t>
      </w:r>
    </w:p>
    <w:p w14:paraId="385FAB81" w14:textId="77777777" w:rsidR="0081021D" w:rsidRPr="000678D2" w:rsidRDefault="0081021D" w:rsidP="006F4306">
      <w:pPr>
        <w:rPr>
          <w:color w:val="000000" w:themeColor="text1"/>
        </w:rPr>
      </w:pPr>
    </w:p>
    <w:p w14:paraId="49433FEA" w14:textId="4F4432CF" w:rsidR="003E3484" w:rsidRPr="00ED761A" w:rsidRDefault="003E3484" w:rsidP="00ED761A">
      <w:pPr>
        <w:rPr>
          <w:color w:val="000000" w:themeColor="text1"/>
        </w:rPr>
      </w:pPr>
      <w:r w:rsidRPr="00ED761A">
        <w:rPr>
          <w:color w:val="000000" w:themeColor="text1"/>
        </w:rPr>
        <w:t>(</w:t>
      </w:r>
      <w:r w:rsidR="002922CF" w:rsidRPr="00ED761A">
        <w:rPr>
          <w:color w:val="000000" w:themeColor="text1"/>
        </w:rPr>
        <w:t>e</w:t>
      </w:r>
      <w:r w:rsidRPr="00ED761A">
        <w:rPr>
          <w:color w:val="000000" w:themeColor="text1"/>
        </w:rPr>
        <w:t>)</w:t>
      </w:r>
      <w:r w:rsidRPr="000678D2">
        <w:rPr>
          <w:color w:val="000000" w:themeColor="text1"/>
        </w:rPr>
        <w:t>   </w:t>
      </w:r>
      <w:r w:rsidRPr="00ED761A">
        <w:rPr>
          <w:color w:val="000000" w:themeColor="text1"/>
        </w:rPr>
        <w:t xml:space="preserve">Failure to approve or deny an application for a minor </w:t>
      </w:r>
      <w:r w:rsidR="00E96F40" w:rsidRPr="00ED761A">
        <w:rPr>
          <w:color w:val="000000" w:themeColor="text1"/>
        </w:rPr>
        <w:t xml:space="preserve">development </w:t>
      </w:r>
      <w:r w:rsidR="007A74AF" w:rsidRPr="00ED761A">
        <w:rPr>
          <w:color w:val="000000" w:themeColor="text1"/>
        </w:rPr>
        <w:t xml:space="preserve">as defined in </w:t>
      </w:r>
      <w:r w:rsidR="007A74AF" w:rsidRPr="000678D2">
        <w:rPr>
          <w:color w:val="000000" w:themeColor="text1"/>
        </w:rPr>
        <w:t>§ 15-10-020</w:t>
      </w:r>
      <w:r w:rsidR="000839AD" w:rsidRPr="000678D2">
        <w:rPr>
          <w:color w:val="000000" w:themeColor="text1"/>
        </w:rPr>
        <w:t>(xx)</w:t>
      </w:r>
      <w:r w:rsidR="009761E4" w:rsidRPr="00ED761A">
        <w:rPr>
          <w:color w:val="000000" w:themeColor="text1"/>
        </w:rPr>
        <w:t xml:space="preserve"> </w:t>
      </w:r>
      <w:r w:rsidRPr="00ED761A">
        <w:rPr>
          <w:color w:val="000000" w:themeColor="text1"/>
        </w:rPr>
        <w:t xml:space="preserve">within ten working days from receipt of </w:t>
      </w:r>
      <w:r w:rsidR="007A74AF" w:rsidRPr="00ED761A">
        <w:rPr>
          <w:color w:val="000000" w:themeColor="text1"/>
        </w:rPr>
        <w:t xml:space="preserve">a complete </w:t>
      </w:r>
      <w:r w:rsidRPr="00ED761A">
        <w:rPr>
          <w:color w:val="000000" w:themeColor="text1"/>
        </w:rPr>
        <w:t xml:space="preserve">application </w:t>
      </w:r>
      <w:r w:rsidR="007725C9" w:rsidRPr="00ED761A">
        <w:rPr>
          <w:color w:val="000000" w:themeColor="text1"/>
        </w:rPr>
        <w:t xml:space="preserve">by the appropriate office </w:t>
      </w:r>
      <w:r w:rsidRPr="00ED761A">
        <w:rPr>
          <w:color w:val="000000" w:themeColor="text1"/>
        </w:rPr>
        <w:t xml:space="preserve">shall be treated as approval of the application, provided that the </w:t>
      </w:r>
      <w:r w:rsidR="002D1CAF" w:rsidRPr="00ED761A">
        <w:rPr>
          <w:color w:val="000000" w:themeColor="text1"/>
        </w:rPr>
        <w:t>Director</w:t>
      </w:r>
      <w:r w:rsidRPr="00ED761A">
        <w:rPr>
          <w:color w:val="000000" w:themeColor="text1"/>
        </w:rPr>
        <w:t xml:space="preserve"> may extend the deadline by not more than an additional ten days where </w:t>
      </w:r>
      <w:r w:rsidR="007725C9" w:rsidRPr="00ED761A">
        <w:rPr>
          <w:color w:val="000000" w:themeColor="text1"/>
        </w:rPr>
        <w:t xml:space="preserve">deemed </w:t>
      </w:r>
      <w:r w:rsidRPr="00ED761A">
        <w:rPr>
          <w:color w:val="000000" w:themeColor="text1"/>
        </w:rPr>
        <w:t>necessary.</w:t>
      </w:r>
      <w:r w:rsidRPr="000678D2">
        <w:rPr>
          <w:color w:val="000000" w:themeColor="text1"/>
        </w:rPr>
        <w:t xml:space="preserve"> </w:t>
      </w:r>
      <w:r w:rsidR="007A74AF" w:rsidRPr="00ED761A">
        <w:rPr>
          <w:color w:val="000000" w:themeColor="text1"/>
        </w:rPr>
        <w:t xml:space="preserve"> The relevant DCRM office shall process APC permits </w:t>
      </w:r>
      <w:r w:rsidR="00E0301E" w:rsidRPr="00ED761A">
        <w:rPr>
          <w:color w:val="000000" w:themeColor="text1"/>
        </w:rPr>
        <w:t xml:space="preserve">other than those for minor developments </w:t>
      </w:r>
      <w:r w:rsidR="007A74AF" w:rsidRPr="00ED761A">
        <w:rPr>
          <w:color w:val="000000" w:themeColor="text1"/>
        </w:rPr>
        <w:t>within 21 days of receiving a complete application</w:t>
      </w:r>
      <w:r w:rsidR="000A79A2" w:rsidRPr="000678D2">
        <w:rPr>
          <w:color w:val="000000" w:themeColor="text1"/>
        </w:rPr>
        <w:t>.</w:t>
      </w:r>
      <w:r w:rsidRPr="000678D2">
        <w:rPr>
          <w:color w:val="000000" w:themeColor="text1"/>
        </w:rPr>
        <w:t> </w:t>
      </w:r>
      <w:r w:rsidRPr="00ED761A">
        <w:rPr>
          <w:color w:val="000000" w:themeColor="text1"/>
        </w:rPr>
        <w:t xml:space="preserve"> </w:t>
      </w:r>
    </w:p>
    <w:p w14:paraId="33F7DBDC" w14:textId="34E6E1E6" w:rsidR="003E3484" w:rsidRPr="000678D2" w:rsidRDefault="003E3484" w:rsidP="006F4306">
      <w:pPr>
        <w:rPr>
          <w:color w:val="000000" w:themeColor="text1"/>
        </w:rPr>
      </w:pPr>
    </w:p>
    <w:p w14:paraId="3CED5D42" w14:textId="220EA028" w:rsidR="003674BF" w:rsidRPr="00ED761A" w:rsidRDefault="003674BF" w:rsidP="00ED761A">
      <w:pPr>
        <w:rPr>
          <w:color w:val="000000" w:themeColor="text1"/>
        </w:rPr>
      </w:pPr>
      <w:r w:rsidRPr="00ED761A">
        <w:rPr>
          <w:color w:val="000000" w:themeColor="text1"/>
        </w:rPr>
        <w:t>(f)</w:t>
      </w:r>
      <w:r w:rsidRPr="000678D2">
        <w:rPr>
          <w:color w:val="000000" w:themeColor="text1"/>
        </w:rPr>
        <w:t>   DCRM</w:t>
      </w:r>
      <w:r w:rsidRPr="00ED761A">
        <w:rPr>
          <w:color w:val="000000" w:themeColor="text1"/>
        </w:rPr>
        <w:t xml:space="preserve"> APC permit applications will involve a full evaluation of </w:t>
      </w:r>
      <w:r w:rsidRPr="000678D2">
        <w:rPr>
          <w:color w:val="000000" w:themeColor="text1"/>
        </w:rPr>
        <w:t>direct</w:t>
      </w:r>
      <w:r w:rsidRPr="00ED761A">
        <w:rPr>
          <w:color w:val="000000" w:themeColor="text1"/>
        </w:rPr>
        <w:t xml:space="preserve"> and cumulative impacts and include </w:t>
      </w:r>
      <w:r w:rsidRPr="000678D2">
        <w:rPr>
          <w:color w:val="000000" w:themeColor="text1"/>
        </w:rPr>
        <w:t>a completed</w:t>
      </w:r>
      <w:r w:rsidRPr="00ED761A">
        <w:rPr>
          <w:color w:val="000000" w:themeColor="text1"/>
        </w:rPr>
        <w:t xml:space="preserve"> application </w:t>
      </w:r>
      <w:r w:rsidRPr="000678D2">
        <w:rPr>
          <w:color w:val="000000" w:themeColor="text1"/>
        </w:rPr>
        <w:t>form and</w:t>
      </w:r>
      <w:r w:rsidRPr="00ED761A">
        <w:rPr>
          <w:color w:val="000000" w:themeColor="text1"/>
        </w:rPr>
        <w:t xml:space="preserve"> site inspection</w:t>
      </w:r>
      <w:r w:rsidRPr="000678D2">
        <w:rPr>
          <w:color w:val="000000" w:themeColor="text1"/>
        </w:rPr>
        <w:t xml:space="preserve"> report including location and assessment of relevant impacts as well as proposed mitigation measures. Based on this information, an APC permit may be granted with </w:t>
      </w:r>
      <w:r w:rsidRPr="00ED761A">
        <w:rPr>
          <w:color w:val="000000" w:themeColor="text1"/>
        </w:rPr>
        <w:t>the issuance of a standard permit with appropriate conditions</w:t>
      </w:r>
      <w:r w:rsidRPr="000678D2">
        <w:rPr>
          <w:color w:val="000000" w:themeColor="text1"/>
        </w:rPr>
        <w:t>.  </w:t>
      </w:r>
      <w:r w:rsidRPr="00ED761A">
        <w:rPr>
          <w:color w:val="000000" w:themeColor="text1"/>
        </w:rPr>
        <w:t>The conditions to be attached to the APC permit will be based on a case-by-case evaluation of each particular project</w:t>
      </w:r>
      <w:r w:rsidRPr="000678D2">
        <w:rPr>
          <w:color w:val="000000" w:themeColor="text1"/>
        </w:rPr>
        <w:t xml:space="preserve"> and will be applied in order to avoid, minimize, and mitigate potentially negative direct and/or cumulative immediate or future impacts of the proposed development</w:t>
      </w:r>
      <w:r w:rsidRPr="00ED761A">
        <w:rPr>
          <w:color w:val="000000" w:themeColor="text1"/>
        </w:rPr>
        <w:t xml:space="preserve">. </w:t>
      </w:r>
    </w:p>
    <w:p w14:paraId="1874F6B8" w14:textId="68401A11" w:rsidR="003674BF" w:rsidRPr="000678D2" w:rsidRDefault="003674BF" w:rsidP="006F4306">
      <w:pPr>
        <w:rPr>
          <w:color w:val="000000" w:themeColor="text1"/>
        </w:rPr>
      </w:pPr>
    </w:p>
    <w:p w14:paraId="4F1F15AA" w14:textId="77777777" w:rsidR="007250DF" w:rsidRPr="000678D2" w:rsidRDefault="007250DF" w:rsidP="006F4306">
      <w:pPr>
        <w:rPr>
          <w:color w:val="000000" w:themeColor="text1"/>
        </w:rPr>
      </w:pPr>
    </w:p>
    <w:p w14:paraId="5A24A246" w14:textId="3C6DD9D6" w:rsidR="003E3484" w:rsidRPr="00ED761A" w:rsidRDefault="0096019C" w:rsidP="00ED761A">
      <w:pPr>
        <w:rPr>
          <w:b/>
          <w:color w:val="000000" w:themeColor="text1"/>
        </w:rPr>
      </w:pPr>
      <w:r w:rsidRPr="000678D2">
        <w:rPr>
          <w:b/>
          <w:iCs/>
          <w:color w:val="000000" w:themeColor="text1"/>
          <w:szCs w:val="24"/>
        </w:rPr>
        <w:t>§</w:t>
      </w:r>
      <w:r w:rsidR="003E3484" w:rsidRPr="00ED761A">
        <w:rPr>
          <w:b/>
          <w:color w:val="000000" w:themeColor="text1"/>
        </w:rPr>
        <w:t>1</w:t>
      </w:r>
      <w:r w:rsidR="0038284E" w:rsidRPr="00ED761A">
        <w:rPr>
          <w:b/>
          <w:color w:val="000000" w:themeColor="text1"/>
        </w:rPr>
        <w:t>5-10-110</w:t>
      </w:r>
      <w:r w:rsidR="0038284E" w:rsidRPr="000678D2">
        <w:rPr>
          <w:b/>
          <w:bCs/>
          <w:color w:val="000000" w:themeColor="text1"/>
        </w:rPr>
        <w:tab/>
      </w:r>
      <w:r w:rsidR="0038284E" w:rsidRPr="00ED761A">
        <w:rPr>
          <w:b/>
          <w:color w:val="000000" w:themeColor="text1"/>
        </w:rPr>
        <w:t>Temporary Permits for Emergency R</w:t>
      </w:r>
      <w:r w:rsidR="003E3484" w:rsidRPr="00ED761A">
        <w:rPr>
          <w:b/>
          <w:color w:val="000000" w:themeColor="text1"/>
        </w:rPr>
        <w:t>epairs</w:t>
      </w:r>
    </w:p>
    <w:p w14:paraId="4A723936" w14:textId="7E34DCCF" w:rsidR="003E3484" w:rsidRPr="00ED761A" w:rsidRDefault="003E3484" w:rsidP="00ED761A">
      <w:pPr>
        <w:rPr>
          <w:color w:val="000000" w:themeColor="text1"/>
        </w:rPr>
      </w:pPr>
      <w:r w:rsidRPr="00ED761A">
        <w:rPr>
          <w:color w:val="000000" w:themeColor="text1"/>
        </w:rPr>
        <w:t xml:space="preserve">The </w:t>
      </w:r>
      <w:r w:rsidR="00D5768C" w:rsidRPr="00ED761A">
        <w:rPr>
          <w:color w:val="000000" w:themeColor="text1"/>
        </w:rPr>
        <w:t>D</w:t>
      </w:r>
      <w:r w:rsidRPr="00ED761A">
        <w:rPr>
          <w:color w:val="000000" w:themeColor="text1"/>
        </w:rPr>
        <w:t xml:space="preserve">CRM </w:t>
      </w:r>
      <w:r w:rsidR="0096019C" w:rsidRPr="00ED761A">
        <w:rPr>
          <w:color w:val="000000" w:themeColor="text1"/>
        </w:rPr>
        <w:t>Director may</w:t>
      </w:r>
      <w:r w:rsidRPr="00ED761A">
        <w:rPr>
          <w:color w:val="000000" w:themeColor="text1"/>
        </w:rPr>
        <w:t xml:space="preserve"> issue a temporary permit for emergency repair during or immediately after an environmentally destructive</w:t>
      </w:r>
      <w:r w:rsidR="007725C9" w:rsidRPr="000678D2">
        <w:rPr>
          <w:bCs/>
          <w:color w:val="000000" w:themeColor="text1"/>
        </w:rPr>
        <w:t>.</w:t>
      </w:r>
      <w:r w:rsidR="007725C9" w:rsidRPr="00ED761A">
        <w:rPr>
          <w:color w:val="000000" w:themeColor="text1"/>
        </w:rPr>
        <w:t xml:space="preserve"> Such events include, but are not limited to </w:t>
      </w:r>
      <w:r w:rsidRPr="00ED761A">
        <w:rPr>
          <w:color w:val="000000" w:themeColor="text1"/>
        </w:rPr>
        <w:t>typhoon</w:t>
      </w:r>
      <w:r w:rsidR="007725C9" w:rsidRPr="00ED761A">
        <w:rPr>
          <w:color w:val="000000" w:themeColor="text1"/>
        </w:rPr>
        <w:t>s</w:t>
      </w:r>
      <w:r w:rsidRPr="00ED761A">
        <w:rPr>
          <w:color w:val="000000" w:themeColor="text1"/>
        </w:rPr>
        <w:t>,</w:t>
      </w:r>
      <w:r w:rsidR="002346B5" w:rsidRPr="00ED761A">
        <w:rPr>
          <w:color w:val="000000" w:themeColor="text1"/>
        </w:rPr>
        <w:t xml:space="preserve"> tsunami</w:t>
      </w:r>
      <w:r w:rsidR="007725C9" w:rsidRPr="00ED761A">
        <w:rPr>
          <w:color w:val="000000" w:themeColor="text1"/>
        </w:rPr>
        <w:t>s,</w:t>
      </w:r>
      <w:r w:rsidRPr="00ED761A">
        <w:rPr>
          <w:color w:val="000000" w:themeColor="text1"/>
        </w:rPr>
        <w:t xml:space="preserve"> storm</w:t>
      </w:r>
      <w:r w:rsidR="007725C9" w:rsidRPr="00ED761A">
        <w:rPr>
          <w:color w:val="000000" w:themeColor="text1"/>
        </w:rPr>
        <w:t xml:space="preserve">s, </w:t>
      </w:r>
      <w:r w:rsidR="0038284E" w:rsidRPr="00ED761A">
        <w:rPr>
          <w:color w:val="000000" w:themeColor="text1"/>
        </w:rPr>
        <w:t>earthquake</w:t>
      </w:r>
      <w:r w:rsidR="007725C9" w:rsidRPr="00ED761A">
        <w:rPr>
          <w:color w:val="000000" w:themeColor="text1"/>
        </w:rPr>
        <w:t xml:space="preserve">s, </w:t>
      </w:r>
      <w:r w:rsidR="0038284E" w:rsidRPr="00ED761A">
        <w:rPr>
          <w:color w:val="000000" w:themeColor="text1"/>
        </w:rPr>
        <w:t>shipwreck</w:t>
      </w:r>
      <w:r w:rsidR="007725C9" w:rsidRPr="00ED761A">
        <w:rPr>
          <w:color w:val="000000" w:themeColor="text1"/>
        </w:rPr>
        <w:t xml:space="preserve">s, or </w:t>
      </w:r>
      <w:r w:rsidRPr="00ED761A">
        <w:rPr>
          <w:color w:val="000000" w:themeColor="text1"/>
        </w:rPr>
        <w:t>oil or other hazardous material spill</w:t>
      </w:r>
      <w:r w:rsidR="007725C9" w:rsidRPr="00ED761A">
        <w:rPr>
          <w:color w:val="000000" w:themeColor="text1"/>
        </w:rPr>
        <w:t>s</w:t>
      </w:r>
      <w:r w:rsidRPr="00ED761A">
        <w:rPr>
          <w:color w:val="000000" w:themeColor="text1"/>
        </w:rPr>
        <w:t xml:space="preserve">. </w:t>
      </w:r>
    </w:p>
    <w:p w14:paraId="1B09A808" w14:textId="77777777" w:rsidR="003E3484" w:rsidRPr="000678D2" w:rsidRDefault="003E3484" w:rsidP="006F4306">
      <w:pPr>
        <w:rPr>
          <w:bCs/>
          <w:color w:val="000000" w:themeColor="text1"/>
        </w:rPr>
      </w:pPr>
    </w:p>
    <w:p w14:paraId="5C800575" w14:textId="4163952B" w:rsidR="00DC4D1E" w:rsidRPr="00ED761A" w:rsidRDefault="003E3484" w:rsidP="00ED761A">
      <w:pPr>
        <w:numPr>
          <w:ilvl w:val="0"/>
          <w:numId w:val="3"/>
        </w:numPr>
        <w:rPr>
          <w:color w:val="000000" w:themeColor="text1"/>
        </w:rPr>
      </w:pPr>
      <w:r w:rsidRPr="00ED761A">
        <w:rPr>
          <w:color w:val="000000" w:themeColor="text1"/>
        </w:rPr>
        <w:t xml:space="preserve">The </w:t>
      </w:r>
      <w:r w:rsidR="0096019C" w:rsidRPr="00ED761A">
        <w:rPr>
          <w:color w:val="000000" w:themeColor="text1"/>
        </w:rPr>
        <w:t>Director may</w:t>
      </w:r>
      <w:r w:rsidRPr="00ED761A">
        <w:rPr>
          <w:color w:val="000000" w:themeColor="text1"/>
        </w:rPr>
        <w:t xml:space="preserve"> issue a temporary permit for emergency repairs only if </w:t>
      </w:r>
      <w:r w:rsidR="00B60E70" w:rsidRPr="00ED761A">
        <w:rPr>
          <w:color w:val="000000" w:themeColor="text1"/>
        </w:rPr>
        <w:t xml:space="preserve">he or </w:t>
      </w:r>
      <w:r w:rsidRPr="00ED761A">
        <w:rPr>
          <w:color w:val="000000" w:themeColor="text1"/>
        </w:rPr>
        <w:t xml:space="preserve">she finds that the proposed repair or cleanup is necessary to prevent immediate damage or injury to people, structures, vessels, or the environment. </w:t>
      </w:r>
    </w:p>
    <w:p w14:paraId="365E4F71" w14:textId="77777777" w:rsidR="00DC4D1E" w:rsidRPr="000678D2" w:rsidRDefault="00DC4D1E" w:rsidP="006F4306">
      <w:pPr>
        <w:ind w:left="360"/>
        <w:rPr>
          <w:bCs/>
          <w:color w:val="000000" w:themeColor="text1"/>
        </w:rPr>
      </w:pPr>
    </w:p>
    <w:p w14:paraId="5B1A7824" w14:textId="245E6066" w:rsidR="00DC4D1E" w:rsidRPr="00ED761A" w:rsidRDefault="003E3484" w:rsidP="00ED761A">
      <w:pPr>
        <w:numPr>
          <w:ilvl w:val="0"/>
          <w:numId w:val="3"/>
        </w:numPr>
        <w:rPr>
          <w:color w:val="000000" w:themeColor="text1"/>
        </w:rPr>
      </w:pPr>
      <w:r w:rsidRPr="00ED761A">
        <w:rPr>
          <w:color w:val="000000" w:themeColor="text1"/>
        </w:rPr>
        <w:t xml:space="preserve">The holder of a temporary permit shall file a CRM permit application within twenty days of the issuance of the temporary permit. </w:t>
      </w:r>
      <w:r w:rsidRPr="000678D2">
        <w:rPr>
          <w:bCs/>
          <w:color w:val="000000" w:themeColor="text1"/>
        </w:rPr>
        <w:t xml:space="preserve"> </w:t>
      </w:r>
      <w:r w:rsidRPr="00ED761A">
        <w:rPr>
          <w:color w:val="000000" w:themeColor="text1"/>
        </w:rPr>
        <w:t xml:space="preserve">The temporary permit shall be valid for up to six months, or until another appropriate CRM permit is issued or denied, whichever occurs first. </w:t>
      </w:r>
    </w:p>
    <w:p w14:paraId="217FF1F8" w14:textId="77777777" w:rsidR="00DC4D1E" w:rsidRPr="000678D2" w:rsidRDefault="00DC4D1E" w:rsidP="006F4306">
      <w:pPr>
        <w:ind w:left="360"/>
        <w:rPr>
          <w:bCs/>
          <w:color w:val="000000" w:themeColor="text1"/>
        </w:rPr>
      </w:pPr>
    </w:p>
    <w:p w14:paraId="4472785B" w14:textId="53A4F15C" w:rsidR="00DC4D1E" w:rsidRPr="00ED761A" w:rsidRDefault="003E3484" w:rsidP="00ED761A">
      <w:pPr>
        <w:numPr>
          <w:ilvl w:val="0"/>
          <w:numId w:val="3"/>
        </w:numPr>
        <w:rPr>
          <w:color w:val="000000" w:themeColor="text1"/>
        </w:rPr>
      </w:pPr>
      <w:r w:rsidRPr="00ED761A">
        <w:rPr>
          <w:color w:val="000000" w:themeColor="text1"/>
        </w:rPr>
        <w:t xml:space="preserve">A repair permitted under this section shall be limited to the replacement </w:t>
      </w:r>
      <w:r w:rsidR="00C35E55" w:rsidRPr="00ED761A">
        <w:rPr>
          <w:color w:val="000000" w:themeColor="text1"/>
        </w:rPr>
        <w:t xml:space="preserve">or repair </w:t>
      </w:r>
      <w:r w:rsidRPr="00ED761A">
        <w:rPr>
          <w:color w:val="000000" w:themeColor="text1"/>
        </w:rPr>
        <w:t xml:space="preserve">of existing structures. </w:t>
      </w:r>
    </w:p>
    <w:p w14:paraId="76801CE9" w14:textId="77777777" w:rsidR="00DC4D1E" w:rsidRPr="000678D2" w:rsidRDefault="00DC4D1E" w:rsidP="006F4306">
      <w:pPr>
        <w:ind w:left="360"/>
        <w:rPr>
          <w:bCs/>
          <w:color w:val="000000" w:themeColor="text1"/>
        </w:rPr>
      </w:pPr>
    </w:p>
    <w:p w14:paraId="2BE21F64" w14:textId="79CC3B1F" w:rsidR="00DC4D1E" w:rsidRPr="00ED761A" w:rsidRDefault="003E3484" w:rsidP="00ED761A">
      <w:pPr>
        <w:numPr>
          <w:ilvl w:val="0"/>
          <w:numId w:val="3"/>
        </w:numPr>
        <w:rPr>
          <w:color w:val="000000" w:themeColor="text1"/>
        </w:rPr>
      </w:pPr>
      <w:r w:rsidRPr="00ED761A">
        <w:rPr>
          <w:color w:val="000000" w:themeColor="text1"/>
        </w:rPr>
        <w:t>Excep</w:t>
      </w:r>
      <w:r w:rsidR="00A2662F" w:rsidRPr="00ED761A">
        <w:rPr>
          <w:color w:val="000000" w:themeColor="text1"/>
        </w:rPr>
        <w:t>t when specifically</w:t>
      </w:r>
      <w:r w:rsidRPr="00ED761A">
        <w:rPr>
          <w:color w:val="000000" w:themeColor="text1"/>
        </w:rPr>
        <w:t xml:space="preserve"> made applicable to temporary permits for emergency repairs, all other permit regulations pertaining to permit applications and the permitting process are not applicable to temporary permits for emergency repairs. </w:t>
      </w:r>
    </w:p>
    <w:p w14:paraId="1CDB05D7" w14:textId="77777777" w:rsidR="00DC4D1E" w:rsidRPr="000678D2" w:rsidRDefault="00DC4D1E" w:rsidP="006F4306">
      <w:pPr>
        <w:ind w:left="360"/>
        <w:rPr>
          <w:bCs/>
          <w:color w:val="000000" w:themeColor="text1"/>
        </w:rPr>
      </w:pPr>
    </w:p>
    <w:p w14:paraId="197BB9A9" w14:textId="2B051943" w:rsidR="00DC4D1E" w:rsidRPr="00ED761A" w:rsidRDefault="003E3484" w:rsidP="00ED761A">
      <w:pPr>
        <w:numPr>
          <w:ilvl w:val="0"/>
          <w:numId w:val="3"/>
        </w:numPr>
        <w:rPr>
          <w:color w:val="000000" w:themeColor="text1"/>
        </w:rPr>
      </w:pPr>
      <w:r w:rsidRPr="00ED761A">
        <w:rPr>
          <w:color w:val="000000" w:themeColor="text1"/>
        </w:rPr>
        <w:t xml:space="preserve">Application process for temporary permit for emergency repairs: The provisions of </w:t>
      </w:r>
      <w:r w:rsidR="0096019C" w:rsidRPr="000678D2">
        <w:rPr>
          <w:iCs/>
          <w:color w:val="000000" w:themeColor="text1"/>
          <w:sz w:val="22"/>
        </w:rPr>
        <w:t>§</w:t>
      </w:r>
      <w:r w:rsidRPr="000678D2">
        <w:rPr>
          <w:bCs/>
          <w:color w:val="000000" w:themeColor="text1"/>
        </w:rPr>
        <w:t>15-10-205</w:t>
      </w:r>
      <w:r w:rsidRPr="00ED761A">
        <w:rPr>
          <w:color w:val="000000" w:themeColor="text1"/>
        </w:rPr>
        <w:t xml:space="preserve"> shall apply to the process for applying for a temporary permit for emergency repairs, except for those procedures exempted for such a permit. </w:t>
      </w:r>
      <w:r w:rsidR="00682267" w:rsidRPr="000678D2">
        <w:rPr>
          <w:bCs/>
          <w:color w:val="000000" w:themeColor="text1"/>
        </w:rPr>
        <w:t xml:space="preserve"> </w:t>
      </w:r>
      <w:r w:rsidR="00682267" w:rsidRPr="00ED761A">
        <w:rPr>
          <w:color w:val="000000" w:themeColor="text1"/>
        </w:rPr>
        <w:t xml:space="preserve">Additional information required for temporary permits for emergency repairs can be found at </w:t>
      </w:r>
      <w:r w:rsidR="0096019C" w:rsidRPr="000678D2">
        <w:rPr>
          <w:iCs/>
          <w:color w:val="000000" w:themeColor="text1"/>
          <w:sz w:val="22"/>
        </w:rPr>
        <w:t>§</w:t>
      </w:r>
      <w:r w:rsidR="00682267" w:rsidRPr="000678D2">
        <w:rPr>
          <w:bCs/>
          <w:color w:val="000000" w:themeColor="text1"/>
        </w:rPr>
        <w:t>15-10-</w:t>
      </w:r>
      <w:r w:rsidR="00022CE6" w:rsidRPr="000678D2">
        <w:rPr>
          <w:bCs/>
          <w:color w:val="000000" w:themeColor="text1"/>
        </w:rPr>
        <w:t>206</w:t>
      </w:r>
      <w:r w:rsidR="00682267" w:rsidRPr="000678D2">
        <w:rPr>
          <w:bCs/>
          <w:color w:val="000000" w:themeColor="text1"/>
        </w:rPr>
        <w:t>(</w:t>
      </w:r>
      <w:r w:rsidR="00022CE6" w:rsidRPr="000678D2">
        <w:rPr>
          <w:bCs/>
          <w:color w:val="000000" w:themeColor="text1"/>
        </w:rPr>
        <w:t>c</w:t>
      </w:r>
      <w:r w:rsidR="00682267" w:rsidRPr="000678D2">
        <w:rPr>
          <w:bCs/>
          <w:color w:val="000000" w:themeColor="text1"/>
        </w:rPr>
        <w:t>)</w:t>
      </w:r>
      <w:r w:rsidR="00C604A2" w:rsidRPr="000678D2">
        <w:rPr>
          <w:bCs/>
          <w:color w:val="000000" w:themeColor="text1"/>
        </w:rPr>
        <w:t>.</w:t>
      </w:r>
    </w:p>
    <w:p w14:paraId="3A8E56D8" w14:textId="0653D22F" w:rsidR="00E53D50" w:rsidRPr="000678D2" w:rsidRDefault="00E53D50" w:rsidP="006F4306">
      <w:pPr>
        <w:pStyle w:val="ListParagraph"/>
        <w:rPr>
          <w:bCs/>
          <w:color w:val="000000" w:themeColor="text1"/>
        </w:rPr>
      </w:pPr>
    </w:p>
    <w:p w14:paraId="6B1B1A9A" w14:textId="77777777" w:rsidR="003E3484" w:rsidRPr="000678D2" w:rsidRDefault="003E3484" w:rsidP="006F4306">
      <w:pPr>
        <w:rPr>
          <w:color w:val="000000" w:themeColor="text1"/>
        </w:rPr>
      </w:pPr>
    </w:p>
    <w:p w14:paraId="09D867F5" w14:textId="6A7F05AF" w:rsidR="003E3484" w:rsidRPr="00ED761A" w:rsidRDefault="0096019C" w:rsidP="00ED761A">
      <w:pPr>
        <w:rPr>
          <w:b/>
          <w:color w:val="000000" w:themeColor="text1"/>
        </w:rPr>
      </w:pPr>
      <w:r w:rsidRPr="000678D2">
        <w:rPr>
          <w:b/>
          <w:iCs/>
          <w:color w:val="000000" w:themeColor="text1"/>
          <w:szCs w:val="24"/>
        </w:rPr>
        <w:t>§</w:t>
      </w:r>
      <w:r w:rsidR="003E3484" w:rsidRPr="00ED761A">
        <w:rPr>
          <w:b/>
          <w:color w:val="000000" w:themeColor="text1"/>
        </w:rPr>
        <w:t>15-10-115</w:t>
      </w:r>
      <w:r w:rsidR="003E3484" w:rsidRPr="000678D2">
        <w:rPr>
          <w:b/>
          <w:bCs/>
          <w:color w:val="000000" w:themeColor="text1"/>
        </w:rPr>
        <w:t>   </w:t>
      </w:r>
      <w:r w:rsidR="003E3484" w:rsidRPr="00ED761A">
        <w:rPr>
          <w:b/>
          <w:color w:val="000000" w:themeColor="text1"/>
        </w:rPr>
        <w:t>APC, Multiple APC, and Major Siting Permits</w:t>
      </w:r>
      <w:r w:rsidR="003E3484" w:rsidRPr="000678D2">
        <w:rPr>
          <w:b/>
          <w:bCs/>
          <w:color w:val="000000" w:themeColor="text1"/>
        </w:rPr>
        <w:t xml:space="preserve"> </w:t>
      </w:r>
    </w:p>
    <w:p w14:paraId="4E18D122" w14:textId="689DCC68" w:rsidR="003E3484" w:rsidRPr="00ED761A" w:rsidRDefault="003E3484" w:rsidP="00ED761A">
      <w:pPr>
        <w:rPr>
          <w:color w:val="000000" w:themeColor="text1"/>
        </w:rPr>
      </w:pPr>
      <w:r w:rsidRPr="00ED761A">
        <w:rPr>
          <w:color w:val="000000" w:themeColor="text1"/>
        </w:rPr>
        <w:t>All development</w:t>
      </w:r>
      <w:r w:rsidR="00E0301E" w:rsidRPr="00ED761A">
        <w:rPr>
          <w:color w:val="000000" w:themeColor="text1"/>
        </w:rPr>
        <w:t>s</w:t>
      </w:r>
      <w:r w:rsidR="009761E4" w:rsidRPr="00ED761A">
        <w:rPr>
          <w:color w:val="000000" w:themeColor="text1"/>
        </w:rPr>
        <w:t xml:space="preserve"> </w:t>
      </w:r>
      <w:r w:rsidR="003B567D" w:rsidRPr="00ED761A">
        <w:rPr>
          <w:color w:val="000000" w:themeColor="text1"/>
        </w:rPr>
        <w:t xml:space="preserve">as defined in </w:t>
      </w:r>
      <w:r w:rsidR="0096019C" w:rsidRPr="000678D2">
        <w:rPr>
          <w:iCs/>
          <w:color w:val="000000" w:themeColor="text1"/>
          <w:sz w:val="22"/>
        </w:rPr>
        <w:t>§</w:t>
      </w:r>
      <w:r w:rsidR="003B567D" w:rsidRPr="000678D2">
        <w:rPr>
          <w:color w:val="000000" w:themeColor="text1"/>
        </w:rPr>
        <w:t>15-10-020</w:t>
      </w:r>
      <w:r w:rsidR="003B567D" w:rsidRPr="00ED761A">
        <w:rPr>
          <w:color w:val="000000" w:themeColor="text1"/>
        </w:rPr>
        <w:t xml:space="preserve"> </w:t>
      </w:r>
      <w:r w:rsidRPr="00ED761A">
        <w:rPr>
          <w:color w:val="000000" w:themeColor="text1"/>
        </w:rPr>
        <w:t>within an APC</w:t>
      </w:r>
      <w:r w:rsidR="00E0301E" w:rsidRPr="00ED761A">
        <w:rPr>
          <w:color w:val="000000" w:themeColor="text1"/>
        </w:rPr>
        <w:t xml:space="preserve">, or which have </w:t>
      </w:r>
      <w:r w:rsidR="00C604A2" w:rsidRPr="000678D2">
        <w:rPr>
          <w:color w:val="000000" w:themeColor="text1"/>
        </w:rPr>
        <w:t xml:space="preserve">or are </w:t>
      </w:r>
      <w:r w:rsidR="00507E56" w:rsidRPr="000678D2">
        <w:rPr>
          <w:color w:val="000000" w:themeColor="text1"/>
        </w:rPr>
        <w:t xml:space="preserve">more </w:t>
      </w:r>
      <w:r w:rsidR="00C604A2" w:rsidRPr="000678D2">
        <w:rPr>
          <w:color w:val="000000" w:themeColor="text1"/>
        </w:rPr>
        <w:t>likely</w:t>
      </w:r>
      <w:r w:rsidR="00507E56" w:rsidRPr="000678D2">
        <w:rPr>
          <w:color w:val="000000" w:themeColor="text1"/>
        </w:rPr>
        <w:t xml:space="preserve"> than not</w:t>
      </w:r>
      <w:r w:rsidR="00C604A2" w:rsidRPr="000678D2">
        <w:rPr>
          <w:color w:val="000000" w:themeColor="text1"/>
        </w:rPr>
        <w:t xml:space="preserve"> to have</w:t>
      </w:r>
      <w:r w:rsidR="00E0301E" w:rsidRPr="000678D2">
        <w:rPr>
          <w:color w:val="000000" w:themeColor="text1"/>
        </w:rPr>
        <w:t xml:space="preserve"> a</w:t>
      </w:r>
      <w:r w:rsidR="00C00107" w:rsidRPr="000678D2">
        <w:rPr>
          <w:color w:val="000000" w:themeColor="text1"/>
        </w:rPr>
        <w:t>n</w:t>
      </w:r>
      <w:r w:rsidR="00E0301E" w:rsidRPr="000678D2">
        <w:rPr>
          <w:color w:val="000000" w:themeColor="text1"/>
        </w:rPr>
        <w:t xml:space="preserve"> </w:t>
      </w:r>
      <w:r w:rsidR="00E0301E" w:rsidRPr="00ED761A">
        <w:rPr>
          <w:color w:val="000000" w:themeColor="text1"/>
        </w:rPr>
        <w:t>adverse impact on an APC</w:t>
      </w:r>
      <w:r w:rsidR="00C00107" w:rsidRPr="000678D2">
        <w:rPr>
          <w:color w:val="000000" w:themeColor="text1"/>
        </w:rPr>
        <w:t xml:space="preserve"> unless mitigated</w:t>
      </w:r>
      <w:r w:rsidR="00E0301E" w:rsidRPr="00ED761A">
        <w:rPr>
          <w:color w:val="000000" w:themeColor="text1"/>
        </w:rPr>
        <w:t>,</w:t>
      </w:r>
      <w:r w:rsidR="009761E4" w:rsidRPr="00ED761A">
        <w:rPr>
          <w:color w:val="000000" w:themeColor="text1"/>
        </w:rPr>
        <w:t xml:space="preserve"> </w:t>
      </w:r>
      <w:r w:rsidRPr="00ED761A">
        <w:rPr>
          <w:color w:val="000000" w:themeColor="text1"/>
        </w:rPr>
        <w:t xml:space="preserve">must be permitted by </w:t>
      </w:r>
      <w:r w:rsidR="001363AE" w:rsidRPr="000678D2">
        <w:rPr>
          <w:color w:val="000000" w:themeColor="text1"/>
        </w:rPr>
        <w:t>D</w:t>
      </w:r>
      <w:r w:rsidRPr="000678D2">
        <w:rPr>
          <w:color w:val="000000" w:themeColor="text1"/>
        </w:rPr>
        <w:t xml:space="preserve">CRM. </w:t>
      </w:r>
      <w:r w:rsidRPr="00ED761A">
        <w:rPr>
          <w:color w:val="000000" w:themeColor="text1"/>
        </w:rPr>
        <w:t xml:space="preserve"> If a proposed project is to be located in more than one APC, CRM permit standards and policies for each applicable APC shall be evaluated in a single CRM permit decision. Where a project constitutes a major siting</w:t>
      </w:r>
      <w:r w:rsidR="00002E2E" w:rsidRPr="00ED761A">
        <w:rPr>
          <w:color w:val="000000" w:themeColor="text1"/>
        </w:rPr>
        <w:t xml:space="preserve"> as defined in </w:t>
      </w:r>
      <w:r w:rsidR="0096019C" w:rsidRPr="000678D2">
        <w:rPr>
          <w:iCs/>
          <w:color w:val="000000" w:themeColor="text1"/>
          <w:sz w:val="22"/>
        </w:rPr>
        <w:t>§</w:t>
      </w:r>
      <w:r w:rsidR="00002E2E" w:rsidRPr="000678D2">
        <w:rPr>
          <w:color w:val="000000" w:themeColor="text1"/>
        </w:rPr>
        <w:t>15-10-020</w:t>
      </w:r>
      <w:r w:rsidR="00507E56" w:rsidRPr="000678D2">
        <w:rPr>
          <w:color w:val="000000" w:themeColor="text1"/>
        </w:rPr>
        <w:t>(</w:t>
      </w:r>
      <w:r w:rsidR="00486BFF" w:rsidRPr="000678D2">
        <w:rPr>
          <w:color w:val="000000" w:themeColor="text1"/>
        </w:rPr>
        <w:t>uu</w:t>
      </w:r>
      <w:r w:rsidR="00507E56" w:rsidRPr="000678D2">
        <w:rPr>
          <w:color w:val="000000" w:themeColor="text1"/>
        </w:rPr>
        <w:t>)</w:t>
      </w:r>
      <w:r w:rsidRPr="000678D2">
        <w:rPr>
          <w:color w:val="000000" w:themeColor="text1"/>
        </w:rPr>
        <w:t>,</w:t>
      </w:r>
      <w:r w:rsidRPr="00ED761A">
        <w:rPr>
          <w:color w:val="000000" w:themeColor="text1"/>
        </w:rPr>
        <w:t xml:space="preserve"> the applicant must obtain a CRM major siting permit, regardless of whether the project is located within an APC.</w:t>
      </w:r>
    </w:p>
    <w:p w14:paraId="291BE8DC" w14:textId="08B7B057" w:rsidR="00C12ABE" w:rsidRPr="000678D2" w:rsidRDefault="00C12ABE" w:rsidP="006F4306">
      <w:pPr>
        <w:rPr>
          <w:color w:val="000000" w:themeColor="text1"/>
        </w:rPr>
      </w:pPr>
    </w:p>
    <w:p w14:paraId="2EC0FBCA" w14:textId="09F4A511" w:rsidR="00C12ABE" w:rsidRPr="00ED761A" w:rsidRDefault="0096019C" w:rsidP="00ED761A">
      <w:pPr>
        <w:rPr>
          <w:b/>
          <w:color w:val="000000" w:themeColor="text1"/>
        </w:rPr>
      </w:pPr>
      <w:r w:rsidRPr="000678D2">
        <w:rPr>
          <w:b/>
          <w:iCs/>
          <w:color w:val="000000" w:themeColor="text1"/>
          <w:szCs w:val="24"/>
        </w:rPr>
        <w:t>§</w:t>
      </w:r>
      <w:r w:rsidR="00C12ABE" w:rsidRPr="00ED761A">
        <w:rPr>
          <w:b/>
          <w:color w:val="000000" w:themeColor="text1"/>
        </w:rPr>
        <w:t>15-10-</w:t>
      </w:r>
      <w:r w:rsidR="003E3484" w:rsidRPr="00ED761A">
        <w:rPr>
          <w:b/>
          <w:color w:val="000000" w:themeColor="text1"/>
        </w:rPr>
        <w:t>120</w:t>
      </w:r>
      <w:r w:rsidR="00C12ABE" w:rsidRPr="000678D2">
        <w:rPr>
          <w:b/>
          <w:bCs/>
          <w:color w:val="000000" w:themeColor="text1"/>
        </w:rPr>
        <w:t>  </w:t>
      </w:r>
      <w:r w:rsidR="00C12ABE" w:rsidRPr="00ED761A">
        <w:rPr>
          <w:b/>
          <w:color w:val="000000" w:themeColor="text1"/>
        </w:rPr>
        <w:t xml:space="preserve">Exceptions </w:t>
      </w:r>
      <w:r w:rsidR="00A74C67" w:rsidRPr="000678D2">
        <w:rPr>
          <w:b/>
          <w:bCs/>
          <w:color w:val="000000" w:themeColor="text1"/>
        </w:rPr>
        <w:t>from</w:t>
      </w:r>
      <w:r w:rsidR="00A74C67" w:rsidRPr="00ED761A">
        <w:rPr>
          <w:b/>
          <w:color w:val="000000" w:themeColor="text1"/>
        </w:rPr>
        <w:t xml:space="preserve"> </w:t>
      </w:r>
      <w:r w:rsidR="00C12ABE" w:rsidRPr="00ED761A">
        <w:rPr>
          <w:b/>
          <w:color w:val="000000" w:themeColor="text1"/>
        </w:rPr>
        <w:t>CRM Permit Requirements</w:t>
      </w:r>
      <w:r w:rsidR="00C12ABE" w:rsidRPr="000678D2">
        <w:rPr>
          <w:b/>
          <w:bCs/>
          <w:color w:val="000000" w:themeColor="text1"/>
        </w:rPr>
        <w:t xml:space="preserve"> </w:t>
      </w:r>
    </w:p>
    <w:p w14:paraId="3C88533E" w14:textId="096D3E24" w:rsidR="00DC4D1E" w:rsidRPr="00ED761A" w:rsidRDefault="00C12ABE" w:rsidP="00ED761A">
      <w:pPr>
        <w:rPr>
          <w:color w:val="000000" w:themeColor="text1"/>
        </w:rPr>
      </w:pPr>
      <w:r w:rsidRPr="00ED761A">
        <w:rPr>
          <w:color w:val="000000" w:themeColor="text1"/>
        </w:rPr>
        <w:lastRenderedPageBreak/>
        <w:t>(a)</w:t>
      </w:r>
      <w:r w:rsidRPr="000678D2">
        <w:rPr>
          <w:color w:val="000000" w:themeColor="text1"/>
        </w:rPr>
        <w:t>   </w:t>
      </w:r>
      <w:r w:rsidRPr="00ED761A">
        <w:rPr>
          <w:color w:val="000000" w:themeColor="text1"/>
        </w:rPr>
        <w:t xml:space="preserve">Excluded Federal Land. </w:t>
      </w:r>
      <w:r w:rsidRPr="000678D2">
        <w:rPr>
          <w:color w:val="000000" w:themeColor="text1"/>
        </w:rPr>
        <w:t> </w:t>
      </w:r>
      <w:r w:rsidRPr="00ED761A">
        <w:rPr>
          <w:color w:val="000000" w:themeColor="text1"/>
        </w:rPr>
        <w:t xml:space="preserve">Notwithstanding the language of </w:t>
      </w:r>
      <w:r w:rsidR="0096019C" w:rsidRPr="000678D2">
        <w:rPr>
          <w:iCs/>
          <w:color w:val="000000" w:themeColor="text1"/>
          <w:sz w:val="22"/>
        </w:rPr>
        <w:t>§</w:t>
      </w:r>
      <w:r w:rsidRPr="000678D2">
        <w:rPr>
          <w:color w:val="000000" w:themeColor="text1"/>
        </w:rPr>
        <w:t>15-10-101 </w:t>
      </w:r>
      <w:r w:rsidRPr="00ED761A">
        <w:rPr>
          <w:color w:val="000000" w:themeColor="text1"/>
        </w:rPr>
        <w:t xml:space="preserve">and </w:t>
      </w:r>
      <w:r w:rsidR="0096019C" w:rsidRPr="000678D2">
        <w:rPr>
          <w:iCs/>
          <w:color w:val="000000" w:themeColor="text1"/>
          <w:sz w:val="22"/>
        </w:rPr>
        <w:t>§</w:t>
      </w:r>
      <w:r w:rsidRPr="000678D2">
        <w:rPr>
          <w:color w:val="000000" w:themeColor="text1"/>
        </w:rPr>
        <w:t>15-10-1</w:t>
      </w:r>
      <w:r w:rsidR="00C35E55" w:rsidRPr="000678D2">
        <w:rPr>
          <w:color w:val="000000" w:themeColor="text1"/>
        </w:rPr>
        <w:t>1</w:t>
      </w:r>
      <w:r w:rsidRPr="000678D2">
        <w:rPr>
          <w:color w:val="000000" w:themeColor="text1"/>
        </w:rPr>
        <w:t>5,</w:t>
      </w:r>
      <w:r w:rsidRPr="00ED761A">
        <w:rPr>
          <w:color w:val="000000" w:themeColor="text1"/>
        </w:rPr>
        <w:t xml:space="preserve"> a CRM permit shall not be required for proposed projects on federally excluded lands</w:t>
      </w:r>
      <w:r w:rsidR="00A04EB8" w:rsidRPr="000678D2">
        <w:rPr>
          <w:rStyle w:val="st"/>
          <w:color w:val="000000" w:themeColor="text1"/>
        </w:rPr>
        <w:t xml:space="preserve"> </w:t>
      </w:r>
      <w:r w:rsidR="00A04EB8" w:rsidRPr="000678D2">
        <w:rPr>
          <w:color w:val="000000" w:themeColor="text1"/>
        </w:rPr>
        <w:t xml:space="preserve">provided that all activities on federally-excluded lands which have a direct and significant impact on areas subject to CRM program, as specified in 2 CMC § 1513, 16 U.S.C. §  1453(1), and 15 C.F.R. §  923.33, shall be consistent with these rules and regulations and applicable Federal and Commonwealth laws. While a CRM permit may not be required, a federal consistency determination will be triggered by federal actions under the Coastal Zone Management Act </w:t>
      </w:r>
      <w:r w:rsidR="00A04EB8" w:rsidRPr="000678D2">
        <w:rPr>
          <w:rStyle w:val="st"/>
          <w:color w:val="000000" w:themeColor="text1"/>
        </w:rPr>
        <w:t>16 U.S.C. § 1456.</w:t>
      </w:r>
    </w:p>
    <w:p w14:paraId="54EE49B7" w14:textId="679D448B" w:rsidR="00C12ABE" w:rsidRPr="00ED761A" w:rsidRDefault="00C12ABE" w:rsidP="00ED761A">
      <w:pPr>
        <w:rPr>
          <w:color w:val="000000" w:themeColor="text1"/>
        </w:rPr>
      </w:pPr>
      <w:r w:rsidRPr="00ED761A">
        <w:rPr>
          <w:color w:val="000000" w:themeColor="text1"/>
        </w:rPr>
        <w:t>(</w:t>
      </w:r>
      <w:r w:rsidR="00996CAB" w:rsidRPr="00ED761A">
        <w:rPr>
          <w:color w:val="000000" w:themeColor="text1"/>
        </w:rPr>
        <w:t>b</w:t>
      </w:r>
      <w:r w:rsidRPr="00ED761A">
        <w:rPr>
          <w:color w:val="000000" w:themeColor="text1"/>
        </w:rPr>
        <w:t>)</w:t>
      </w:r>
      <w:r w:rsidRPr="000678D2">
        <w:rPr>
          <w:color w:val="000000" w:themeColor="text1"/>
        </w:rPr>
        <w:t>   </w:t>
      </w:r>
      <w:r w:rsidRPr="00ED761A">
        <w:rPr>
          <w:color w:val="000000" w:themeColor="text1"/>
        </w:rPr>
        <w:t>Exceptions from C</w:t>
      </w:r>
      <w:r w:rsidR="0038284E" w:rsidRPr="00ED761A">
        <w:rPr>
          <w:color w:val="000000" w:themeColor="text1"/>
        </w:rPr>
        <w:t xml:space="preserve">RM </w:t>
      </w:r>
      <w:r w:rsidRPr="00ED761A">
        <w:rPr>
          <w:color w:val="000000" w:themeColor="text1"/>
        </w:rPr>
        <w:t xml:space="preserve">Permit Requirements </w:t>
      </w:r>
    </w:p>
    <w:p w14:paraId="548EC34D" w14:textId="175B82DB"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A permit </w:t>
      </w:r>
      <w:r w:rsidR="00996CAB" w:rsidRPr="00ED761A">
        <w:rPr>
          <w:color w:val="000000" w:themeColor="text1"/>
        </w:rPr>
        <w:t xml:space="preserve">is not </w:t>
      </w:r>
      <w:r w:rsidRPr="00ED761A">
        <w:rPr>
          <w:color w:val="000000" w:themeColor="text1"/>
        </w:rPr>
        <w:t>required for the following types of projects</w:t>
      </w:r>
      <w:r w:rsidR="00996CAB" w:rsidRPr="00ED761A">
        <w:rPr>
          <w:color w:val="000000" w:themeColor="text1"/>
        </w:rPr>
        <w:t xml:space="preserve"> if they do not have a direct and significant negative impact on coastal resources. </w:t>
      </w:r>
      <w:r w:rsidRPr="000678D2">
        <w:rPr>
          <w:color w:val="000000" w:themeColor="text1"/>
        </w:rPr>
        <w:t xml:space="preserve"> </w:t>
      </w:r>
      <w:r w:rsidRPr="00ED761A">
        <w:rPr>
          <w:color w:val="000000" w:themeColor="text1"/>
        </w:rPr>
        <w:t>Any relief from permit requirements does not remove a project proponent</w:t>
      </w:r>
      <w:r w:rsidR="00996CAB" w:rsidRPr="00ED761A">
        <w:rPr>
          <w:color w:val="000000" w:themeColor="text1"/>
        </w:rPr>
        <w:t>’</w:t>
      </w:r>
      <w:r w:rsidRPr="00ED761A">
        <w:rPr>
          <w:color w:val="000000" w:themeColor="text1"/>
        </w:rPr>
        <w:t xml:space="preserve">s responsibility to comply with CRM program goals and policies, nor does it exempt a project from any other Commonwealth regulatory authority. </w:t>
      </w:r>
    </w:p>
    <w:p w14:paraId="03E7484E" w14:textId="02FE9405" w:rsidR="00C12ABE" w:rsidRPr="00ED761A" w:rsidRDefault="00C12ABE" w:rsidP="00ED761A">
      <w:pPr>
        <w:ind w:left="1890" w:hanging="45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A proposed project situated completely outside of any APC </w:t>
      </w:r>
      <w:r w:rsidR="005E3907" w:rsidRPr="00ED761A">
        <w:rPr>
          <w:color w:val="000000" w:themeColor="text1"/>
        </w:rPr>
        <w:t>that</w:t>
      </w:r>
      <w:r w:rsidR="003B567D" w:rsidRPr="00ED761A">
        <w:rPr>
          <w:color w:val="000000" w:themeColor="text1"/>
        </w:rPr>
        <w:t xml:space="preserve"> does not have </w:t>
      </w:r>
      <w:r w:rsidR="001363AE" w:rsidRPr="000678D2">
        <w:rPr>
          <w:color w:val="000000" w:themeColor="text1"/>
        </w:rPr>
        <w:t xml:space="preserve">or present a high likelihood to have </w:t>
      </w:r>
      <w:r w:rsidR="005E3907" w:rsidRPr="00ED761A">
        <w:rPr>
          <w:color w:val="000000" w:themeColor="text1"/>
        </w:rPr>
        <w:t>a</w:t>
      </w:r>
      <w:r w:rsidR="003B567D" w:rsidRPr="00ED761A">
        <w:rPr>
          <w:color w:val="000000" w:themeColor="text1"/>
        </w:rPr>
        <w:t xml:space="preserve"> significant</w:t>
      </w:r>
      <w:r w:rsidR="005E3907" w:rsidRPr="00ED761A">
        <w:rPr>
          <w:color w:val="000000" w:themeColor="text1"/>
        </w:rPr>
        <w:t xml:space="preserve"> adverse </w:t>
      </w:r>
      <w:r w:rsidR="003B567D" w:rsidRPr="00ED761A">
        <w:rPr>
          <w:color w:val="000000" w:themeColor="text1"/>
        </w:rPr>
        <w:t>impact on an APC</w:t>
      </w:r>
      <w:r w:rsidR="009761E4" w:rsidRPr="00ED761A">
        <w:rPr>
          <w:color w:val="000000" w:themeColor="text1"/>
        </w:rPr>
        <w:t xml:space="preserve"> </w:t>
      </w:r>
      <w:r w:rsidRPr="00ED761A">
        <w:rPr>
          <w:color w:val="000000" w:themeColor="text1"/>
        </w:rPr>
        <w:t xml:space="preserve">and which does not require a major siting permit; </w:t>
      </w:r>
    </w:p>
    <w:p w14:paraId="5ACD77F4" w14:textId="77777777" w:rsidR="00C12ABE" w:rsidRPr="00ED761A" w:rsidRDefault="00C12ABE" w:rsidP="00ED761A">
      <w:pPr>
        <w:ind w:left="1890" w:hanging="45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Agricultural activities on lands which have been historically used for such activities; </w:t>
      </w:r>
    </w:p>
    <w:p w14:paraId="177FBE82" w14:textId="77777777" w:rsidR="00C12ABE" w:rsidRPr="00ED761A" w:rsidRDefault="009761E4" w:rsidP="00ED761A">
      <w:pPr>
        <w:ind w:left="1890" w:hanging="450"/>
        <w:rPr>
          <w:color w:val="000000" w:themeColor="text1"/>
        </w:rPr>
      </w:pPr>
      <w:r w:rsidRPr="00ED761A">
        <w:rPr>
          <w:color w:val="000000" w:themeColor="text1"/>
        </w:rPr>
        <w:t>(iii)</w:t>
      </w:r>
      <w:r w:rsidRPr="000678D2">
        <w:rPr>
          <w:color w:val="000000" w:themeColor="text1"/>
        </w:rPr>
        <w:t>  </w:t>
      </w:r>
      <w:r w:rsidR="00C12ABE" w:rsidRPr="00ED761A">
        <w:rPr>
          <w:color w:val="000000" w:themeColor="text1"/>
        </w:rPr>
        <w:t xml:space="preserve">Cutting of trees and branches by hand tools, not driven by power or gas; </w:t>
      </w:r>
    </w:p>
    <w:p w14:paraId="1ABC462A" w14:textId="77777777" w:rsidR="00C12ABE" w:rsidRPr="00ED761A" w:rsidRDefault="009761E4" w:rsidP="00ED761A">
      <w:pPr>
        <w:ind w:left="1890" w:hanging="450"/>
        <w:rPr>
          <w:color w:val="000000" w:themeColor="text1"/>
        </w:rPr>
      </w:pPr>
      <w:r w:rsidRPr="00ED761A">
        <w:rPr>
          <w:color w:val="000000" w:themeColor="text1"/>
        </w:rPr>
        <w:t>(iv)</w:t>
      </w:r>
      <w:r w:rsidRPr="000678D2">
        <w:rPr>
          <w:color w:val="000000" w:themeColor="text1"/>
        </w:rPr>
        <w:t>  </w:t>
      </w:r>
      <w:r w:rsidR="00C12ABE" w:rsidRPr="00ED761A">
        <w:rPr>
          <w:color w:val="000000" w:themeColor="text1"/>
        </w:rPr>
        <w:t>Hunting, fishing</w:t>
      </w:r>
      <w:r w:rsidR="00117183" w:rsidRPr="00ED761A">
        <w:rPr>
          <w:color w:val="000000" w:themeColor="text1"/>
        </w:rPr>
        <w:t>,</w:t>
      </w:r>
      <w:r w:rsidR="00C12ABE" w:rsidRPr="00ED761A">
        <w:rPr>
          <w:color w:val="000000" w:themeColor="text1"/>
        </w:rPr>
        <w:t xml:space="preserve"> and</w:t>
      </w:r>
      <w:r w:rsidR="00117183" w:rsidRPr="000678D2">
        <w:rPr>
          <w:color w:val="000000" w:themeColor="text1"/>
        </w:rPr>
        <w:t>/or</w:t>
      </w:r>
      <w:r w:rsidR="00C12ABE" w:rsidRPr="00ED761A">
        <w:rPr>
          <w:color w:val="000000" w:themeColor="text1"/>
        </w:rPr>
        <w:t xml:space="preserve"> trapping</w:t>
      </w:r>
      <w:r w:rsidR="00EF018C" w:rsidRPr="00ED761A">
        <w:rPr>
          <w:color w:val="000000" w:themeColor="text1"/>
        </w:rPr>
        <w:t>; or</w:t>
      </w:r>
    </w:p>
    <w:p w14:paraId="43DC70EE" w14:textId="3EF5B110" w:rsidR="00DC4D1E" w:rsidRPr="00ED761A" w:rsidRDefault="00C12ABE" w:rsidP="00ED761A">
      <w:pPr>
        <w:ind w:left="1440"/>
        <w:rPr>
          <w:color w:val="000000" w:themeColor="text1"/>
        </w:rPr>
      </w:pPr>
      <w:r w:rsidRPr="00ED761A">
        <w:rPr>
          <w:color w:val="000000" w:themeColor="text1"/>
        </w:rPr>
        <w:t>(v)</w:t>
      </w:r>
      <w:r w:rsidRPr="000678D2">
        <w:rPr>
          <w:color w:val="000000" w:themeColor="text1"/>
        </w:rPr>
        <w:t>   </w:t>
      </w:r>
      <w:r w:rsidRPr="00ED761A">
        <w:rPr>
          <w:color w:val="000000" w:themeColor="text1"/>
        </w:rPr>
        <w:t>The preservation of scenic, historic</w:t>
      </w:r>
      <w:r w:rsidR="00E759B2" w:rsidRPr="00ED761A">
        <w:rPr>
          <w:color w:val="000000" w:themeColor="text1"/>
        </w:rPr>
        <w:t>,</w:t>
      </w:r>
      <w:r w:rsidRPr="00ED761A">
        <w:rPr>
          <w:color w:val="000000" w:themeColor="text1"/>
        </w:rPr>
        <w:t xml:space="preserve"> and </w:t>
      </w:r>
      <w:r w:rsidR="002956B1" w:rsidRPr="000678D2">
        <w:rPr>
          <w:color w:val="000000" w:themeColor="text1"/>
        </w:rPr>
        <w:t>conservation</w:t>
      </w:r>
      <w:r w:rsidRPr="00ED761A">
        <w:rPr>
          <w:color w:val="000000" w:themeColor="text1"/>
        </w:rPr>
        <w:t xml:space="preserve"> areas including wildlife preserves which do not require any development</w:t>
      </w:r>
      <w:r w:rsidR="00EF018C" w:rsidRPr="00ED761A">
        <w:rPr>
          <w:color w:val="000000" w:themeColor="text1"/>
        </w:rPr>
        <w:t>.</w:t>
      </w:r>
      <w:r w:rsidR="001F5E95" w:rsidRPr="00ED761A">
        <w:rPr>
          <w:color w:val="000000" w:themeColor="text1"/>
        </w:rPr>
        <w:t xml:space="preserve"> </w:t>
      </w:r>
    </w:p>
    <w:p w14:paraId="7AE532B9" w14:textId="77777777" w:rsidR="00DC4D1E" w:rsidRPr="000678D2" w:rsidRDefault="00DC4D1E" w:rsidP="006F4306">
      <w:pPr>
        <w:ind w:left="1440"/>
        <w:rPr>
          <w:color w:val="000000" w:themeColor="text1"/>
        </w:rPr>
      </w:pPr>
    </w:p>
    <w:p w14:paraId="45D7E25C" w14:textId="72967F50" w:rsidR="00996CAB"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00996CAB" w:rsidRPr="000678D2">
        <w:rPr>
          <w:color w:val="000000" w:themeColor="text1"/>
        </w:rPr>
        <w:t> </w:t>
      </w:r>
      <w:r w:rsidR="00996CAB" w:rsidRPr="00ED761A">
        <w:rPr>
          <w:color w:val="000000" w:themeColor="text1"/>
        </w:rPr>
        <w:t xml:space="preserve">The </w:t>
      </w:r>
      <w:r w:rsidR="002D1CAF" w:rsidRPr="00ED761A">
        <w:rPr>
          <w:color w:val="000000" w:themeColor="text1"/>
        </w:rPr>
        <w:t xml:space="preserve">Director </w:t>
      </w:r>
      <w:r w:rsidR="00996CAB" w:rsidRPr="00ED761A">
        <w:rPr>
          <w:color w:val="000000" w:themeColor="text1"/>
        </w:rPr>
        <w:t>may not authorize a permit exemption if he or she determines that a proposed project or expansion, that is otherwise eligible for exemption</w:t>
      </w:r>
      <w:r w:rsidR="001F5E95" w:rsidRPr="000678D2">
        <w:rPr>
          <w:color w:val="000000" w:themeColor="text1"/>
        </w:rPr>
        <w:t xml:space="preserve"> as described in section </w:t>
      </w:r>
      <w:r w:rsidR="001C4043" w:rsidRPr="000678D2">
        <w:rPr>
          <w:iCs/>
          <w:color w:val="000000" w:themeColor="text1"/>
          <w:sz w:val="22"/>
        </w:rPr>
        <w:t xml:space="preserve">§ </w:t>
      </w:r>
      <w:r w:rsidR="001F5E95" w:rsidRPr="000678D2">
        <w:rPr>
          <w:color w:val="000000" w:themeColor="text1"/>
        </w:rPr>
        <w:t>15-10-120(b) above</w:t>
      </w:r>
      <w:r w:rsidR="00996CAB" w:rsidRPr="00ED761A">
        <w:rPr>
          <w:color w:val="000000" w:themeColor="text1"/>
        </w:rPr>
        <w:t>, may have a direct and significant negative impact on coastal resources.</w:t>
      </w:r>
    </w:p>
    <w:p w14:paraId="0613C6B5" w14:textId="77777777" w:rsidR="00C12ABE" w:rsidRPr="000678D2" w:rsidRDefault="00C12ABE" w:rsidP="006F4306">
      <w:pPr>
        <w:ind w:left="720"/>
        <w:rPr>
          <w:color w:val="000000" w:themeColor="text1"/>
        </w:rPr>
      </w:pPr>
    </w:p>
    <w:p w14:paraId="3FBAB4B8" w14:textId="7A83A674" w:rsidR="00C12ABE" w:rsidRPr="00ED761A" w:rsidRDefault="00C12ABE"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Should it be found that a particular proposed project exempted by subsection (</w:t>
      </w:r>
      <w:r w:rsidR="003B567D" w:rsidRPr="00ED761A">
        <w:rPr>
          <w:color w:val="000000" w:themeColor="text1"/>
        </w:rPr>
        <w:t>b</w:t>
      </w:r>
      <w:r w:rsidRPr="00ED761A">
        <w:rPr>
          <w:color w:val="000000" w:themeColor="text1"/>
        </w:rPr>
        <w:t xml:space="preserve">)(1) above may </w:t>
      </w:r>
      <w:r w:rsidR="00D53999" w:rsidRPr="000678D2">
        <w:rPr>
          <w:color w:val="000000" w:themeColor="text1"/>
        </w:rPr>
        <w:t xml:space="preserve">or does </w:t>
      </w:r>
      <w:r w:rsidRPr="00ED761A">
        <w:rPr>
          <w:color w:val="000000" w:themeColor="text1"/>
        </w:rPr>
        <w:t xml:space="preserve">have a direct and significant impact on coastal resources, the </w:t>
      </w:r>
      <w:r w:rsidR="00D53999" w:rsidRPr="000678D2">
        <w:rPr>
          <w:color w:val="000000" w:themeColor="text1"/>
        </w:rPr>
        <w:t>D</w:t>
      </w:r>
      <w:r w:rsidRPr="000678D2">
        <w:rPr>
          <w:color w:val="000000" w:themeColor="text1"/>
        </w:rPr>
        <w:t>CRM</w:t>
      </w:r>
      <w:r w:rsidRPr="00ED761A">
        <w:rPr>
          <w:color w:val="000000" w:themeColor="text1"/>
        </w:rPr>
        <w:t xml:space="preserve"> </w:t>
      </w:r>
      <w:r w:rsidRPr="00ED761A">
        <w:rPr>
          <w:color w:val="000000" w:themeColor="text1"/>
        </w:rPr>
        <w:lastRenderedPageBreak/>
        <w:t xml:space="preserve">Office or its designee </w:t>
      </w:r>
      <w:r w:rsidR="00D53999" w:rsidRPr="000678D2">
        <w:rPr>
          <w:color w:val="000000" w:themeColor="text1"/>
        </w:rPr>
        <w:t>shall</w:t>
      </w:r>
      <w:r w:rsidRPr="00ED761A">
        <w:rPr>
          <w:color w:val="000000" w:themeColor="text1"/>
        </w:rPr>
        <w:t xml:space="preserve"> conduct such investigation(s) as may be appropriate to ascertain the facts and may require the person(s) applying for </w:t>
      </w:r>
      <w:r w:rsidR="00D53999" w:rsidRPr="000678D2">
        <w:rPr>
          <w:color w:val="000000" w:themeColor="text1"/>
        </w:rPr>
        <w:t xml:space="preserve">or conducting </w:t>
      </w:r>
      <w:r w:rsidRPr="00ED761A">
        <w:rPr>
          <w:color w:val="000000" w:themeColor="text1"/>
        </w:rPr>
        <w:t xml:space="preserve">such proposed project(s) to provide all of the necessary information regarding the project in order that a determination may be made as to whether the proposed project requires a coastal permit. </w:t>
      </w:r>
    </w:p>
    <w:p w14:paraId="78B3BBB3" w14:textId="77777777" w:rsidR="00C12ABE" w:rsidRPr="00ED761A" w:rsidRDefault="00C12ABE" w:rsidP="00ED761A">
      <w:pPr>
        <w:ind w:left="720"/>
        <w:rPr>
          <w:color w:val="000000" w:themeColor="text1"/>
        </w:rPr>
      </w:pPr>
    </w:p>
    <w:p w14:paraId="2234BF76" w14:textId="77777777" w:rsidR="00C12ABE" w:rsidRPr="00ED761A" w:rsidRDefault="00C12ABE" w:rsidP="006F4306">
      <w:pPr>
        <w:rPr>
          <w:color w:val="000000" w:themeColor="text1"/>
        </w:rPr>
      </w:pPr>
    </w:p>
    <w:p w14:paraId="5CA1C80A" w14:textId="77777777" w:rsidR="00C12ABE" w:rsidRPr="00ED761A" w:rsidRDefault="00C12ABE" w:rsidP="00ED761A">
      <w:pPr>
        <w:rPr>
          <w:b/>
          <w:color w:val="000000" w:themeColor="text1"/>
        </w:rPr>
      </w:pPr>
      <w:r w:rsidRPr="00ED761A">
        <w:rPr>
          <w:b/>
          <w:color w:val="000000" w:themeColor="text1"/>
        </w:rPr>
        <w:t>Part 200 -</w:t>
      </w:r>
      <w:r w:rsidRPr="000678D2">
        <w:rPr>
          <w:b/>
          <w:bCs/>
          <w:color w:val="000000" w:themeColor="text1"/>
        </w:rPr>
        <w:t>   </w:t>
      </w:r>
      <w:r w:rsidRPr="00ED761A">
        <w:rPr>
          <w:b/>
          <w:color w:val="000000" w:themeColor="text1"/>
        </w:rPr>
        <w:t>CRM Permit Process</w:t>
      </w:r>
      <w:r w:rsidRPr="000678D2">
        <w:rPr>
          <w:b/>
          <w:bCs/>
          <w:color w:val="000000" w:themeColor="text1"/>
        </w:rPr>
        <w:t xml:space="preserve"> </w:t>
      </w:r>
    </w:p>
    <w:p w14:paraId="45840DFC" w14:textId="04C41780" w:rsidR="00C12ABE" w:rsidRPr="00ED761A" w:rsidRDefault="0096019C" w:rsidP="00ED761A">
      <w:pPr>
        <w:rPr>
          <w:b/>
          <w:color w:val="000000" w:themeColor="text1"/>
        </w:rPr>
      </w:pPr>
      <w:r w:rsidRPr="00ED761A">
        <w:rPr>
          <w:b/>
          <w:color w:val="000000" w:themeColor="text1"/>
        </w:rPr>
        <w:t>§</w:t>
      </w:r>
      <w:r w:rsidR="00C12ABE" w:rsidRPr="00ED761A">
        <w:rPr>
          <w:b/>
          <w:color w:val="000000" w:themeColor="text1"/>
        </w:rPr>
        <w:t>15-10-201</w:t>
      </w:r>
      <w:r w:rsidR="00C12ABE" w:rsidRPr="000678D2">
        <w:rPr>
          <w:b/>
          <w:bCs/>
          <w:color w:val="000000" w:themeColor="text1"/>
        </w:rPr>
        <w:t>   </w:t>
      </w:r>
      <w:r w:rsidR="00C12ABE" w:rsidRPr="00ED761A">
        <w:rPr>
          <w:b/>
          <w:color w:val="000000" w:themeColor="text1"/>
        </w:rPr>
        <w:t>Introduction</w:t>
      </w:r>
      <w:r w:rsidR="00C12ABE" w:rsidRPr="000678D2">
        <w:rPr>
          <w:b/>
          <w:bCs/>
          <w:color w:val="000000" w:themeColor="text1"/>
        </w:rPr>
        <w:t xml:space="preserve"> </w:t>
      </w:r>
    </w:p>
    <w:p w14:paraId="76195B07" w14:textId="5E898368" w:rsidR="00C12ABE" w:rsidRPr="00ED761A" w:rsidRDefault="00C12ABE" w:rsidP="00ED761A">
      <w:pPr>
        <w:rPr>
          <w:color w:val="000000" w:themeColor="text1"/>
        </w:rPr>
      </w:pPr>
      <w:r w:rsidRPr="00ED761A">
        <w:rPr>
          <w:color w:val="000000" w:themeColor="text1"/>
        </w:rPr>
        <w:t xml:space="preserve">All persons proposing </w:t>
      </w:r>
      <w:r w:rsidR="00996CAB" w:rsidRPr="00ED761A">
        <w:rPr>
          <w:color w:val="000000" w:themeColor="text1"/>
        </w:rPr>
        <w:t xml:space="preserve">any </w:t>
      </w:r>
      <w:r w:rsidR="00D53999" w:rsidRPr="000678D2">
        <w:rPr>
          <w:color w:val="000000" w:themeColor="text1"/>
        </w:rPr>
        <w:t xml:space="preserve">activity, </w:t>
      </w:r>
      <w:r w:rsidR="00996CAB" w:rsidRPr="00ED761A">
        <w:rPr>
          <w:color w:val="000000" w:themeColor="text1"/>
        </w:rPr>
        <w:t>project</w:t>
      </w:r>
      <w:r w:rsidR="00D53999" w:rsidRPr="000678D2">
        <w:rPr>
          <w:color w:val="000000" w:themeColor="text1"/>
        </w:rPr>
        <w:t>,</w:t>
      </w:r>
      <w:r w:rsidR="00996CAB" w:rsidRPr="00ED761A">
        <w:rPr>
          <w:color w:val="000000" w:themeColor="text1"/>
        </w:rPr>
        <w:t xml:space="preserve"> or development requiring any CRM permit must apply for the necessary permit</w:t>
      </w:r>
      <w:r w:rsidR="00996CAB" w:rsidRPr="000678D2">
        <w:rPr>
          <w:color w:val="000000" w:themeColor="text1"/>
        </w:rPr>
        <w:t>.</w:t>
      </w:r>
      <w:r w:rsidR="00996CAB" w:rsidRPr="00ED761A">
        <w:rPr>
          <w:color w:val="000000" w:themeColor="text1"/>
        </w:rPr>
        <w:t xml:space="preserve"> </w:t>
      </w:r>
      <w:r w:rsidRPr="00ED761A">
        <w:rPr>
          <w:color w:val="000000" w:themeColor="text1"/>
        </w:rPr>
        <w:t xml:space="preserve">A pre-application conference shall be conducted </w:t>
      </w:r>
      <w:r w:rsidR="00906AA1" w:rsidRPr="000678D2">
        <w:rPr>
          <w:color w:val="000000" w:themeColor="text1"/>
        </w:rPr>
        <w:t xml:space="preserve">for a major siting permit at the earliest opportunity and shall to the extent possible involve the Office of Zoning. </w:t>
      </w:r>
      <w:r w:rsidRPr="000678D2">
        <w:rPr>
          <w:color w:val="000000" w:themeColor="text1"/>
        </w:rPr>
        <w:t> </w:t>
      </w:r>
      <w:r w:rsidR="00906AA1" w:rsidRPr="000678D2">
        <w:rPr>
          <w:color w:val="000000" w:themeColor="text1"/>
        </w:rPr>
        <w:t>D</w:t>
      </w:r>
      <w:r w:rsidR="00FC4F0B" w:rsidRPr="000678D2">
        <w:rPr>
          <w:color w:val="000000" w:themeColor="text1"/>
        </w:rPr>
        <w:t xml:space="preserve">CRM </w:t>
      </w:r>
      <w:r w:rsidR="007762A8" w:rsidRPr="000678D2">
        <w:rPr>
          <w:color w:val="000000" w:themeColor="text1"/>
        </w:rPr>
        <w:t xml:space="preserve">promotes a policy </w:t>
      </w:r>
      <w:r w:rsidR="0090524C" w:rsidRPr="000678D2">
        <w:rPr>
          <w:color w:val="000000" w:themeColor="text1"/>
        </w:rPr>
        <w:t>of</w:t>
      </w:r>
      <w:r w:rsidR="00FC4F0B" w:rsidRPr="000678D2">
        <w:rPr>
          <w:color w:val="000000" w:themeColor="text1"/>
        </w:rPr>
        <w:t xml:space="preserve"> early coordination </w:t>
      </w:r>
      <w:r w:rsidR="000336C2" w:rsidRPr="000678D2">
        <w:rPr>
          <w:color w:val="000000" w:themeColor="text1"/>
        </w:rPr>
        <w:t xml:space="preserve">through a joint pre-application meeting </w:t>
      </w:r>
      <w:r w:rsidRPr="00ED761A">
        <w:rPr>
          <w:color w:val="000000" w:themeColor="text1"/>
        </w:rPr>
        <w:t xml:space="preserve">with </w:t>
      </w:r>
      <w:r w:rsidR="000336C2" w:rsidRPr="000678D2">
        <w:rPr>
          <w:color w:val="000000" w:themeColor="text1"/>
        </w:rPr>
        <w:t>technical</w:t>
      </w:r>
      <w:r w:rsidR="000336C2" w:rsidRPr="00ED761A">
        <w:rPr>
          <w:color w:val="000000" w:themeColor="text1"/>
        </w:rPr>
        <w:t xml:space="preserve"> </w:t>
      </w:r>
      <w:r w:rsidRPr="00ED761A">
        <w:rPr>
          <w:color w:val="000000" w:themeColor="text1"/>
        </w:rPr>
        <w:t xml:space="preserve">staff </w:t>
      </w:r>
      <w:r w:rsidR="000336C2" w:rsidRPr="000678D2">
        <w:rPr>
          <w:color w:val="000000" w:themeColor="text1"/>
        </w:rPr>
        <w:t xml:space="preserve">from </w:t>
      </w:r>
      <w:r w:rsidR="00FC4F0B" w:rsidRPr="000678D2">
        <w:rPr>
          <w:color w:val="000000" w:themeColor="text1"/>
        </w:rPr>
        <w:t>relevant agencies, including</w:t>
      </w:r>
      <w:r w:rsidR="000336C2" w:rsidRPr="000678D2">
        <w:rPr>
          <w:color w:val="000000" w:themeColor="text1"/>
        </w:rPr>
        <w:t>, where applicable,</w:t>
      </w:r>
      <w:r w:rsidR="00FC4F0B" w:rsidRPr="000678D2">
        <w:rPr>
          <w:color w:val="000000" w:themeColor="text1"/>
        </w:rPr>
        <w:t xml:space="preserve"> the CRM Board Agencies.</w:t>
      </w:r>
      <w:r w:rsidR="00FC4F0B" w:rsidRPr="00ED761A">
        <w:rPr>
          <w:color w:val="000000" w:themeColor="text1"/>
        </w:rPr>
        <w:t xml:space="preserve"> </w:t>
      </w:r>
      <w:r w:rsidRPr="00ED761A">
        <w:rPr>
          <w:color w:val="000000" w:themeColor="text1"/>
        </w:rPr>
        <w:t>At the request of the applicant</w:t>
      </w:r>
      <w:r w:rsidR="00D53999" w:rsidRPr="000678D2">
        <w:rPr>
          <w:color w:val="000000" w:themeColor="text1"/>
        </w:rPr>
        <w:t xml:space="preserve"> or </w:t>
      </w:r>
      <w:r w:rsidR="00C23030" w:rsidRPr="000678D2">
        <w:rPr>
          <w:color w:val="000000" w:themeColor="text1"/>
        </w:rPr>
        <w:t>D</w:t>
      </w:r>
      <w:r w:rsidR="00D53999" w:rsidRPr="000678D2">
        <w:rPr>
          <w:color w:val="000000" w:themeColor="text1"/>
        </w:rPr>
        <w:t>CRM</w:t>
      </w:r>
      <w:r w:rsidRPr="00ED761A">
        <w:rPr>
          <w:color w:val="000000" w:themeColor="text1"/>
        </w:rPr>
        <w:t xml:space="preserve">, a pre-application conference also may be held with CRM </w:t>
      </w:r>
      <w:r w:rsidR="00841481" w:rsidRPr="000678D2">
        <w:rPr>
          <w:color w:val="000000" w:themeColor="text1"/>
        </w:rPr>
        <w:t xml:space="preserve">Agency Officials </w:t>
      </w:r>
      <w:r w:rsidR="00AA3478" w:rsidRPr="000678D2">
        <w:rPr>
          <w:color w:val="000000" w:themeColor="text1"/>
        </w:rPr>
        <w:t xml:space="preserve">so long </w:t>
      </w:r>
      <w:r w:rsidR="00C23030" w:rsidRPr="000678D2">
        <w:rPr>
          <w:color w:val="000000" w:themeColor="text1"/>
        </w:rPr>
        <w:t xml:space="preserve">as </w:t>
      </w:r>
      <w:r w:rsidR="00AA3478" w:rsidRPr="000678D2">
        <w:rPr>
          <w:color w:val="000000" w:themeColor="text1"/>
        </w:rPr>
        <w:t>public notice is executed in compliance with the Open Government Act</w:t>
      </w:r>
      <w:r w:rsidR="00246888" w:rsidRPr="000678D2">
        <w:rPr>
          <w:color w:val="000000" w:themeColor="text1"/>
        </w:rPr>
        <w:t xml:space="preserve"> (1 CMC §§ 9901 – 9916)</w:t>
      </w:r>
      <w:r w:rsidRPr="000678D2">
        <w:rPr>
          <w:color w:val="000000" w:themeColor="text1"/>
        </w:rPr>
        <w:t>.</w:t>
      </w:r>
      <w:r w:rsidR="00246888" w:rsidRPr="000678D2">
        <w:rPr>
          <w:color w:val="000000" w:themeColor="text1"/>
        </w:rPr>
        <w:t>)</w:t>
      </w:r>
      <w:r w:rsidRPr="000678D2">
        <w:rPr>
          <w:color w:val="000000" w:themeColor="text1"/>
        </w:rPr>
        <w:t>.  </w:t>
      </w:r>
      <w:r w:rsidRPr="00ED761A">
        <w:rPr>
          <w:color w:val="000000" w:themeColor="text1"/>
        </w:rPr>
        <w:t xml:space="preserve">The pre-application conference shall be held to discuss the proposed activity to provide the applicant with information pertaining to the CRM program goals, policies and requirements and to answer questions the applicant may have regarding the CRM program and its requirements. </w:t>
      </w:r>
      <w:r w:rsidRPr="000678D2">
        <w:rPr>
          <w:color w:val="000000" w:themeColor="text1"/>
        </w:rPr>
        <w:t> </w:t>
      </w:r>
      <w:r w:rsidRPr="00ED761A">
        <w:rPr>
          <w:color w:val="000000" w:themeColor="text1"/>
        </w:rPr>
        <w:t xml:space="preserve">The following permit process shall govern all coastal permit applications except as provided in </w:t>
      </w:r>
      <w:r w:rsidRPr="000678D2">
        <w:rPr>
          <w:color w:val="000000" w:themeColor="text1"/>
        </w:rPr>
        <w:t>15-10-1</w:t>
      </w:r>
      <w:r w:rsidR="00C35E55" w:rsidRPr="000678D2">
        <w:rPr>
          <w:color w:val="000000" w:themeColor="text1"/>
        </w:rPr>
        <w:t>05</w:t>
      </w:r>
      <w:r w:rsidR="00C35E55" w:rsidRPr="00ED761A">
        <w:rPr>
          <w:color w:val="000000" w:themeColor="text1"/>
        </w:rPr>
        <w:t xml:space="preserve"> for </w:t>
      </w:r>
      <w:r w:rsidR="008A0B48" w:rsidRPr="00ED761A">
        <w:rPr>
          <w:color w:val="000000" w:themeColor="text1"/>
        </w:rPr>
        <w:t xml:space="preserve">APC </w:t>
      </w:r>
      <w:r w:rsidR="00C35E55" w:rsidRPr="00ED761A">
        <w:rPr>
          <w:color w:val="000000" w:themeColor="text1"/>
        </w:rPr>
        <w:t>permit</w:t>
      </w:r>
      <w:r w:rsidR="008A0B48" w:rsidRPr="00ED761A">
        <w:rPr>
          <w:color w:val="000000" w:themeColor="text1"/>
        </w:rPr>
        <w:t>s</w:t>
      </w:r>
      <w:r w:rsidR="00682267" w:rsidRPr="00ED761A">
        <w:rPr>
          <w:color w:val="000000" w:themeColor="text1"/>
        </w:rPr>
        <w:t>, unless stated otherwise</w:t>
      </w:r>
      <w:r w:rsidRPr="00ED761A">
        <w:rPr>
          <w:color w:val="000000" w:themeColor="text1"/>
        </w:rPr>
        <w:t xml:space="preserve">. </w:t>
      </w:r>
    </w:p>
    <w:p w14:paraId="45C61D9E" w14:textId="5C831D8C" w:rsidR="00C12ABE" w:rsidRPr="000678D2" w:rsidRDefault="00C12ABE" w:rsidP="006F4306">
      <w:pPr>
        <w:rPr>
          <w:color w:val="000000" w:themeColor="text1"/>
        </w:rPr>
      </w:pPr>
    </w:p>
    <w:p w14:paraId="5C6B1CD3" w14:textId="38E16F0D" w:rsidR="00C12ABE" w:rsidRPr="00ED761A" w:rsidRDefault="0096019C" w:rsidP="00ED761A">
      <w:pPr>
        <w:rPr>
          <w:b/>
          <w:color w:val="000000" w:themeColor="text1"/>
        </w:rPr>
      </w:pPr>
      <w:r w:rsidRPr="000678D2">
        <w:rPr>
          <w:b/>
          <w:iCs/>
          <w:color w:val="000000" w:themeColor="text1"/>
          <w:szCs w:val="24"/>
        </w:rPr>
        <w:t>§</w:t>
      </w:r>
      <w:r w:rsidR="00C12ABE" w:rsidRPr="00ED761A">
        <w:rPr>
          <w:b/>
          <w:color w:val="000000" w:themeColor="text1"/>
        </w:rPr>
        <w:t>15-10-205</w:t>
      </w:r>
      <w:r w:rsidR="00C12ABE" w:rsidRPr="000678D2">
        <w:rPr>
          <w:b/>
          <w:bCs/>
          <w:color w:val="000000" w:themeColor="text1"/>
        </w:rPr>
        <w:t>   </w:t>
      </w:r>
      <w:r w:rsidR="00A83671" w:rsidRPr="000678D2">
        <w:rPr>
          <w:b/>
          <w:bCs/>
          <w:color w:val="000000" w:themeColor="text1"/>
        </w:rPr>
        <w:t>Permit</w:t>
      </w:r>
      <w:r w:rsidR="00A83671" w:rsidRPr="00ED761A">
        <w:rPr>
          <w:b/>
          <w:color w:val="000000" w:themeColor="text1"/>
        </w:rPr>
        <w:t xml:space="preserve"> </w:t>
      </w:r>
      <w:r w:rsidR="00C12ABE" w:rsidRPr="00ED761A">
        <w:rPr>
          <w:b/>
          <w:color w:val="000000" w:themeColor="text1"/>
        </w:rPr>
        <w:t>Application</w:t>
      </w:r>
      <w:r w:rsidR="00C12ABE" w:rsidRPr="000678D2">
        <w:rPr>
          <w:b/>
          <w:bCs/>
          <w:color w:val="000000" w:themeColor="text1"/>
        </w:rPr>
        <w:t xml:space="preserve"> </w:t>
      </w:r>
      <w:r w:rsidR="00A83671" w:rsidRPr="000678D2">
        <w:rPr>
          <w:b/>
          <w:bCs/>
          <w:color w:val="000000" w:themeColor="text1"/>
        </w:rPr>
        <w:t xml:space="preserve">Procedures </w:t>
      </w:r>
      <w:r w:rsidR="00C12ABE" w:rsidRPr="000678D2">
        <w:rPr>
          <w:b/>
          <w:bCs/>
          <w:color w:val="000000" w:themeColor="text1"/>
        </w:rPr>
        <w:t xml:space="preserve"> </w:t>
      </w:r>
    </w:p>
    <w:p w14:paraId="143DB01C" w14:textId="5C2D72C0" w:rsidR="00996CAB" w:rsidRPr="00ED761A" w:rsidRDefault="00996CAB" w:rsidP="00ED761A">
      <w:pPr>
        <w:rPr>
          <w:color w:val="000000" w:themeColor="text1"/>
        </w:rPr>
      </w:pPr>
      <w:r w:rsidRPr="00ED761A">
        <w:rPr>
          <w:color w:val="000000" w:themeColor="text1"/>
        </w:rPr>
        <w:t>CRM permit application forms, including</w:t>
      </w:r>
      <w:r w:rsidR="008A0B48" w:rsidRPr="00ED761A">
        <w:rPr>
          <w:color w:val="000000" w:themeColor="text1"/>
        </w:rPr>
        <w:t xml:space="preserve"> APC </w:t>
      </w:r>
      <w:r w:rsidRPr="00ED761A">
        <w:rPr>
          <w:color w:val="000000" w:themeColor="text1"/>
        </w:rPr>
        <w:t xml:space="preserve">permits and temporary permits for emergency repairs, shall be maintained at the </w:t>
      </w:r>
      <w:r w:rsidR="00C23030" w:rsidRPr="000678D2">
        <w:rPr>
          <w:color w:val="000000" w:themeColor="text1"/>
        </w:rPr>
        <w:t>D</w:t>
      </w:r>
      <w:r w:rsidRPr="000678D2">
        <w:rPr>
          <w:color w:val="000000" w:themeColor="text1"/>
        </w:rPr>
        <w:t xml:space="preserve">CRM </w:t>
      </w:r>
      <w:r w:rsidR="00C23030" w:rsidRPr="000678D2">
        <w:rPr>
          <w:color w:val="000000" w:themeColor="text1"/>
        </w:rPr>
        <w:t>office</w:t>
      </w:r>
      <w:r w:rsidRPr="00ED761A">
        <w:rPr>
          <w:color w:val="000000" w:themeColor="text1"/>
        </w:rPr>
        <w:t xml:space="preserve"> on Saipan. </w:t>
      </w:r>
      <w:r w:rsidRPr="000678D2">
        <w:rPr>
          <w:color w:val="000000" w:themeColor="text1"/>
        </w:rPr>
        <w:t> </w:t>
      </w:r>
      <w:r w:rsidR="008D7C62" w:rsidRPr="000678D2">
        <w:rPr>
          <w:color w:val="000000" w:themeColor="text1"/>
        </w:rPr>
        <w:t>For activities proposed on Rota or Tinian, copies</w:t>
      </w:r>
      <w:r w:rsidR="008D7C62" w:rsidRPr="00ED761A">
        <w:rPr>
          <w:color w:val="000000" w:themeColor="text1"/>
        </w:rPr>
        <w:t xml:space="preserve"> </w:t>
      </w:r>
      <w:r w:rsidRPr="00ED761A">
        <w:rPr>
          <w:color w:val="000000" w:themeColor="text1"/>
        </w:rPr>
        <w:t xml:space="preserve">of the application form shall also be maintained at </w:t>
      </w:r>
      <w:r w:rsidR="00C23030" w:rsidRPr="000678D2">
        <w:rPr>
          <w:color w:val="000000" w:themeColor="text1"/>
        </w:rPr>
        <w:t>D</w:t>
      </w:r>
      <w:r w:rsidRPr="000678D2">
        <w:rPr>
          <w:color w:val="000000" w:themeColor="text1"/>
        </w:rPr>
        <w:t>CRM</w:t>
      </w:r>
      <w:r w:rsidRPr="00ED761A">
        <w:rPr>
          <w:color w:val="000000" w:themeColor="text1"/>
        </w:rPr>
        <w:t xml:space="preserve"> Branch Offices on Rota and Tinian.</w:t>
      </w:r>
      <w:r w:rsidRPr="000678D2">
        <w:rPr>
          <w:color w:val="000000" w:themeColor="text1"/>
        </w:rPr>
        <w:t xml:space="preserve">  </w:t>
      </w:r>
      <w:r w:rsidR="00FC4F0B" w:rsidRPr="000678D2">
        <w:rPr>
          <w:color w:val="000000" w:themeColor="text1"/>
        </w:rPr>
        <w:t xml:space="preserve">These permit applications </w:t>
      </w:r>
      <w:r w:rsidR="00D53999" w:rsidRPr="000678D2">
        <w:rPr>
          <w:color w:val="000000" w:themeColor="text1"/>
        </w:rPr>
        <w:t>shall</w:t>
      </w:r>
      <w:r w:rsidR="00FC4F0B" w:rsidRPr="000678D2">
        <w:rPr>
          <w:color w:val="000000" w:themeColor="text1"/>
        </w:rPr>
        <w:t xml:space="preserve"> also available and can be tracked through the DCRM Online </w:t>
      </w:r>
      <w:r w:rsidR="00D53999" w:rsidRPr="000678D2">
        <w:rPr>
          <w:color w:val="000000" w:themeColor="text1"/>
        </w:rPr>
        <w:t xml:space="preserve">Permitting </w:t>
      </w:r>
      <w:r w:rsidR="00FC4F0B" w:rsidRPr="000678D2">
        <w:rPr>
          <w:color w:val="000000" w:themeColor="text1"/>
        </w:rPr>
        <w:t>System.</w:t>
      </w:r>
      <w:r w:rsidR="00FC4F0B" w:rsidRPr="00ED761A">
        <w:rPr>
          <w:color w:val="000000" w:themeColor="text1"/>
        </w:rPr>
        <w:t xml:space="preserve"> </w:t>
      </w:r>
      <w:r w:rsidRPr="00ED761A">
        <w:rPr>
          <w:color w:val="000000" w:themeColor="text1"/>
        </w:rPr>
        <w:t>CRM permit applicants shall complete and file an application for each proposed</w:t>
      </w:r>
      <w:r w:rsidR="008A0B48" w:rsidRPr="00ED761A">
        <w:rPr>
          <w:color w:val="000000" w:themeColor="text1"/>
        </w:rPr>
        <w:t xml:space="preserve"> APC</w:t>
      </w:r>
      <w:r w:rsidR="007F0E9E" w:rsidRPr="00ED761A">
        <w:rPr>
          <w:color w:val="000000" w:themeColor="text1"/>
        </w:rPr>
        <w:t xml:space="preserve"> </w:t>
      </w:r>
      <w:r w:rsidRPr="00ED761A">
        <w:rPr>
          <w:color w:val="000000" w:themeColor="text1"/>
        </w:rPr>
        <w:t xml:space="preserve">permit, temporary permit for emergency repair, </w:t>
      </w:r>
      <w:r w:rsidR="006F2CF6" w:rsidRPr="00ED761A">
        <w:rPr>
          <w:color w:val="000000" w:themeColor="text1"/>
        </w:rPr>
        <w:t>or major</w:t>
      </w:r>
      <w:r w:rsidRPr="00ED761A">
        <w:rPr>
          <w:color w:val="000000" w:themeColor="text1"/>
        </w:rPr>
        <w:t xml:space="preserve"> siting permit. </w:t>
      </w:r>
      <w:r w:rsidRPr="000678D2">
        <w:rPr>
          <w:color w:val="000000" w:themeColor="text1"/>
        </w:rPr>
        <w:t> </w:t>
      </w:r>
      <w:r w:rsidRPr="00ED761A">
        <w:rPr>
          <w:color w:val="000000" w:themeColor="text1"/>
        </w:rPr>
        <w:t xml:space="preserve">The following conditions shall apply to all CRM permit applications: </w:t>
      </w:r>
    </w:p>
    <w:p w14:paraId="1D99D367" w14:textId="77777777" w:rsidR="0038284E" w:rsidRPr="000678D2" w:rsidRDefault="0038284E" w:rsidP="006F4306">
      <w:pPr>
        <w:rPr>
          <w:color w:val="000000" w:themeColor="text1"/>
        </w:rPr>
      </w:pPr>
    </w:p>
    <w:p w14:paraId="314FD6DC" w14:textId="6D688D09"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00834D2E" w:rsidRPr="000678D2">
        <w:rPr>
          <w:color w:val="000000" w:themeColor="text1"/>
        </w:rPr>
        <w:t xml:space="preserve">Filing and </w:t>
      </w:r>
      <w:r w:rsidRPr="00ED761A">
        <w:rPr>
          <w:color w:val="000000" w:themeColor="text1"/>
        </w:rPr>
        <w:t xml:space="preserve">Copies. </w:t>
      </w:r>
      <w:r w:rsidRPr="000678D2">
        <w:rPr>
          <w:color w:val="000000" w:themeColor="text1"/>
        </w:rPr>
        <w:t> </w:t>
      </w:r>
      <w:r w:rsidR="00394E99" w:rsidRPr="00ED761A">
        <w:rPr>
          <w:color w:val="000000" w:themeColor="text1"/>
        </w:rPr>
        <w:t xml:space="preserve">The applicant shall file </w:t>
      </w:r>
      <w:r w:rsidR="00394E99" w:rsidRPr="000678D2">
        <w:rPr>
          <w:color w:val="000000" w:themeColor="text1"/>
        </w:rPr>
        <w:t>a</w:t>
      </w:r>
      <w:r w:rsidR="00394E99" w:rsidRPr="00ED761A">
        <w:rPr>
          <w:color w:val="000000" w:themeColor="text1"/>
        </w:rPr>
        <w:t xml:space="preserve"> CRM permit application with exhibits and attachments </w:t>
      </w:r>
      <w:r w:rsidR="00394E99" w:rsidRPr="000678D2">
        <w:rPr>
          <w:color w:val="000000" w:themeColor="text1"/>
        </w:rPr>
        <w:t>as a digital submission online or as a hard copy with</w:t>
      </w:r>
      <w:r w:rsidR="00394E99" w:rsidRPr="00ED761A">
        <w:rPr>
          <w:color w:val="000000" w:themeColor="text1"/>
        </w:rPr>
        <w:t xml:space="preserve"> eight copies thereof</w:t>
      </w:r>
      <w:r w:rsidR="00394E99" w:rsidRPr="000678D2">
        <w:rPr>
          <w:color w:val="000000" w:themeColor="text1"/>
        </w:rPr>
        <w:t xml:space="preserve"> at the receiving permitting office along with a digital copy of the application file (PDF or Word-readable format) via email, thumb drive, or on a CD with the application package.</w:t>
      </w:r>
    </w:p>
    <w:p w14:paraId="5EF2717D" w14:textId="77777777" w:rsidR="00C12ABE" w:rsidRPr="000678D2" w:rsidRDefault="00C12ABE" w:rsidP="006F4306">
      <w:pPr>
        <w:rPr>
          <w:color w:val="000000" w:themeColor="text1"/>
        </w:rPr>
      </w:pPr>
    </w:p>
    <w:p w14:paraId="15F8B1C3" w14:textId="5759C4B4"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Filing location. </w:t>
      </w:r>
      <w:r w:rsidRPr="000678D2">
        <w:rPr>
          <w:color w:val="000000" w:themeColor="text1"/>
        </w:rPr>
        <w:t> </w:t>
      </w:r>
      <w:r w:rsidR="00394E99" w:rsidRPr="00ED761A">
        <w:rPr>
          <w:color w:val="000000" w:themeColor="text1"/>
        </w:rPr>
        <w:t xml:space="preserve">CRM </w:t>
      </w:r>
      <w:r w:rsidR="00394E99" w:rsidRPr="000678D2">
        <w:rPr>
          <w:color w:val="000000" w:themeColor="text1"/>
        </w:rPr>
        <w:t xml:space="preserve">major siting </w:t>
      </w:r>
      <w:r w:rsidR="00394E99" w:rsidRPr="00ED761A">
        <w:rPr>
          <w:color w:val="000000" w:themeColor="text1"/>
        </w:rPr>
        <w:t xml:space="preserve">permit applications shall be filed </w:t>
      </w:r>
      <w:r w:rsidR="00394E99" w:rsidRPr="000678D2">
        <w:rPr>
          <w:color w:val="000000" w:themeColor="text1"/>
        </w:rPr>
        <w:t xml:space="preserve">online or </w:t>
      </w:r>
      <w:r w:rsidR="00394E99" w:rsidRPr="00ED761A">
        <w:rPr>
          <w:color w:val="000000" w:themeColor="text1"/>
        </w:rPr>
        <w:t>at the CRM Office in Saipan</w:t>
      </w:r>
      <w:r w:rsidR="00394E99" w:rsidRPr="000678D2">
        <w:rPr>
          <w:color w:val="000000" w:themeColor="text1"/>
        </w:rPr>
        <w:t>. APC permit applications</w:t>
      </w:r>
      <w:r w:rsidR="00394E99" w:rsidRPr="00ED761A">
        <w:rPr>
          <w:color w:val="000000" w:themeColor="text1"/>
        </w:rPr>
        <w:t xml:space="preserve"> may be </w:t>
      </w:r>
      <w:r w:rsidR="00394E99" w:rsidRPr="000678D2">
        <w:rPr>
          <w:color w:val="000000" w:themeColor="text1"/>
        </w:rPr>
        <w:t xml:space="preserve">filed </w:t>
      </w:r>
      <w:r w:rsidR="00394E99" w:rsidRPr="00ED761A">
        <w:rPr>
          <w:color w:val="000000" w:themeColor="text1"/>
        </w:rPr>
        <w:t xml:space="preserve">at the CRM Branch Office on Rota or Tinian if the proposed project is to be on either of those islands. </w:t>
      </w:r>
      <w:r w:rsidR="00394E99" w:rsidRPr="000678D2">
        <w:rPr>
          <w:color w:val="000000" w:themeColor="text1"/>
        </w:rPr>
        <w:t>Digitally submitted applications shall be considered received at the office or offices in which the use or activity is proposed.</w:t>
      </w:r>
    </w:p>
    <w:p w14:paraId="04E48D8A" w14:textId="29DC2188" w:rsidR="00394E99" w:rsidRPr="000678D2" w:rsidRDefault="00394E99" w:rsidP="006F4306">
      <w:pPr>
        <w:rPr>
          <w:color w:val="000000" w:themeColor="text1"/>
        </w:rPr>
      </w:pPr>
    </w:p>
    <w:p w14:paraId="00C84828" w14:textId="50893CD0" w:rsidR="00C12ABE" w:rsidRPr="000678D2" w:rsidRDefault="00C12ABE" w:rsidP="006F4306">
      <w:pPr>
        <w:rPr>
          <w:color w:val="000000" w:themeColor="text1"/>
        </w:rPr>
      </w:pPr>
    </w:p>
    <w:p w14:paraId="737E39A9" w14:textId="3BEEE136" w:rsidR="00D05097" w:rsidRPr="000678D2" w:rsidRDefault="00C12ABE" w:rsidP="006F4306">
      <w:pPr>
        <w:rPr>
          <w:color w:val="000000" w:themeColor="text1"/>
        </w:rPr>
      </w:pPr>
      <w:r w:rsidRPr="000678D2">
        <w:rPr>
          <w:color w:val="000000" w:themeColor="text1"/>
        </w:rPr>
        <w:t xml:space="preserve">(c)   </w:t>
      </w:r>
      <w:r w:rsidR="00D05097" w:rsidRPr="000678D2">
        <w:rPr>
          <w:color w:val="000000" w:themeColor="text1"/>
        </w:rPr>
        <w:t xml:space="preserve">Signatories to permit application.  All CRM permit applications must be submitted and signed </w:t>
      </w:r>
      <w:r w:rsidR="00F569E5" w:rsidRPr="000678D2">
        <w:rPr>
          <w:color w:val="000000" w:themeColor="text1"/>
        </w:rPr>
        <w:t xml:space="preserve">by the project proponent </w:t>
      </w:r>
      <w:r w:rsidR="00D05097" w:rsidRPr="000678D2">
        <w:rPr>
          <w:color w:val="000000" w:themeColor="text1"/>
        </w:rPr>
        <w:t xml:space="preserve">as follows: </w:t>
      </w:r>
    </w:p>
    <w:p w14:paraId="29B86057" w14:textId="1C5E6A74" w:rsidR="00D05097" w:rsidRPr="000678D2" w:rsidRDefault="00D05097" w:rsidP="00AE4674">
      <w:pPr>
        <w:pStyle w:val="ListParagraph"/>
        <w:numPr>
          <w:ilvl w:val="0"/>
          <w:numId w:val="66"/>
        </w:numPr>
        <w:rPr>
          <w:color w:val="000000" w:themeColor="text1"/>
        </w:rPr>
      </w:pPr>
      <w:r w:rsidRPr="000678D2">
        <w:rPr>
          <w:color w:val="000000" w:themeColor="text1"/>
        </w:rPr>
        <w:t>For an individual applicant, signature as the permit applicant is r</w:t>
      </w:r>
      <w:r w:rsidR="00F724A0" w:rsidRPr="000678D2">
        <w:rPr>
          <w:color w:val="000000" w:themeColor="text1"/>
        </w:rPr>
        <w:t>equired; or</w:t>
      </w:r>
    </w:p>
    <w:p w14:paraId="660D34E3" w14:textId="77777777" w:rsidR="00421029" w:rsidRPr="000678D2" w:rsidRDefault="00D05097" w:rsidP="00AE4674">
      <w:pPr>
        <w:pStyle w:val="ListParagraph"/>
        <w:numPr>
          <w:ilvl w:val="0"/>
          <w:numId w:val="66"/>
        </w:numPr>
        <w:rPr>
          <w:color w:val="000000" w:themeColor="text1"/>
        </w:rPr>
      </w:pPr>
      <w:r w:rsidRPr="000678D2">
        <w:rPr>
          <w:color w:val="000000" w:themeColor="text1"/>
        </w:rPr>
        <w:t xml:space="preserve">For a corporation. Signature must be executed by a responsible corporate officer. For the purpose of this section, a responsible corporate officer means: </w:t>
      </w:r>
    </w:p>
    <w:p w14:paraId="3B4FADED" w14:textId="77777777" w:rsidR="00421029" w:rsidRPr="000678D2" w:rsidRDefault="00D05097" w:rsidP="00AE4674">
      <w:pPr>
        <w:pStyle w:val="ListParagraph"/>
        <w:numPr>
          <w:ilvl w:val="0"/>
          <w:numId w:val="70"/>
        </w:numPr>
        <w:rPr>
          <w:color w:val="000000" w:themeColor="text1"/>
        </w:rPr>
      </w:pPr>
      <w:r w:rsidRPr="000678D2">
        <w:rPr>
          <w:color w:val="000000" w:themeColor="text1"/>
        </w:rPr>
        <w:t xml:space="preserve">A president, secretary, treasurer, or vice-president of the corporation in charge of a principal business function, or any other person who performs similar policy- or decision-making functions for the corporation, or </w:t>
      </w:r>
    </w:p>
    <w:p w14:paraId="0ABC7E6A" w14:textId="4E39E1D0" w:rsidR="00D05097" w:rsidRPr="000678D2" w:rsidRDefault="00D05097" w:rsidP="00AE4674">
      <w:pPr>
        <w:pStyle w:val="ListParagraph"/>
        <w:numPr>
          <w:ilvl w:val="0"/>
          <w:numId w:val="70"/>
        </w:numPr>
        <w:rPr>
          <w:color w:val="000000" w:themeColor="text1"/>
        </w:rPr>
      </w:pPr>
      <w:r w:rsidRPr="000678D2">
        <w:rPr>
          <w:color w:val="000000" w:themeColor="text1"/>
        </w:rPr>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r w:rsidR="00421029" w:rsidRPr="000678D2">
        <w:rPr>
          <w:color w:val="000000" w:themeColor="text1"/>
        </w:rPr>
        <w:t xml:space="preserve"> </w:t>
      </w:r>
      <w:r w:rsidRPr="000678D2">
        <w:rPr>
          <w:color w:val="000000" w:themeColor="text1"/>
        </w:rPr>
        <w:t xml:space="preserve">Note that DCRM does not require specific assignments or </w:t>
      </w:r>
      <w:r w:rsidRPr="000678D2">
        <w:rPr>
          <w:color w:val="000000" w:themeColor="text1"/>
        </w:rPr>
        <w:lastRenderedPageBreak/>
        <w:t xml:space="preserve">delegations of authority to responsible corporate officers identified </w:t>
      </w:r>
      <w:r w:rsidR="00024586" w:rsidRPr="000678D2">
        <w:rPr>
          <w:color w:val="000000" w:themeColor="text1"/>
        </w:rPr>
        <w:t>herein</w:t>
      </w:r>
      <w:r w:rsidRPr="000678D2">
        <w:rPr>
          <w:color w:val="000000" w:themeColor="text1"/>
        </w:rPr>
        <w:t>. The Agency will presume that these responsible corporate officers have the requisite authority to sign permit applications unless the corporation has notified the Director to the contrary. Corporate procedures governing authority to sign permit applications may provide for assignment or delegation to applica</w:t>
      </w:r>
      <w:r w:rsidR="00024586" w:rsidRPr="000678D2">
        <w:rPr>
          <w:color w:val="000000" w:themeColor="text1"/>
        </w:rPr>
        <w:t>ble corporate positions</w:t>
      </w:r>
      <w:r w:rsidRPr="000678D2">
        <w:rPr>
          <w:color w:val="000000" w:themeColor="text1"/>
        </w:rPr>
        <w:t xml:space="preserve"> rather than</w:t>
      </w:r>
      <w:r w:rsidR="00F724A0" w:rsidRPr="000678D2">
        <w:rPr>
          <w:color w:val="000000" w:themeColor="text1"/>
        </w:rPr>
        <w:t xml:space="preserve"> to specific individuals; or </w:t>
      </w:r>
    </w:p>
    <w:p w14:paraId="335C4974" w14:textId="509C2147" w:rsidR="008D3B6F" w:rsidRPr="000678D2" w:rsidRDefault="00D05097" w:rsidP="0078474C">
      <w:pPr>
        <w:ind w:left="720"/>
        <w:rPr>
          <w:color w:val="000000" w:themeColor="text1"/>
        </w:rPr>
      </w:pPr>
      <w:r w:rsidRPr="000678D2">
        <w:rPr>
          <w:color w:val="000000" w:themeColor="text1"/>
        </w:rPr>
        <w:t>(</w:t>
      </w:r>
      <w:r w:rsidR="008F5292" w:rsidRPr="000678D2">
        <w:rPr>
          <w:color w:val="000000" w:themeColor="text1"/>
        </w:rPr>
        <w:t>3</w:t>
      </w:r>
      <w:r w:rsidRPr="000678D2">
        <w:rPr>
          <w:color w:val="000000" w:themeColor="text1"/>
        </w:rPr>
        <w:t xml:space="preserve">) </w:t>
      </w:r>
      <w:r w:rsidR="008D3B6F" w:rsidRPr="000678D2">
        <w:rPr>
          <w:color w:val="000000" w:themeColor="text1"/>
        </w:rPr>
        <w:t xml:space="preserve">For a limited liability corporation (LLC). Signature must be executed by LLC manager or managing member; or </w:t>
      </w:r>
    </w:p>
    <w:p w14:paraId="7C4A7083" w14:textId="3D378BD5" w:rsidR="00D05097" w:rsidRPr="000678D2" w:rsidRDefault="008D3B6F" w:rsidP="0078474C">
      <w:pPr>
        <w:ind w:left="720"/>
        <w:rPr>
          <w:color w:val="000000" w:themeColor="text1"/>
        </w:rPr>
      </w:pPr>
      <w:r w:rsidRPr="000678D2">
        <w:rPr>
          <w:color w:val="000000" w:themeColor="text1"/>
        </w:rPr>
        <w:t>(</w:t>
      </w:r>
      <w:r w:rsidR="008F5292" w:rsidRPr="000678D2">
        <w:rPr>
          <w:color w:val="000000" w:themeColor="text1"/>
        </w:rPr>
        <w:t>4</w:t>
      </w:r>
      <w:r w:rsidRPr="000678D2">
        <w:rPr>
          <w:color w:val="000000" w:themeColor="text1"/>
        </w:rPr>
        <w:t xml:space="preserve">) </w:t>
      </w:r>
      <w:r w:rsidR="00D05097" w:rsidRPr="000678D2">
        <w:rPr>
          <w:color w:val="000000" w:themeColor="text1"/>
        </w:rPr>
        <w:t xml:space="preserve">For a partnership or sole proprietorship. </w:t>
      </w:r>
      <w:r w:rsidRPr="000678D2">
        <w:rPr>
          <w:color w:val="000000" w:themeColor="text1"/>
        </w:rPr>
        <w:t>Signature must be executed by</w:t>
      </w:r>
      <w:r w:rsidR="00D05097" w:rsidRPr="000678D2">
        <w:rPr>
          <w:color w:val="000000" w:themeColor="text1"/>
        </w:rPr>
        <w:t xml:space="preserve"> a general partner or the proprietor, respectively; or</w:t>
      </w:r>
    </w:p>
    <w:p w14:paraId="4A94A6FE" w14:textId="77777777" w:rsidR="00BE22D2" w:rsidRPr="000678D2" w:rsidRDefault="00D05097" w:rsidP="0078474C">
      <w:pPr>
        <w:ind w:left="720"/>
        <w:rPr>
          <w:color w:val="000000" w:themeColor="text1"/>
        </w:rPr>
      </w:pPr>
      <w:r w:rsidRPr="000678D2">
        <w:rPr>
          <w:color w:val="000000" w:themeColor="text1"/>
        </w:rPr>
        <w:t>(</w:t>
      </w:r>
      <w:r w:rsidR="008F5292" w:rsidRPr="000678D2">
        <w:rPr>
          <w:color w:val="000000" w:themeColor="text1"/>
        </w:rPr>
        <w:t>5</w:t>
      </w:r>
      <w:r w:rsidRPr="000678D2">
        <w:rPr>
          <w:color w:val="000000" w:themeColor="text1"/>
        </w:rPr>
        <w:t xml:space="preserve">) For a municipality, CNMI, Federal, or other public agency. By either a principal executive officer or ranking elected official. For purposes of this section, a principal executive officer of a Federal agency includes: </w:t>
      </w:r>
    </w:p>
    <w:p w14:paraId="42A31305" w14:textId="77777777" w:rsidR="00BE22D2" w:rsidRPr="000678D2" w:rsidRDefault="00D05097" w:rsidP="00381F90">
      <w:pPr>
        <w:ind w:left="720" w:firstLine="720"/>
        <w:rPr>
          <w:color w:val="000000" w:themeColor="text1"/>
        </w:rPr>
      </w:pPr>
      <w:r w:rsidRPr="000678D2">
        <w:rPr>
          <w:color w:val="000000" w:themeColor="text1"/>
        </w:rPr>
        <w:t xml:space="preserve">(i) The chief executive officer of the agency, or </w:t>
      </w:r>
    </w:p>
    <w:p w14:paraId="4ECB40C8" w14:textId="487EC6F2" w:rsidR="00D05097" w:rsidRPr="000678D2" w:rsidRDefault="00D05097" w:rsidP="00381F90">
      <w:pPr>
        <w:ind w:left="720" w:firstLine="720"/>
        <w:rPr>
          <w:color w:val="000000" w:themeColor="text1"/>
        </w:rPr>
      </w:pPr>
      <w:r w:rsidRPr="000678D2">
        <w:rPr>
          <w:color w:val="000000" w:themeColor="text1"/>
        </w:rPr>
        <w:t>(ii) a senior executive officer having responsibility for the overall operations of a principal geographic u</w:t>
      </w:r>
      <w:r w:rsidR="00F724A0" w:rsidRPr="000678D2">
        <w:rPr>
          <w:color w:val="000000" w:themeColor="text1"/>
        </w:rPr>
        <w:t>nit of the agency.</w:t>
      </w:r>
    </w:p>
    <w:p w14:paraId="668127C6" w14:textId="7AE995AE" w:rsidR="00D05097" w:rsidRPr="000678D2" w:rsidRDefault="00D05097" w:rsidP="0078474C">
      <w:pPr>
        <w:ind w:left="720"/>
        <w:rPr>
          <w:color w:val="000000" w:themeColor="text1"/>
        </w:rPr>
      </w:pPr>
      <w:r w:rsidRPr="000678D2">
        <w:rPr>
          <w:color w:val="000000" w:themeColor="text1"/>
        </w:rPr>
        <w:t xml:space="preserve"> (</w:t>
      </w:r>
      <w:r w:rsidR="008F5292" w:rsidRPr="000678D2">
        <w:rPr>
          <w:color w:val="000000" w:themeColor="text1"/>
        </w:rPr>
        <w:t>6</w:t>
      </w:r>
      <w:r w:rsidRPr="000678D2">
        <w:rPr>
          <w:color w:val="000000" w:themeColor="text1"/>
        </w:rPr>
        <w:t xml:space="preserve">) Permit applications may be submitted by a duly authorized representative </w:t>
      </w:r>
      <w:r w:rsidR="00BE22D2" w:rsidRPr="000678D2">
        <w:rPr>
          <w:color w:val="000000" w:themeColor="text1"/>
        </w:rPr>
        <w:t xml:space="preserve">as defined in </w:t>
      </w:r>
      <w:r w:rsidR="002B5DB3" w:rsidRPr="000678D2">
        <w:rPr>
          <w:color w:val="000000" w:themeColor="text1"/>
        </w:rPr>
        <w:t xml:space="preserve">NMIAC </w:t>
      </w:r>
      <w:r w:rsidR="002B5DB3" w:rsidRPr="000678D2">
        <w:rPr>
          <w:iCs/>
          <w:color w:val="000000" w:themeColor="text1"/>
          <w:sz w:val="22"/>
        </w:rPr>
        <w:t xml:space="preserve">§ </w:t>
      </w:r>
      <w:r w:rsidR="00BE22D2" w:rsidRPr="000678D2">
        <w:rPr>
          <w:color w:val="000000" w:themeColor="text1"/>
        </w:rPr>
        <w:t xml:space="preserve">15-10-020(l) </w:t>
      </w:r>
      <w:r w:rsidRPr="000678D2">
        <w:rPr>
          <w:color w:val="000000" w:themeColor="text1"/>
        </w:rPr>
        <w:t xml:space="preserve">as described below however no more than one duly authorized representative may be the primary point of contact for permit applications. Communications and/or supplemental information requests regarding permit processing must occur between the permit signatory or the duly authorized representative or must include these parties via electronic or carbon copy.  </w:t>
      </w:r>
    </w:p>
    <w:p w14:paraId="7B13E180" w14:textId="77777777" w:rsidR="00F724A0" w:rsidRPr="000678D2" w:rsidRDefault="00F724A0" w:rsidP="0078474C">
      <w:pPr>
        <w:ind w:firstLine="720"/>
        <w:rPr>
          <w:color w:val="000000" w:themeColor="text1"/>
        </w:rPr>
      </w:pPr>
      <w:r w:rsidRPr="000678D2">
        <w:rPr>
          <w:color w:val="000000" w:themeColor="text1"/>
        </w:rPr>
        <w:t>A person is a duly authorized representative only if:</w:t>
      </w:r>
    </w:p>
    <w:p w14:paraId="44BEDFA4" w14:textId="5642B2CD" w:rsidR="00F724A0" w:rsidRPr="000678D2" w:rsidRDefault="00F724A0" w:rsidP="0078474C">
      <w:pPr>
        <w:ind w:left="1440"/>
        <w:rPr>
          <w:color w:val="000000" w:themeColor="text1"/>
        </w:rPr>
      </w:pPr>
      <w:r w:rsidRPr="000678D2">
        <w:rPr>
          <w:color w:val="000000" w:themeColor="text1"/>
        </w:rPr>
        <w:t xml:space="preserve">(i) The authorization is made in writing by a person described in </w:t>
      </w:r>
      <w:r w:rsidR="00F569E5" w:rsidRPr="000678D2">
        <w:rPr>
          <w:iCs/>
          <w:color w:val="000000" w:themeColor="text1"/>
          <w:sz w:val="22"/>
        </w:rPr>
        <w:t xml:space="preserve">§ </w:t>
      </w:r>
      <w:r w:rsidR="00F569E5" w:rsidRPr="000678D2">
        <w:rPr>
          <w:color w:val="000000" w:themeColor="text1"/>
        </w:rPr>
        <w:t xml:space="preserve">15-10-020(l) </w:t>
      </w:r>
      <w:r w:rsidRPr="000678D2">
        <w:rPr>
          <w:color w:val="000000" w:themeColor="text1"/>
        </w:rPr>
        <w:t>;</w:t>
      </w:r>
    </w:p>
    <w:p w14:paraId="69965F08" w14:textId="237F37A6" w:rsidR="00F724A0" w:rsidRPr="000678D2" w:rsidRDefault="00F724A0" w:rsidP="0078474C">
      <w:pPr>
        <w:ind w:left="1440"/>
        <w:rPr>
          <w:color w:val="000000" w:themeColor="text1"/>
        </w:rPr>
      </w:pPr>
      <w:r w:rsidRPr="000678D2">
        <w:rPr>
          <w:color w:val="000000" w:themeColor="text1"/>
        </w:rPr>
        <w:t>(ii) The a</w:t>
      </w:r>
      <w:r w:rsidR="0088395E" w:rsidRPr="000678D2">
        <w:rPr>
          <w:color w:val="000000" w:themeColor="text1"/>
        </w:rPr>
        <w:t xml:space="preserve">uthorization specifies either an individual or position having responsibility for the overall submission of a proposal </w:t>
      </w:r>
      <w:r w:rsidR="00A003C6" w:rsidRPr="000678D2">
        <w:rPr>
          <w:color w:val="000000" w:themeColor="text1"/>
        </w:rPr>
        <w:t xml:space="preserve">and </w:t>
      </w:r>
      <w:r w:rsidR="0088395E" w:rsidRPr="000678D2">
        <w:rPr>
          <w:color w:val="000000" w:themeColor="text1"/>
        </w:rPr>
        <w:t>operations of a project</w:t>
      </w:r>
      <w:r w:rsidRPr="000678D2">
        <w:rPr>
          <w:color w:val="000000" w:themeColor="text1"/>
        </w:rPr>
        <w:t xml:space="preserve"> (</w:t>
      </w:r>
      <w:r w:rsidR="00D12BBF" w:rsidRPr="000678D2">
        <w:rPr>
          <w:color w:val="000000" w:themeColor="text1"/>
        </w:rPr>
        <w:t>a</w:t>
      </w:r>
      <w:r w:rsidRPr="000678D2">
        <w:rPr>
          <w:color w:val="000000" w:themeColor="text1"/>
        </w:rPr>
        <w:t xml:space="preserve"> duly authorized representative may thus be either a named individual or any individual occupying a named position) and</w:t>
      </w:r>
      <w:r w:rsidR="00D12BBF" w:rsidRPr="000678D2">
        <w:rPr>
          <w:color w:val="000000" w:themeColor="text1"/>
        </w:rPr>
        <w:t xml:space="preserve">; </w:t>
      </w:r>
    </w:p>
    <w:p w14:paraId="21518A6C" w14:textId="0C22D6D8" w:rsidR="00F724A0" w:rsidRPr="000678D2" w:rsidRDefault="00F724A0" w:rsidP="0078474C">
      <w:pPr>
        <w:ind w:left="720" w:firstLine="720"/>
        <w:rPr>
          <w:color w:val="000000" w:themeColor="text1"/>
        </w:rPr>
      </w:pPr>
      <w:r w:rsidRPr="000678D2">
        <w:rPr>
          <w:color w:val="000000" w:themeColor="text1"/>
        </w:rPr>
        <w:t>(iii) The written authorization is submitted to the Director.</w:t>
      </w:r>
      <w:r w:rsidR="0088395E" w:rsidRPr="000678D2">
        <w:rPr>
          <w:color w:val="000000" w:themeColor="text1"/>
        </w:rPr>
        <w:t xml:space="preserve"> </w:t>
      </w:r>
    </w:p>
    <w:p w14:paraId="76334B82" w14:textId="27391C0F" w:rsidR="008D3B6F" w:rsidRPr="000678D2" w:rsidRDefault="008D3B6F" w:rsidP="0078474C">
      <w:pPr>
        <w:pStyle w:val="ListParagraph"/>
        <w:numPr>
          <w:ilvl w:val="0"/>
          <w:numId w:val="1"/>
        </w:numPr>
        <w:rPr>
          <w:color w:val="000000" w:themeColor="text1"/>
        </w:rPr>
      </w:pPr>
      <w:r w:rsidRPr="000678D2">
        <w:rPr>
          <w:color w:val="000000" w:themeColor="text1"/>
        </w:rPr>
        <w:lastRenderedPageBreak/>
        <w:t>Receipt of service. Permit</w:t>
      </w:r>
      <w:r w:rsidR="00F569E5" w:rsidRPr="000678D2">
        <w:rPr>
          <w:color w:val="000000" w:themeColor="text1"/>
        </w:rPr>
        <w:t xml:space="preserve"> applicant / permit</w:t>
      </w:r>
      <w:r w:rsidRPr="000678D2">
        <w:rPr>
          <w:color w:val="000000" w:themeColor="text1"/>
        </w:rPr>
        <w:t xml:space="preserve">tee and duly authorized representative </w:t>
      </w:r>
      <w:r w:rsidR="00D66EA5" w:rsidRPr="000678D2">
        <w:rPr>
          <w:color w:val="000000" w:themeColor="text1"/>
        </w:rPr>
        <w:t xml:space="preserve">must </w:t>
      </w:r>
      <w:r w:rsidRPr="000678D2">
        <w:rPr>
          <w:color w:val="000000" w:themeColor="text1"/>
        </w:rPr>
        <w:t xml:space="preserve">acknowledge that they will accept receipt of service of any and all administrative orders or other communications from DCRM in relation to the project for which they are the permit applicant, permittee, or authorized representative. </w:t>
      </w:r>
    </w:p>
    <w:p w14:paraId="49528E69" w14:textId="77777777" w:rsidR="0090468A" w:rsidRPr="000678D2" w:rsidRDefault="0090468A" w:rsidP="0078474C">
      <w:pPr>
        <w:pStyle w:val="ListParagraph"/>
        <w:ind w:left="810"/>
        <w:rPr>
          <w:color w:val="000000" w:themeColor="text1"/>
        </w:rPr>
      </w:pPr>
    </w:p>
    <w:p w14:paraId="2D5B6289" w14:textId="62869A9E" w:rsidR="0090468A" w:rsidRPr="000678D2" w:rsidRDefault="00F724A0" w:rsidP="0078474C">
      <w:pPr>
        <w:pStyle w:val="ListParagraph"/>
        <w:numPr>
          <w:ilvl w:val="0"/>
          <w:numId w:val="1"/>
        </w:numPr>
        <w:rPr>
          <w:color w:val="000000" w:themeColor="text1"/>
        </w:rPr>
      </w:pPr>
      <w:r w:rsidRPr="000678D2">
        <w:rPr>
          <w:color w:val="000000" w:themeColor="text1"/>
        </w:rPr>
        <w:t xml:space="preserve">Changes to authorization. If an authorization is no longer accurate because a different individual or position has responsibility for the overall operation of the facility, a new authorization satisfying the </w:t>
      </w:r>
      <w:r w:rsidR="00D66EA5" w:rsidRPr="000678D2">
        <w:rPr>
          <w:color w:val="000000" w:themeColor="text1"/>
        </w:rPr>
        <w:t xml:space="preserve">above </w:t>
      </w:r>
      <w:r w:rsidRPr="000678D2">
        <w:rPr>
          <w:color w:val="000000" w:themeColor="text1"/>
        </w:rPr>
        <w:t>requirements must be submitted to the Director prior to or together with any reports, information, or applications to be signed by an authorized representative.</w:t>
      </w:r>
    </w:p>
    <w:p w14:paraId="73F008DF" w14:textId="0CE914A1" w:rsidR="0090468A" w:rsidRPr="000678D2" w:rsidRDefault="0090468A">
      <w:pPr>
        <w:rPr>
          <w:color w:val="000000" w:themeColor="text1"/>
        </w:rPr>
      </w:pPr>
    </w:p>
    <w:p w14:paraId="4C774B73" w14:textId="0791AAA2" w:rsidR="0090468A" w:rsidRPr="000678D2" w:rsidRDefault="00F724A0" w:rsidP="0078474C">
      <w:pPr>
        <w:pStyle w:val="ListParagraph"/>
        <w:numPr>
          <w:ilvl w:val="0"/>
          <w:numId w:val="1"/>
        </w:numPr>
        <w:rPr>
          <w:color w:val="000000" w:themeColor="text1"/>
        </w:rPr>
      </w:pPr>
      <w:r w:rsidRPr="000678D2">
        <w:rPr>
          <w:color w:val="000000" w:themeColor="text1"/>
        </w:rPr>
        <w:t>Signatories to permit report(s).  All reports required by permits, and other information requested by the</w:t>
      </w:r>
      <w:r w:rsidR="000D1E47" w:rsidRPr="000678D2">
        <w:rPr>
          <w:color w:val="000000" w:themeColor="text1"/>
        </w:rPr>
        <w:t xml:space="preserve"> </w:t>
      </w:r>
      <w:r w:rsidRPr="000678D2">
        <w:rPr>
          <w:color w:val="000000" w:themeColor="text1"/>
        </w:rPr>
        <w:t xml:space="preserve">Director shall be signed by a person described in paragraph </w:t>
      </w:r>
      <w:r w:rsidR="00AF5E53" w:rsidRPr="000678D2">
        <w:rPr>
          <w:iCs/>
          <w:color w:val="000000" w:themeColor="text1"/>
          <w:sz w:val="22"/>
        </w:rPr>
        <w:t>§ 15-10-205(b)</w:t>
      </w:r>
      <w:r w:rsidRPr="000678D2">
        <w:rPr>
          <w:color w:val="000000" w:themeColor="text1"/>
        </w:rPr>
        <w:t xml:space="preserve"> of this section, or by a duly authorized representative of that person. </w:t>
      </w:r>
    </w:p>
    <w:p w14:paraId="5D77D9C9" w14:textId="77777777" w:rsidR="00D12BBF" w:rsidRPr="000678D2" w:rsidRDefault="00D12BBF" w:rsidP="0078474C">
      <w:pPr>
        <w:pStyle w:val="ListParagraph"/>
        <w:rPr>
          <w:color w:val="000000" w:themeColor="text1"/>
        </w:rPr>
      </w:pPr>
    </w:p>
    <w:p w14:paraId="1E84D07E" w14:textId="7CFF26B5" w:rsidR="00C12ABE" w:rsidRPr="00ED761A" w:rsidRDefault="00C12ABE" w:rsidP="00ED761A">
      <w:pPr>
        <w:pStyle w:val="ListParagraph"/>
        <w:numPr>
          <w:ilvl w:val="0"/>
          <w:numId w:val="1"/>
        </w:numPr>
        <w:rPr>
          <w:color w:val="000000" w:themeColor="text1"/>
        </w:rPr>
      </w:pPr>
      <w:r w:rsidRPr="000678D2">
        <w:rPr>
          <w:color w:val="000000" w:themeColor="text1"/>
        </w:rPr>
        <w:t>Certification.  </w:t>
      </w:r>
      <w:r w:rsidRPr="00ED761A">
        <w:rPr>
          <w:color w:val="000000" w:themeColor="text1"/>
        </w:rPr>
        <w:t xml:space="preserve">CRM permit applications shall be certified by the applicant that the information supplied in the application and its exhibits and attachments </w:t>
      </w:r>
      <w:r w:rsidR="00EC1050" w:rsidRPr="000678D2">
        <w:rPr>
          <w:color w:val="000000" w:themeColor="text1"/>
        </w:rPr>
        <w:t>is</w:t>
      </w:r>
      <w:r w:rsidRPr="00ED761A">
        <w:rPr>
          <w:color w:val="000000" w:themeColor="text1"/>
        </w:rPr>
        <w:t xml:space="preserve"> true. </w:t>
      </w:r>
      <w:r w:rsidRPr="000678D2">
        <w:rPr>
          <w:color w:val="000000" w:themeColor="text1"/>
        </w:rPr>
        <w:t> </w:t>
      </w:r>
      <w:r w:rsidRPr="00ED761A">
        <w:rPr>
          <w:color w:val="000000" w:themeColor="text1"/>
        </w:rPr>
        <w:t>The certification shall be by affidavit or declaration under the penalty of perjury.</w:t>
      </w:r>
      <w:r w:rsidRPr="000678D2">
        <w:rPr>
          <w:color w:val="000000" w:themeColor="text1"/>
        </w:rPr>
        <w:t xml:space="preserve"> </w:t>
      </w:r>
      <w:r w:rsidR="005F261F" w:rsidRPr="000678D2">
        <w:rPr>
          <w:color w:val="000000" w:themeColor="text1"/>
        </w:rPr>
        <w:t>Certification shall include the following testament:</w:t>
      </w:r>
      <w:r w:rsidR="005F261F" w:rsidRPr="00ED761A">
        <w:rPr>
          <w:color w:val="000000" w:themeColor="text1"/>
        </w:rPr>
        <w:t xml:space="preserve"> </w:t>
      </w:r>
    </w:p>
    <w:p w14:paraId="52176F87" w14:textId="65AD9575" w:rsidR="005F261F" w:rsidRPr="000678D2" w:rsidRDefault="005F261F" w:rsidP="00D07F83">
      <w:pPr>
        <w:ind w:left="720"/>
        <w:rPr>
          <w:color w:val="000000" w:themeColor="text1"/>
        </w:rPr>
      </w:pPr>
      <w:r w:rsidRPr="000678D2">
        <w:rPr>
          <w:rStyle w:val="contents"/>
          <w:color w:val="000000" w:themeColor="text1"/>
        </w:rPr>
        <w:t xml:space="preserve">I certify that this document and all attachments were prepared under my direction or supervision in accordance with a system designed to assure that qualified personnel properly gather and evaluate the information submitted. </w:t>
      </w:r>
      <w:r w:rsidR="00EC1050" w:rsidRPr="000678D2">
        <w:rPr>
          <w:rStyle w:val="contents"/>
          <w:color w:val="000000" w:themeColor="text1"/>
        </w:rPr>
        <w:t>T</w:t>
      </w:r>
      <w:r w:rsidRPr="000678D2">
        <w:rPr>
          <w:rStyle w:val="contents"/>
          <w:color w:val="000000" w:themeColor="text1"/>
        </w:rPr>
        <w:t>he information submitted is, to the best of my knowledge and belief, true, accurate, and complete. I am aware that there are significant penalties for submitting false information, including the possibility of fine</w:t>
      </w:r>
      <w:r w:rsidR="00B74AC3" w:rsidRPr="000678D2">
        <w:rPr>
          <w:rStyle w:val="contents"/>
          <w:color w:val="000000" w:themeColor="text1"/>
        </w:rPr>
        <w:t xml:space="preserve"> up to $10,000 per day per violation.</w:t>
      </w:r>
    </w:p>
    <w:p w14:paraId="683F40D2" w14:textId="77777777" w:rsidR="00C12ABE" w:rsidRPr="000678D2" w:rsidRDefault="00C12ABE" w:rsidP="006F4306">
      <w:pPr>
        <w:rPr>
          <w:color w:val="000000" w:themeColor="text1"/>
        </w:rPr>
      </w:pPr>
    </w:p>
    <w:p w14:paraId="52E6857C" w14:textId="4F4B8F8E" w:rsidR="00C12ABE" w:rsidRPr="00ED761A" w:rsidRDefault="000A78ED" w:rsidP="00ED761A">
      <w:pPr>
        <w:rPr>
          <w:color w:val="000000" w:themeColor="text1"/>
        </w:rPr>
      </w:pPr>
      <w:r w:rsidRPr="000678D2" w:rsidDel="000A78ED">
        <w:rPr>
          <w:color w:val="000000" w:themeColor="text1"/>
        </w:rPr>
        <w:t xml:space="preserve"> </w:t>
      </w:r>
      <w:r w:rsidR="00C12ABE" w:rsidRPr="000678D2">
        <w:rPr>
          <w:color w:val="000000" w:themeColor="text1"/>
        </w:rPr>
        <w:t>(</w:t>
      </w:r>
      <w:r w:rsidRPr="000678D2">
        <w:rPr>
          <w:color w:val="000000" w:themeColor="text1"/>
        </w:rPr>
        <w:t>h</w:t>
      </w:r>
      <w:r w:rsidR="00C12ABE" w:rsidRPr="000678D2">
        <w:rPr>
          <w:color w:val="000000" w:themeColor="text1"/>
        </w:rPr>
        <w:t>)   </w:t>
      </w:r>
      <w:r w:rsidR="00C12ABE" w:rsidRPr="00ED761A">
        <w:rPr>
          <w:color w:val="000000" w:themeColor="text1"/>
        </w:rPr>
        <w:t xml:space="preserve">Fees. </w:t>
      </w:r>
      <w:r w:rsidR="00C12ABE" w:rsidRPr="000678D2">
        <w:rPr>
          <w:color w:val="000000" w:themeColor="text1"/>
        </w:rPr>
        <w:t> </w:t>
      </w:r>
      <w:r w:rsidR="00C12ABE" w:rsidRPr="00ED761A">
        <w:rPr>
          <w:color w:val="000000" w:themeColor="text1"/>
        </w:rPr>
        <w:t xml:space="preserve">CRM permit applications shall be accompanied by a non-refundable CRM permit application </w:t>
      </w:r>
      <w:r w:rsidR="00946C92" w:rsidRPr="000678D2">
        <w:rPr>
          <w:color w:val="000000" w:themeColor="text1"/>
        </w:rPr>
        <w:t xml:space="preserve">and administrative </w:t>
      </w:r>
      <w:r w:rsidR="00C12ABE" w:rsidRPr="00ED761A">
        <w:rPr>
          <w:color w:val="000000" w:themeColor="text1"/>
        </w:rPr>
        <w:t xml:space="preserve">fee in accordance with the following fee schedule, by check made payable to CNMI Treasurer. </w:t>
      </w:r>
    </w:p>
    <w:p w14:paraId="709BC0C8" w14:textId="20CF2390" w:rsidR="00C12ABE" w:rsidRPr="00ED761A" w:rsidRDefault="00C12ABE" w:rsidP="00ED761A">
      <w:pPr>
        <w:pStyle w:val="ListParagraph"/>
        <w:numPr>
          <w:ilvl w:val="0"/>
          <w:numId w:val="76"/>
        </w:numPr>
        <w:rPr>
          <w:color w:val="000000" w:themeColor="text1"/>
        </w:rPr>
      </w:pPr>
      <w:r w:rsidRPr="00ED761A">
        <w:rPr>
          <w:color w:val="000000" w:themeColor="text1"/>
        </w:rPr>
        <w:t xml:space="preserve">No fee for </w:t>
      </w:r>
      <w:r w:rsidR="002346B5" w:rsidRPr="00ED761A">
        <w:rPr>
          <w:color w:val="000000" w:themeColor="text1"/>
        </w:rPr>
        <w:t xml:space="preserve">government agencies engaging in </w:t>
      </w:r>
      <w:r w:rsidRPr="00ED761A">
        <w:rPr>
          <w:color w:val="000000" w:themeColor="text1"/>
        </w:rPr>
        <w:t xml:space="preserve">government projects. </w:t>
      </w:r>
    </w:p>
    <w:p w14:paraId="223FB796" w14:textId="4E3C12B0" w:rsidR="00C12ABE" w:rsidRPr="00ED761A" w:rsidRDefault="00C12ABE" w:rsidP="00ED761A">
      <w:pPr>
        <w:pStyle w:val="ListParagraph"/>
        <w:numPr>
          <w:ilvl w:val="0"/>
          <w:numId w:val="76"/>
        </w:numPr>
        <w:rPr>
          <w:color w:val="000000" w:themeColor="text1"/>
        </w:rPr>
      </w:pPr>
      <w:r w:rsidRPr="00ED761A">
        <w:rPr>
          <w:color w:val="000000" w:themeColor="text1"/>
        </w:rPr>
        <w:t xml:space="preserve">$25.00 fee for </w:t>
      </w:r>
      <w:r w:rsidR="003B2887" w:rsidRPr="000678D2">
        <w:rPr>
          <w:color w:val="000000" w:themeColor="text1"/>
        </w:rPr>
        <w:t>temporary</w:t>
      </w:r>
      <w:r w:rsidRPr="00ED761A">
        <w:rPr>
          <w:color w:val="000000" w:themeColor="text1"/>
        </w:rPr>
        <w:t xml:space="preserve"> permits</w:t>
      </w:r>
      <w:r w:rsidR="003B2887" w:rsidRPr="000678D2">
        <w:rPr>
          <w:color w:val="000000" w:themeColor="text1"/>
        </w:rPr>
        <w:t xml:space="preserve"> unless waived by the Director.</w:t>
      </w:r>
    </w:p>
    <w:p w14:paraId="0172C3F2" w14:textId="71A5C738" w:rsidR="00C12ABE" w:rsidRPr="00ED761A" w:rsidRDefault="00C12ABE" w:rsidP="00ED761A">
      <w:pPr>
        <w:pStyle w:val="ListParagraph"/>
        <w:numPr>
          <w:ilvl w:val="0"/>
          <w:numId w:val="76"/>
        </w:numPr>
        <w:rPr>
          <w:color w:val="000000" w:themeColor="text1"/>
        </w:rPr>
      </w:pPr>
      <w:r w:rsidRPr="00ED761A">
        <w:rPr>
          <w:color w:val="000000" w:themeColor="text1"/>
        </w:rPr>
        <w:lastRenderedPageBreak/>
        <w:t>$</w:t>
      </w:r>
      <w:r w:rsidR="002346B5" w:rsidRPr="00ED761A">
        <w:rPr>
          <w:color w:val="000000" w:themeColor="text1"/>
        </w:rPr>
        <w:t>200</w:t>
      </w:r>
      <w:r w:rsidRPr="00ED761A">
        <w:rPr>
          <w:color w:val="000000" w:themeColor="text1"/>
        </w:rPr>
        <w:t xml:space="preserve">.00 fee for </w:t>
      </w:r>
      <w:r w:rsidR="008A0B48" w:rsidRPr="00ED761A">
        <w:rPr>
          <w:color w:val="000000" w:themeColor="text1"/>
        </w:rPr>
        <w:t>APC</w:t>
      </w:r>
      <w:r w:rsidRPr="00ED761A">
        <w:rPr>
          <w:color w:val="000000" w:themeColor="text1"/>
        </w:rPr>
        <w:t xml:space="preserve"> development permits. </w:t>
      </w:r>
      <w:r w:rsidR="00790619" w:rsidRPr="000678D2">
        <w:rPr>
          <w:color w:val="000000" w:themeColor="text1"/>
        </w:rPr>
        <w:t xml:space="preserve">As provided </w:t>
      </w:r>
      <w:r w:rsidR="00AD2306" w:rsidRPr="000678D2">
        <w:rPr>
          <w:color w:val="000000" w:themeColor="text1"/>
        </w:rPr>
        <w:t>below</w:t>
      </w:r>
      <w:r w:rsidR="00790619" w:rsidRPr="000678D2">
        <w:rPr>
          <w:color w:val="000000" w:themeColor="text1"/>
        </w:rPr>
        <w:t xml:space="preserve">, a “De Minimis APC Waiver” may be requested and a minor APC permit fee reduction may be granted at the discretion of the </w:t>
      </w:r>
      <w:r w:rsidR="00D12BBF" w:rsidRPr="000678D2">
        <w:rPr>
          <w:color w:val="000000" w:themeColor="text1"/>
        </w:rPr>
        <w:t>D</w:t>
      </w:r>
      <w:r w:rsidR="00790619" w:rsidRPr="000678D2">
        <w:rPr>
          <w:color w:val="000000" w:themeColor="text1"/>
        </w:rPr>
        <w:t xml:space="preserve">irector.   </w:t>
      </w:r>
    </w:p>
    <w:p w14:paraId="5EB4DA75" w14:textId="7FD8B503" w:rsidR="00B729DA" w:rsidRPr="000678D2" w:rsidRDefault="00B729DA" w:rsidP="006F4306">
      <w:pPr>
        <w:ind w:left="720"/>
        <w:rPr>
          <w:color w:val="000000" w:themeColor="text1"/>
        </w:rPr>
      </w:pPr>
    </w:p>
    <w:p w14:paraId="43AC27CF" w14:textId="3340DF24" w:rsidR="00B729DA" w:rsidRPr="000678D2" w:rsidRDefault="00BC00C8" w:rsidP="00E26082">
      <w:pPr>
        <w:pStyle w:val="ListParagraph"/>
        <w:numPr>
          <w:ilvl w:val="0"/>
          <w:numId w:val="74"/>
        </w:numPr>
        <w:rPr>
          <w:color w:val="000000" w:themeColor="text1"/>
        </w:rPr>
      </w:pPr>
      <w:r w:rsidRPr="000678D2">
        <w:rPr>
          <w:color w:val="000000" w:themeColor="text1"/>
        </w:rPr>
        <w:t xml:space="preserve">“De Minimis Fee Waiver” Requests. </w:t>
      </w:r>
      <w:r w:rsidR="00AD2306" w:rsidRPr="000678D2">
        <w:rPr>
          <w:color w:val="000000" w:themeColor="text1"/>
        </w:rPr>
        <w:t>When an applicant for a Minor APC permit has substantial evidence that the proposed activity or action will have no direct or cumulative impact on coastal resources, a “De Minimis APC Fee Waiver” may be requested in writing through the permitting office. This request must clearly state the reason(s) why the proposed activity will be “</w:t>
      </w:r>
      <w:r w:rsidR="00AD2306" w:rsidRPr="000678D2">
        <w:rPr>
          <w:i/>
          <w:color w:val="000000" w:themeColor="text1"/>
        </w:rPr>
        <w:t>de minimis</w:t>
      </w:r>
      <w:r w:rsidR="00AD2306" w:rsidRPr="000678D2">
        <w:rPr>
          <w:color w:val="000000" w:themeColor="text1"/>
        </w:rPr>
        <w:t>” in nature, and include a request for a reduction of up to 50% of APC permitting fees for commercial actions and 100% of APC permitting fees for mitigation, restoration, or non-commercial actions.</w:t>
      </w:r>
    </w:p>
    <w:p w14:paraId="4A2E3DC1" w14:textId="77777777" w:rsidR="00B729DA" w:rsidRPr="000678D2" w:rsidRDefault="00B729DA" w:rsidP="00B729DA">
      <w:pPr>
        <w:pStyle w:val="ListParagraph"/>
        <w:ind w:left="1440"/>
        <w:rPr>
          <w:color w:val="000000" w:themeColor="text1"/>
        </w:rPr>
      </w:pPr>
    </w:p>
    <w:p w14:paraId="474859C1" w14:textId="615F5B92" w:rsidR="00AD2306" w:rsidRPr="000678D2" w:rsidRDefault="00AD2306" w:rsidP="00381F90">
      <w:pPr>
        <w:pStyle w:val="ListParagraph"/>
        <w:numPr>
          <w:ilvl w:val="0"/>
          <w:numId w:val="75"/>
        </w:numPr>
        <w:ind w:left="1440" w:hanging="450"/>
        <w:rPr>
          <w:color w:val="000000" w:themeColor="text1"/>
        </w:rPr>
      </w:pPr>
      <w:r w:rsidRPr="000678D2">
        <w:rPr>
          <w:color w:val="000000" w:themeColor="text1"/>
        </w:rPr>
        <w:t xml:space="preserve">Review of “De Minimis Fee Waiver” Requests. Such requests must be submitted to the Director with the Permit Manager copied. Permitting staff will review such requests to ensure accurate environmental information has been provided, and the Permit Manager will submit a recommendation to the Director to approve or deny the waiver request within ten working days of receipt of the request at the Saipan DCRM Office. The Director may deny or grant the waiver request, or grant the request with restrictions, conditions, or modifications at their discretion. If a waiver is granted, the Director shall issue a letter to the applicant detailing what, if any, restrictions the waiver is conditioned upon, and a copy of this letter will be retained in the permit file. Any deviation of scope or activities of the subject project will be treated as unpermitted for the purposes of enforcement action, if necessary, as detailed in </w:t>
      </w:r>
      <w:r w:rsidRPr="000678D2">
        <w:rPr>
          <w:iCs/>
          <w:color w:val="000000" w:themeColor="text1"/>
          <w:sz w:val="22"/>
        </w:rPr>
        <w:t xml:space="preserve">§ </w:t>
      </w:r>
      <w:r w:rsidRPr="000678D2">
        <w:rPr>
          <w:color w:val="000000" w:themeColor="text1"/>
        </w:rPr>
        <w:t>15-10-900. Submission of a “De Minimis APC</w:t>
      </w:r>
      <w:r w:rsidR="00BC00C8" w:rsidRPr="000678D2">
        <w:rPr>
          <w:color w:val="000000" w:themeColor="text1"/>
        </w:rPr>
        <w:t xml:space="preserve"> Fee</w:t>
      </w:r>
      <w:r w:rsidRPr="000678D2">
        <w:rPr>
          <w:color w:val="000000" w:themeColor="text1"/>
        </w:rPr>
        <w:t xml:space="preserve"> Waiver” request shall </w:t>
      </w:r>
      <w:r w:rsidR="00BC00C8" w:rsidRPr="000678D2">
        <w:rPr>
          <w:color w:val="000000" w:themeColor="text1"/>
        </w:rPr>
        <w:t>stop</w:t>
      </w:r>
      <w:r w:rsidRPr="000678D2">
        <w:rPr>
          <w:color w:val="000000" w:themeColor="text1"/>
        </w:rPr>
        <w:t xml:space="preserve"> the clock on review of the submitted APC permit. If the waiver request is denied, the review period will be restarted upon the date of the issuance of the denial letter.</w:t>
      </w:r>
    </w:p>
    <w:p w14:paraId="26DBB391" w14:textId="77777777" w:rsidR="00B729DA" w:rsidRPr="000678D2" w:rsidRDefault="00B729DA" w:rsidP="00381F90">
      <w:pPr>
        <w:pStyle w:val="ListParagraph"/>
        <w:ind w:left="2160"/>
        <w:rPr>
          <w:color w:val="000000" w:themeColor="text1"/>
        </w:rPr>
      </w:pPr>
    </w:p>
    <w:p w14:paraId="4BADA41C" w14:textId="37A53617" w:rsidR="00B14C44" w:rsidRPr="00ED761A" w:rsidRDefault="00C12ABE" w:rsidP="00ED761A">
      <w:pPr>
        <w:pStyle w:val="ListParagraph"/>
        <w:numPr>
          <w:ilvl w:val="0"/>
          <w:numId w:val="76"/>
        </w:numPr>
        <w:rPr>
          <w:color w:val="000000" w:themeColor="text1"/>
        </w:rPr>
      </w:pPr>
      <w:r w:rsidRPr="00ED761A">
        <w:rPr>
          <w:color w:val="000000" w:themeColor="text1"/>
        </w:rPr>
        <w:t>$</w:t>
      </w:r>
      <w:r w:rsidR="002346B5" w:rsidRPr="00ED761A">
        <w:rPr>
          <w:color w:val="000000" w:themeColor="text1"/>
        </w:rPr>
        <w:t>1,000</w:t>
      </w:r>
      <w:r w:rsidRPr="00ED761A">
        <w:rPr>
          <w:color w:val="000000" w:themeColor="text1"/>
        </w:rPr>
        <w:t>.00 initial fee and $</w:t>
      </w:r>
      <w:r w:rsidR="002346B5" w:rsidRPr="00ED761A">
        <w:rPr>
          <w:color w:val="000000" w:themeColor="text1"/>
        </w:rPr>
        <w:t>750</w:t>
      </w:r>
      <w:r w:rsidRPr="00ED761A">
        <w:rPr>
          <w:color w:val="000000" w:themeColor="text1"/>
        </w:rPr>
        <w:t xml:space="preserve">.00 renewal fee for jet ski </w:t>
      </w:r>
      <w:r w:rsidR="002346B5" w:rsidRPr="00ED761A">
        <w:rPr>
          <w:color w:val="000000" w:themeColor="text1"/>
        </w:rPr>
        <w:t xml:space="preserve">and </w:t>
      </w:r>
      <w:r w:rsidR="00B14C44" w:rsidRPr="000678D2">
        <w:rPr>
          <w:color w:val="000000" w:themeColor="text1"/>
        </w:rPr>
        <w:t xml:space="preserve">motorized </w:t>
      </w:r>
      <w:r w:rsidR="002956B1" w:rsidRPr="000678D2">
        <w:rPr>
          <w:color w:val="000000" w:themeColor="text1"/>
        </w:rPr>
        <w:t xml:space="preserve">commercial </w:t>
      </w:r>
      <w:r w:rsidR="002346B5" w:rsidRPr="00ED761A">
        <w:rPr>
          <w:color w:val="000000" w:themeColor="text1"/>
        </w:rPr>
        <w:t xml:space="preserve">water sports </w:t>
      </w:r>
      <w:r w:rsidR="00B14C44" w:rsidRPr="000678D2">
        <w:rPr>
          <w:color w:val="000000" w:themeColor="text1"/>
        </w:rPr>
        <w:t xml:space="preserve">and </w:t>
      </w:r>
      <w:r w:rsidR="00D05DD6" w:rsidRPr="000678D2">
        <w:rPr>
          <w:color w:val="000000" w:themeColor="text1"/>
        </w:rPr>
        <w:t>$20</w:t>
      </w:r>
      <w:r w:rsidR="00B14C44" w:rsidRPr="000678D2">
        <w:rPr>
          <w:color w:val="000000" w:themeColor="text1"/>
        </w:rPr>
        <w:t xml:space="preserve">0 for non-motorized </w:t>
      </w:r>
      <w:r w:rsidR="002956B1" w:rsidRPr="000678D2">
        <w:rPr>
          <w:color w:val="000000" w:themeColor="text1"/>
        </w:rPr>
        <w:t>commercial</w:t>
      </w:r>
      <w:r w:rsidR="002346B5" w:rsidRPr="00ED761A">
        <w:rPr>
          <w:color w:val="000000" w:themeColor="text1"/>
        </w:rPr>
        <w:t xml:space="preserve"> marine sports </w:t>
      </w:r>
      <w:r w:rsidRPr="00ED761A">
        <w:rPr>
          <w:color w:val="000000" w:themeColor="text1"/>
        </w:rPr>
        <w:t xml:space="preserve">operating </w:t>
      </w:r>
      <w:r w:rsidRPr="00ED761A">
        <w:rPr>
          <w:color w:val="000000" w:themeColor="text1"/>
        </w:rPr>
        <w:lastRenderedPageBreak/>
        <w:t xml:space="preserve">permits. </w:t>
      </w:r>
      <w:r w:rsidR="00B14C44" w:rsidRPr="000678D2">
        <w:rPr>
          <w:color w:val="000000" w:themeColor="text1"/>
        </w:rPr>
        <w:t>One application or renewal fee will cover multiple proposed uses</w:t>
      </w:r>
      <w:r w:rsidR="002956B1" w:rsidRPr="000678D2">
        <w:rPr>
          <w:color w:val="000000" w:themeColor="text1"/>
        </w:rPr>
        <w:t xml:space="preserve"> and concurrent operations</w:t>
      </w:r>
      <w:r w:rsidR="00B14C44" w:rsidRPr="000678D2">
        <w:rPr>
          <w:color w:val="000000" w:themeColor="text1"/>
        </w:rPr>
        <w:t xml:space="preserve"> </w:t>
      </w:r>
      <w:r w:rsidR="00024586" w:rsidRPr="000678D2">
        <w:rPr>
          <w:color w:val="000000" w:themeColor="text1"/>
        </w:rPr>
        <w:t xml:space="preserve">for up to two licensed and listed </w:t>
      </w:r>
      <w:r w:rsidR="002956B1" w:rsidRPr="000678D2">
        <w:rPr>
          <w:color w:val="000000" w:themeColor="text1"/>
        </w:rPr>
        <w:t>boat</w:t>
      </w:r>
      <w:r w:rsidR="00024586" w:rsidRPr="000678D2">
        <w:rPr>
          <w:color w:val="000000" w:themeColor="text1"/>
        </w:rPr>
        <w:t>s</w:t>
      </w:r>
      <w:r w:rsidR="002956B1" w:rsidRPr="000678D2">
        <w:rPr>
          <w:color w:val="000000" w:themeColor="text1"/>
        </w:rPr>
        <w:t xml:space="preserve"> or six jet skis</w:t>
      </w:r>
      <w:r w:rsidR="00024586" w:rsidRPr="000678D2">
        <w:rPr>
          <w:color w:val="000000" w:themeColor="text1"/>
        </w:rPr>
        <w:t xml:space="preserve"> </w:t>
      </w:r>
      <w:r w:rsidR="00B14C44" w:rsidRPr="000678D2">
        <w:rPr>
          <w:color w:val="000000" w:themeColor="text1"/>
        </w:rPr>
        <w:t>so long as activities are compliant with any and all permit restrictions.</w:t>
      </w:r>
      <w:r w:rsidR="00D05DD6" w:rsidRPr="000678D2">
        <w:rPr>
          <w:color w:val="000000" w:themeColor="text1"/>
        </w:rPr>
        <w:t xml:space="preserve"> Marine Sports Operators</w:t>
      </w:r>
      <w:r w:rsidR="00637857" w:rsidRPr="000678D2">
        <w:rPr>
          <w:color w:val="000000" w:themeColor="text1"/>
        </w:rPr>
        <w:t xml:space="preserve"> (“MSO”)</w:t>
      </w:r>
      <w:r w:rsidR="00D05DD6" w:rsidRPr="000678D2">
        <w:rPr>
          <w:color w:val="000000" w:themeColor="text1"/>
        </w:rPr>
        <w:t xml:space="preserve"> shall be permitted on a set </w:t>
      </w:r>
      <w:r w:rsidR="00D24BD4" w:rsidRPr="000678D2">
        <w:rPr>
          <w:color w:val="000000" w:themeColor="text1"/>
        </w:rPr>
        <w:t>bi-</w:t>
      </w:r>
      <w:r w:rsidR="00D05DD6" w:rsidRPr="000678D2">
        <w:rPr>
          <w:color w:val="000000" w:themeColor="text1"/>
        </w:rPr>
        <w:t>annual schedule, starting May 30, 201</w:t>
      </w:r>
      <w:r w:rsidR="002956B1" w:rsidRPr="000678D2">
        <w:rPr>
          <w:color w:val="000000" w:themeColor="text1"/>
        </w:rPr>
        <w:t>8</w:t>
      </w:r>
      <w:r w:rsidR="00D05DD6" w:rsidRPr="000678D2">
        <w:rPr>
          <w:color w:val="000000" w:themeColor="text1"/>
        </w:rPr>
        <w:t>. Permittees holding permits that expire after May 30, 201</w:t>
      </w:r>
      <w:r w:rsidR="002866C5" w:rsidRPr="000678D2">
        <w:rPr>
          <w:color w:val="000000" w:themeColor="text1"/>
        </w:rPr>
        <w:t>8</w:t>
      </w:r>
      <w:r w:rsidR="00D05DD6" w:rsidRPr="000678D2">
        <w:rPr>
          <w:color w:val="000000" w:themeColor="text1"/>
        </w:rPr>
        <w:t xml:space="preserve"> will pay a prorated fee to extend their permit to May 30, 201</w:t>
      </w:r>
      <w:r w:rsidR="002866C5" w:rsidRPr="000678D2">
        <w:rPr>
          <w:color w:val="000000" w:themeColor="text1"/>
        </w:rPr>
        <w:t>9</w:t>
      </w:r>
      <w:r w:rsidR="00D05DD6" w:rsidRPr="000678D2">
        <w:rPr>
          <w:color w:val="000000" w:themeColor="text1"/>
        </w:rPr>
        <w:t>. Permit renewals shall be due on May 30 every year</w:t>
      </w:r>
      <w:r w:rsidR="002866C5" w:rsidRPr="000678D2">
        <w:rPr>
          <w:color w:val="000000" w:themeColor="text1"/>
        </w:rPr>
        <w:t>, or, if this date falls on a weekend, the following business day.</w:t>
      </w:r>
      <w:r w:rsidR="00D05DD6" w:rsidRPr="000678D2">
        <w:rPr>
          <w:color w:val="000000" w:themeColor="text1"/>
        </w:rPr>
        <w:t xml:space="preserve"> </w:t>
      </w:r>
      <w:r w:rsidRPr="000678D2">
        <w:rPr>
          <w:color w:val="000000" w:themeColor="text1"/>
        </w:rPr>
        <w:t xml:space="preserve"> </w:t>
      </w:r>
    </w:p>
    <w:p w14:paraId="0E40F7D0" w14:textId="68824D81" w:rsidR="00AC469D" w:rsidRPr="000678D2" w:rsidRDefault="00AC469D" w:rsidP="00B14C44">
      <w:pPr>
        <w:ind w:left="720"/>
        <w:rPr>
          <w:color w:val="000000" w:themeColor="text1"/>
        </w:rPr>
      </w:pPr>
    </w:p>
    <w:p w14:paraId="4BE6F8D4" w14:textId="7C60C175" w:rsidR="003B2887" w:rsidRPr="000678D2" w:rsidRDefault="00AC469D" w:rsidP="00381F90">
      <w:pPr>
        <w:ind w:left="1440"/>
        <w:rPr>
          <w:color w:val="000000" w:themeColor="text1"/>
        </w:rPr>
      </w:pPr>
      <w:r w:rsidRPr="000678D2">
        <w:rPr>
          <w:color w:val="000000" w:themeColor="text1"/>
        </w:rPr>
        <w:t>(i) Discounted MSO</w:t>
      </w:r>
      <w:r w:rsidR="00C12ABE" w:rsidRPr="000678D2">
        <w:rPr>
          <w:color w:val="000000" w:themeColor="text1"/>
        </w:rPr>
        <w:t xml:space="preserve"> fees for </w:t>
      </w:r>
      <w:r w:rsidRPr="000678D2">
        <w:rPr>
          <w:color w:val="000000" w:themeColor="text1"/>
        </w:rPr>
        <w:t xml:space="preserve">qualifying “green” and “sustainable </w:t>
      </w:r>
      <w:r w:rsidR="00D54DE3" w:rsidRPr="000678D2">
        <w:rPr>
          <w:color w:val="000000" w:themeColor="text1"/>
        </w:rPr>
        <w:t>eco</w:t>
      </w:r>
      <w:r w:rsidR="00024586" w:rsidRPr="000678D2">
        <w:rPr>
          <w:color w:val="000000" w:themeColor="text1"/>
        </w:rPr>
        <w:t>-</w:t>
      </w:r>
      <w:r w:rsidR="00D54DE3" w:rsidRPr="000678D2">
        <w:rPr>
          <w:color w:val="000000" w:themeColor="text1"/>
        </w:rPr>
        <w:t>tour</w:t>
      </w:r>
      <w:r w:rsidRPr="000678D2">
        <w:rPr>
          <w:color w:val="000000" w:themeColor="text1"/>
        </w:rPr>
        <w:t>” certifications are available as follows:</w:t>
      </w:r>
      <w:r w:rsidR="003B2887" w:rsidRPr="000678D2">
        <w:rPr>
          <w:color w:val="000000" w:themeColor="text1"/>
        </w:rPr>
        <w:t xml:space="preserve"> </w:t>
      </w:r>
    </w:p>
    <w:p w14:paraId="107139AF" w14:textId="73F5FCA1" w:rsidR="001A0A96" w:rsidRPr="000678D2" w:rsidRDefault="001A0A96" w:rsidP="00381F90">
      <w:pPr>
        <w:ind w:left="1440"/>
        <w:rPr>
          <w:color w:val="000000" w:themeColor="text1"/>
        </w:rPr>
      </w:pPr>
    </w:p>
    <w:tbl>
      <w:tblPr>
        <w:tblStyle w:val="TableGrid"/>
        <w:tblW w:w="0" w:type="auto"/>
        <w:jc w:val="center"/>
        <w:tblLook w:val="04A0" w:firstRow="1" w:lastRow="0" w:firstColumn="1" w:lastColumn="0" w:noHBand="0" w:noVBand="1"/>
      </w:tblPr>
      <w:tblGrid>
        <w:gridCol w:w="2876"/>
        <w:gridCol w:w="2877"/>
        <w:gridCol w:w="2877"/>
      </w:tblGrid>
      <w:tr w:rsidR="000678D2" w:rsidRPr="000678D2" w14:paraId="43850999" w14:textId="77777777" w:rsidTr="00D23A24">
        <w:trPr>
          <w:jc w:val="center"/>
        </w:trPr>
        <w:tc>
          <w:tcPr>
            <w:tcW w:w="2876" w:type="dxa"/>
          </w:tcPr>
          <w:p w14:paraId="312E9010" w14:textId="77777777" w:rsidR="00946C92" w:rsidRPr="000678D2" w:rsidRDefault="00946C92" w:rsidP="00D23A24">
            <w:pPr>
              <w:rPr>
                <w:color w:val="000000" w:themeColor="text1"/>
              </w:rPr>
            </w:pPr>
            <w:r w:rsidRPr="000678D2">
              <w:rPr>
                <w:color w:val="000000" w:themeColor="text1"/>
              </w:rPr>
              <w:t xml:space="preserve">MSO Tier 1 Reduction </w:t>
            </w:r>
          </w:p>
        </w:tc>
        <w:tc>
          <w:tcPr>
            <w:tcW w:w="2877" w:type="dxa"/>
          </w:tcPr>
          <w:p w14:paraId="62598396" w14:textId="77777777" w:rsidR="00946C92" w:rsidRPr="000678D2" w:rsidRDefault="00946C92" w:rsidP="00D23A24">
            <w:pPr>
              <w:rPr>
                <w:color w:val="000000" w:themeColor="text1"/>
              </w:rPr>
            </w:pPr>
            <w:r w:rsidRPr="000678D2">
              <w:rPr>
                <w:color w:val="000000" w:themeColor="text1"/>
              </w:rPr>
              <w:t>Membership of the Marine Sports Association in good standing</w:t>
            </w:r>
          </w:p>
        </w:tc>
        <w:tc>
          <w:tcPr>
            <w:tcW w:w="2877" w:type="dxa"/>
          </w:tcPr>
          <w:p w14:paraId="1F1A002A" w14:textId="77777777" w:rsidR="00946C92" w:rsidRPr="000678D2" w:rsidRDefault="00946C92" w:rsidP="00D23A24">
            <w:pPr>
              <w:rPr>
                <w:color w:val="000000" w:themeColor="text1"/>
              </w:rPr>
            </w:pPr>
            <w:r w:rsidRPr="000678D2">
              <w:rPr>
                <w:color w:val="000000" w:themeColor="text1"/>
              </w:rPr>
              <w:t>10% fee reduction</w:t>
            </w:r>
          </w:p>
        </w:tc>
      </w:tr>
      <w:tr w:rsidR="000678D2" w:rsidRPr="000678D2" w14:paraId="58FFE6AF" w14:textId="77777777" w:rsidTr="00D23A24">
        <w:trPr>
          <w:jc w:val="center"/>
        </w:trPr>
        <w:tc>
          <w:tcPr>
            <w:tcW w:w="2876" w:type="dxa"/>
          </w:tcPr>
          <w:p w14:paraId="61CE1137" w14:textId="77777777" w:rsidR="00946C92" w:rsidRPr="000678D2" w:rsidRDefault="00946C92" w:rsidP="00D23A24">
            <w:pPr>
              <w:rPr>
                <w:color w:val="000000" w:themeColor="text1"/>
              </w:rPr>
            </w:pPr>
            <w:r w:rsidRPr="000678D2">
              <w:rPr>
                <w:color w:val="000000" w:themeColor="text1"/>
              </w:rPr>
              <w:t xml:space="preserve">MSO Tier 2 Reduction </w:t>
            </w:r>
          </w:p>
        </w:tc>
        <w:tc>
          <w:tcPr>
            <w:tcW w:w="2877" w:type="dxa"/>
          </w:tcPr>
          <w:p w14:paraId="397754A1" w14:textId="77777777" w:rsidR="00946C92" w:rsidRPr="000678D2" w:rsidRDefault="00946C92" w:rsidP="00D23A24">
            <w:pPr>
              <w:rPr>
                <w:color w:val="000000" w:themeColor="text1"/>
              </w:rPr>
            </w:pPr>
            <w:r w:rsidRPr="000678D2">
              <w:rPr>
                <w:color w:val="000000" w:themeColor="text1"/>
              </w:rPr>
              <w:t>Members of the Marine Sports Association in good standing with no reported violations for at least one year</w:t>
            </w:r>
          </w:p>
        </w:tc>
        <w:tc>
          <w:tcPr>
            <w:tcW w:w="2877" w:type="dxa"/>
          </w:tcPr>
          <w:p w14:paraId="31F682AD" w14:textId="77777777" w:rsidR="00946C92" w:rsidRPr="000678D2" w:rsidRDefault="00946C92" w:rsidP="00D23A24">
            <w:pPr>
              <w:rPr>
                <w:color w:val="000000" w:themeColor="text1"/>
              </w:rPr>
            </w:pPr>
            <w:r w:rsidRPr="000678D2">
              <w:rPr>
                <w:color w:val="000000" w:themeColor="text1"/>
              </w:rPr>
              <w:t>15% fee reduction</w:t>
            </w:r>
          </w:p>
        </w:tc>
      </w:tr>
      <w:tr w:rsidR="000678D2" w:rsidRPr="000678D2" w14:paraId="3B9D8116" w14:textId="77777777" w:rsidTr="00D23A24">
        <w:trPr>
          <w:jc w:val="center"/>
        </w:trPr>
        <w:tc>
          <w:tcPr>
            <w:tcW w:w="2876" w:type="dxa"/>
          </w:tcPr>
          <w:p w14:paraId="6C41BE7C" w14:textId="77777777" w:rsidR="00946C92" w:rsidRPr="000678D2" w:rsidRDefault="00946C92" w:rsidP="00D23A24">
            <w:pPr>
              <w:rPr>
                <w:color w:val="000000" w:themeColor="text1"/>
              </w:rPr>
            </w:pPr>
            <w:r w:rsidRPr="000678D2">
              <w:rPr>
                <w:color w:val="000000" w:themeColor="text1"/>
              </w:rPr>
              <w:t xml:space="preserve">MSO Tier 3 Reduction </w:t>
            </w:r>
          </w:p>
        </w:tc>
        <w:tc>
          <w:tcPr>
            <w:tcW w:w="2877" w:type="dxa"/>
          </w:tcPr>
          <w:p w14:paraId="31357F01" w14:textId="77777777" w:rsidR="00946C92" w:rsidRPr="000678D2" w:rsidRDefault="00946C92" w:rsidP="00D23A24">
            <w:pPr>
              <w:rPr>
                <w:color w:val="000000" w:themeColor="text1"/>
              </w:rPr>
            </w:pPr>
            <w:r w:rsidRPr="000678D2">
              <w:rPr>
                <w:color w:val="000000" w:themeColor="text1"/>
              </w:rPr>
              <w:t xml:space="preserve">Members of the Marine Sports Association in good standing with no reported violations for at least one year and completion of qualifying “ecotour” training and / or certification </w:t>
            </w:r>
          </w:p>
        </w:tc>
        <w:tc>
          <w:tcPr>
            <w:tcW w:w="2877" w:type="dxa"/>
          </w:tcPr>
          <w:p w14:paraId="6C5608D3" w14:textId="77777777" w:rsidR="00946C92" w:rsidRPr="000678D2" w:rsidRDefault="00946C92" w:rsidP="00D23A24">
            <w:pPr>
              <w:rPr>
                <w:color w:val="000000" w:themeColor="text1"/>
              </w:rPr>
            </w:pPr>
            <w:r w:rsidRPr="000678D2">
              <w:rPr>
                <w:color w:val="000000" w:themeColor="text1"/>
              </w:rPr>
              <w:t>25% fee reduction</w:t>
            </w:r>
          </w:p>
        </w:tc>
      </w:tr>
    </w:tbl>
    <w:p w14:paraId="3EE996F6" w14:textId="5818EFE3" w:rsidR="00946C92" w:rsidRPr="000678D2" w:rsidRDefault="00946C92" w:rsidP="00381F90">
      <w:pPr>
        <w:ind w:left="1440"/>
        <w:rPr>
          <w:color w:val="000000" w:themeColor="text1"/>
        </w:rPr>
      </w:pPr>
    </w:p>
    <w:p w14:paraId="7EACE701" w14:textId="77777777" w:rsidR="00AC469D" w:rsidRPr="000678D2" w:rsidRDefault="00AC469D" w:rsidP="00AC469D">
      <w:pPr>
        <w:ind w:left="720"/>
        <w:rPr>
          <w:color w:val="000000" w:themeColor="text1"/>
        </w:rPr>
      </w:pPr>
    </w:p>
    <w:p w14:paraId="4A27104B" w14:textId="26EA9107" w:rsidR="00AC469D" w:rsidRPr="000678D2" w:rsidRDefault="00AC469D" w:rsidP="00AC469D">
      <w:pPr>
        <w:ind w:left="720"/>
        <w:rPr>
          <w:color w:val="000000" w:themeColor="text1"/>
        </w:rPr>
      </w:pPr>
      <w:r w:rsidRPr="000678D2">
        <w:rPr>
          <w:color w:val="000000" w:themeColor="text1"/>
        </w:rPr>
        <w:t>(ii) Qualifying for Discounted MSO permit fee. To qualify for the tiered permit fee reductions listed above, MSO permit</w:t>
      </w:r>
      <w:r w:rsidR="001A0A96" w:rsidRPr="000678D2">
        <w:rPr>
          <w:color w:val="000000" w:themeColor="text1"/>
        </w:rPr>
        <w:t xml:space="preserve"> applicants</w:t>
      </w:r>
      <w:r w:rsidRPr="000678D2">
        <w:rPr>
          <w:color w:val="000000" w:themeColor="text1"/>
        </w:rPr>
        <w:t xml:space="preserve"> must request discount in writing at the time of permit renewal or new permit application. Required documentation includes proof of membership in an active Marine Sports Association and certification of completion of a DCRM-approved “ecotour training” and/or certification program. </w:t>
      </w:r>
    </w:p>
    <w:p w14:paraId="69E43569" w14:textId="77777777" w:rsidR="00AC469D" w:rsidRPr="000678D2" w:rsidRDefault="00AC469D" w:rsidP="0078474C">
      <w:pPr>
        <w:rPr>
          <w:color w:val="000000" w:themeColor="text1"/>
        </w:rPr>
      </w:pPr>
    </w:p>
    <w:p w14:paraId="1BA7383C" w14:textId="4FB7C802" w:rsidR="00C12ABE" w:rsidRPr="00ED761A" w:rsidRDefault="003E2530" w:rsidP="00ED761A">
      <w:pPr>
        <w:pStyle w:val="ListParagraph"/>
        <w:numPr>
          <w:ilvl w:val="0"/>
          <w:numId w:val="76"/>
        </w:numPr>
        <w:rPr>
          <w:color w:val="000000" w:themeColor="text1"/>
        </w:rPr>
      </w:pPr>
      <w:r w:rsidRPr="000678D2">
        <w:rPr>
          <w:color w:val="000000" w:themeColor="text1"/>
        </w:rPr>
        <w:t>F</w:t>
      </w:r>
      <w:r w:rsidR="00C12ABE" w:rsidRPr="000678D2">
        <w:rPr>
          <w:color w:val="000000" w:themeColor="text1"/>
        </w:rPr>
        <w:t xml:space="preserve">ees for </w:t>
      </w:r>
      <w:r w:rsidR="005C76F2" w:rsidRPr="000678D2">
        <w:rPr>
          <w:color w:val="000000" w:themeColor="text1"/>
        </w:rPr>
        <w:t>Major Siting</w:t>
      </w:r>
      <w:r w:rsidRPr="000678D2">
        <w:rPr>
          <w:color w:val="000000" w:themeColor="text1"/>
        </w:rPr>
        <w:t xml:space="preserve"> </w:t>
      </w:r>
      <w:r w:rsidR="00C12ABE" w:rsidRPr="00ED761A">
        <w:rPr>
          <w:color w:val="000000" w:themeColor="text1"/>
        </w:rPr>
        <w:t xml:space="preserve">projects shall be based upon appraisal of construction costs. </w:t>
      </w:r>
    </w:p>
    <w:p w14:paraId="79251CF0" w14:textId="77777777" w:rsidR="00C12ABE" w:rsidRPr="000678D2" w:rsidRDefault="00C12ABE" w:rsidP="00BB4919">
      <w:pPr>
        <w:rPr>
          <w:color w:val="000000" w:themeColor="text1"/>
        </w:rPr>
      </w:pPr>
    </w:p>
    <w:p w14:paraId="1FD42228" w14:textId="77777777" w:rsidR="00C12ABE" w:rsidRPr="000678D2" w:rsidRDefault="00C12ABE" w:rsidP="006F4306">
      <w:pPr>
        <w:ind w:left="720"/>
        <w:rPr>
          <w:color w:val="000000" w:themeColor="text1"/>
        </w:rPr>
      </w:pPr>
      <w:r w:rsidRPr="000678D2">
        <w:rPr>
          <w:color w:val="000000" w:themeColor="text1"/>
        </w:rPr>
        <w:lastRenderedPageBreak/>
        <w:t xml:space="preserve">FEE AMOUNT      COST OF PROJECT </w:t>
      </w:r>
      <w:r w:rsidR="00ED0A86" w:rsidRPr="000678D2">
        <w:rPr>
          <w:color w:val="000000" w:themeColor="text1"/>
        </w:rPr>
        <w:t>OR PERMIT AMENDMENT</w:t>
      </w:r>
    </w:p>
    <w:p w14:paraId="282F173F" w14:textId="77777777" w:rsidR="00C12ABE" w:rsidRPr="000678D2" w:rsidRDefault="00C12ABE" w:rsidP="006F4306">
      <w:pPr>
        <w:ind w:left="720"/>
        <w:rPr>
          <w:color w:val="000000" w:themeColor="text1"/>
        </w:rPr>
      </w:pPr>
      <w:r w:rsidRPr="000678D2">
        <w:rPr>
          <w:color w:val="000000" w:themeColor="text1"/>
        </w:rPr>
        <w:t>$</w:t>
      </w:r>
      <w:r w:rsidR="00BA4CFD" w:rsidRPr="000678D2">
        <w:rPr>
          <w:color w:val="000000" w:themeColor="text1"/>
        </w:rPr>
        <w:t>200</w:t>
      </w:r>
      <w:r w:rsidRPr="000678D2">
        <w:rPr>
          <w:color w:val="000000" w:themeColor="text1"/>
        </w:rPr>
        <w:t xml:space="preserve">         less than or equal to $ 50,000 </w:t>
      </w:r>
    </w:p>
    <w:p w14:paraId="319BA700" w14:textId="77777777" w:rsidR="00C12ABE" w:rsidRPr="000678D2" w:rsidRDefault="00C12ABE" w:rsidP="006F4306">
      <w:pPr>
        <w:ind w:left="720"/>
        <w:rPr>
          <w:color w:val="000000" w:themeColor="text1"/>
        </w:rPr>
      </w:pPr>
      <w:r w:rsidRPr="000678D2">
        <w:rPr>
          <w:color w:val="000000" w:themeColor="text1"/>
        </w:rPr>
        <w:t>$</w:t>
      </w:r>
      <w:r w:rsidR="00BA4CFD" w:rsidRPr="000678D2">
        <w:rPr>
          <w:color w:val="000000" w:themeColor="text1"/>
        </w:rPr>
        <w:t>400</w:t>
      </w:r>
      <w:r w:rsidRPr="000678D2">
        <w:rPr>
          <w:color w:val="000000" w:themeColor="text1"/>
        </w:rPr>
        <w:t xml:space="preserve">         value between $ 50,001 and $ 100,000 </w:t>
      </w:r>
    </w:p>
    <w:p w14:paraId="3B62800B" w14:textId="77777777" w:rsidR="00C12ABE" w:rsidRPr="000678D2" w:rsidRDefault="00C12ABE" w:rsidP="006F4306">
      <w:pPr>
        <w:ind w:left="720"/>
        <w:rPr>
          <w:color w:val="000000" w:themeColor="text1"/>
        </w:rPr>
      </w:pPr>
      <w:r w:rsidRPr="000678D2">
        <w:rPr>
          <w:color w:val="000000" w:themeColor="text1"/>
        </w:rPr>
        <w:t>$</w:t>
      </w:r>
      <w:r w:rsidR="00BA4CFD" w:rsidRPr="000678D2">
        <w:rPr>
          <w:color w:val="000000" w:themeColor="text1"/>
        </w:rPr>
        <w:t>1,000</w:t>
      </w:r>
      <w:r w:rsidRPr="000678D2">
        <w:rPr>
          <w:color w:val="000000" w:themeColor="text1"/>
        </w:rPr>
        <w:t xml:space="preserve">         value between $ 100,001 and $500,000 </w:t>
      </w:r>
    </w:p>
    <w:p w14:paraId="4CD7060E" w14:textId="6586138C" w:rsidR="00C12ABE" w:rsidRPr="000678D2" w:rsidRDefault="00C12ABE" w:rsidP="006F4306">
      <w:pPr>
        <w:ind w:left="720"/>
        <w:rPr>
          <w:color w:val="000000" w:themeColor="text1"/>
        </w:rPr>
      </w:pPr>
      <w:r w:rsidRPr="000678D2">
        <w:rPr>
          <w:color w:val="000000" w:themeColor="text1"/>
        </w:rPr>
        <w:t>$</w:t>
      </w:r>
      <w:r w:rsidR="00BA4CFD" w:rsidRPr="000678D2">
        <w:rPr>
          <w:color w:val="000000" w:themeColor="text1"/>
        </w:rPr>
        <w:t>2,000</w:t>
      </w:r>
      <w:r w:rsidRPr="000678D2">
        <w:rPr>
          <w:color w:val="000000" w:themeColor="text1"/>
        </w:rPr>
        <w:t xml:space="preserve">         value between $ 500,001 and $ 1,000,000 </w:t>
      </w:r>
    </w:p>
    <w:p w14:paraId="70101BAD" w14:textId="1256656D" w:rsidR="00C12ABE" w:rsidRPr="000678D2" w:rsidRDefault="00C12ABE" w:rsidP="006F4306">
      <w:pPr>
        <w:ind w:left="1890" w:hanging="1170"/>
        <w:rPr>
          <w:color w:val="000000" w:themeColor="text1"/>
        </w:rPr>
      </w:pPr>
      <w:r w:rsidRPr="000678D2">
        <w:rPr>
          <w:color w:val="000000" w:themeColor="text1"/>
        </w:rPr>
        <w:t>$</w:t>
      </w:r>
      <w:r w:rsidR="00BA4CFD" w:rsidRPr="000678D2">
        <w:rPr>
          <w:color w:val="000000" w:themeColor="text1"/>
        </w:rPr>
        <w:t>2,000</w:t>
      </w:r>
      <w:r w:rsidRPr="000678D2">
        <w:rPr>
          <w:color w:val="000000" w:themeColor="text1"/>
        </w:rPr>
        <w:t>         </w:t>
      </w:r>
      <w:r w:rsidR="00BA4CFD" w:rsidRPr="000678D2">
        <w:rPr>
          <w:color w:val="000000" w:themeColor="text1"/>
        </w:rPr>
        <w:t xml:space="preserve">For every $1,000,000.00 cost increment exceeding one million dollars. </w:t>
      </w:r>
    </w:p>
    <w:p w14:paraId="28BB3888" w14:textId="77777777" w:rsidR="003B2887" w:rsidRPr="000678D2" w:rsidRDefault="003B2887" w:rsidP="00381F90">
      <w:pPr>
        <w:ind w:left="1440"/>
        <w:rPr>
          <w:color w:val="000000" w:themeColor="text1"/>
        </w:rPr>
      </w:pPr>
    </w:p>
    <w:p w14:paraId="0A6B263D" w14:textId="5A66D210" w:rsidR="00AC469D" w:rsidRPr="000678D2" w:rsidRDefault="00A2308B" w:rsidP="00381F90">
      <w:pPr>
        <w:ind w:left="1440"/>
        <w:rPr>
          <w:color w:val="000000" w:themeColor="text1"/>
        </w:rPr>
      </w:pPr>
      <w:r w:rsidRPr="000678D2">
        <w:rPr>
          <w:color w:val="000000" w:themeColor="text1"/>
        </w:rPr>
        <w:t>(</w:t>
      </w:r>
      <w:r w:rsidR="000A78ED" w:rsidRPr="000678D2">
        <w:rPr>
          <w:color w:val="000000" w:themeColor="text1"/>
        </w:rPr>
        <w:t>i</w:t>
      </w:r>
      <w:r w:rsidRPr="000678D2">
        <w:rPr>
          <w:color w:val="000000" w:themeColor="text1"/>
        </w:rPr>
        <w:t xml:space="preserve">) </w:t>
      </w:r>
      <w:r w:rsidR="00D07F83" w:rsidRPr="000678D2">
        <w:rPr>
          <w:color w:val="000000" w:themeColor="text1"/>
        </w:rPr>
        <w:t>D</w:t>
      </w:r>
      <w:r w:rsidRPr="000678D2">
        <w:rPr>
          <w:color w:val="000000" w:themeColor="text1"/>
        </w:rPr>
        <w:t>iscounted fees for qualifying “green”</w:t>
      </w:r>
      <w:r w:rsidR="003E2530" w:rsidRPr="000678D2">
        <w:rPr>
          <w:color w:val="000000" w:themeColor="text1"/>
        </w:rPr>
        <w:t xml:space="preserve"> and/or “low impact development”</w:t>
      </w:r>
      <w:r w:rsidRPr="000678D2">
        <w:rPr>
          <w:color w:val="000000" w:themeColor="text1"/>
        </w:rPr>
        <w:t xml:space="preserve"> projects</w:t>
      </w:r>
      <w:r w:rsidR="0055227B" w:rsidRPr="000678D2">
        <w:rPr>
          <w:color w:val="000000" w:themeColor="text1"/>
        </w:rPr>
        <w:t xml:space="preserve">. </w:t>
      </w:r>
      <w:r w:rsidR="007D57E1" w:rsidRPr="000678D2">
        <w:rPr>
          <w:color w:val="000000" w:themeColor="text1"/>
        </w:rPr>
        <w:t>D</w:t>
      </w:r>
      <w:r w:rsidR="00790619" w:rsidRPr="000678D2">
        <w:rPr>
          <w:color w:val="000000" w:themeColor="text1"/>
        </w:rPr>
        <w:t>iscounts may</w:t>
      </w:r>
      <w:r w:rsidR="0055227B" w:rsidRPr="000678D2">
        <w:rPr>
          <w:color w:val="000000" w:themeColor="text1"/>
        </w:rPr>
        <w:t xml:space="preserve"> be applied for application and </w:t>
      </w:r>
      <w:r w:rsidR="00527845" w:rsidRPr="000678D2">
        <w:rPr>
          <w:color w:val="000000" w:themeColor="text1"/>
        </w:rPr>
        <w:t xml:space="preserve">administrative </w:t>
      </w:r>
      <w:r w:rsidR="0055227B" w:rsidRPr="000678D2">
        <w:rPr>
          <w:color w:val="000000" w:themeColor="text1"/>
        </w:rPr>
        <w:t>fees</w:t>
      </w:r>
      <w:r w:rsidR="00790619" w:rsidRPr="000678D2">
        <w:rPr>
          <w:color w:val="000000" w:themeColor="text1"/>
        </w:rPr>
        <w:t xml:space="preserve"> at the recommendation of the Permit Manager and approval of the Director</w:t>
      </w:r>
      <w:r w:rsidR="00527845" w:rsidRPr="000678D2">
        <w:rPr>
          <w:color w:val="000000" w:themeColor="text1"/>
        </w:rPr>
        <w:t>. Discretionary guidance for tier permit reductions are</w:t>
      </w:r>
      <w:r w:rsidR="00AC469D" w:rsidRPr="000678D2">
        <w:rPr>
          <w:color w:val="000000" w:themeColor="text1"/>
        </w:rPr>
        <w:t xml:space="preserve"> as provided in subpart</w:t>
      </w:r>
      <w:r w:rsidR="00527845" w:rsidRPr="000678D2">
        <w:rPr>
          <w:color w:val="000000" w:themeColor="text1"/>
        </w:rPr>
        <w:t>s</w:t>
      </w:r>
      <w:r w:rsidR="00AC469D" w:rsidRPr="000678D2">
        <w:rPr>
          <w:color w:val="000000" w:themeColor="text1"/>
        </w:rPr>
        <w:t xml:space="preserve"> (</w:t>
      </w:r>
      <w:r w:rsidR="003B2887" w:rsidRPr="000678D2">
        <w:rPr>
          <w:color w:val="000000" w:themeColor="text1"/>
        </w:rPr>
        <w:t xml:space="preserve">1 </w:t>
      </w:r>
      <w:r w:rsidR="00527845" w:rsidRPr="000678D2">
        <w:rPr>
          <w:color w:val="000000" w:themeColor="text1"/>
        </w:rPr>
        <w:t xml:space="preserve"> &amp; </w:t>
      </w:r>
      <w:r w:rsidR="003B2887" w:rsidRPr="000678D2">
        <w:rPr>
          <w:color w:val="000000" w:themeColor="text1"/>
        </w:rPr>
        <w:t>2</w:t>
      </w:r>
      <w:r w:rsidR="00AC469D" w:rsidRPr="000678D2">
        <w:rPr>
          <w:color w:val="000000" w:themeColor="text1"/>
        </w:rPr>
        <w:t>) below.</w:t>
      </w:r>
    </w:p>
    <w:p w14:paraId="11A8ABDF" w14:textId="77777777" w:rsidR="003B2887" w:rsidRPr="000678D2" w:rsidRDefault="003B2887" w:rsidP="00381F90">
      <w:pPr>
        <w:ind w:left="1440"/>
        <w:rPr>
          <w:color w:val="000000" w:themeColor="text1"/>
        </w:rPr>
      </w:pPr>
    </w:p>
    <w:p w14:paraId="4BA69633" w14:textId="75FF5619" w:rsidR="00AC469D" w:rsidRPr="000678D2" w:rsidRDefault="00AC469D" w:rsidP="00381F90">
      <w:pPr>
        <w:ind w:left="1440"/>
        <w:rPr>
          <w:color w:val="000000" w:themeColor="text1"/>
        </w:rPr>
      </w:pPr>
      <w:r w:rsidRPr="000678D2">
        <w:rPr>
          <w:color w:val="000000" w:themeColor="text1"/>
        </w:rPr>
        <w:tab/>
        <w:t>(</w:t>
      </w:r>
      <w:r w:rsidR="003B2887" w:rsidRPr="000678D2">
        <w:rPr>
          <w:color w:val="000000" w:themeColor="text1"/>
        </w:rPr>
        <w:t>1</w:t>
      </w:r>
      <w:r w:rsidRPr="000678D2">
        <w:rPr>
          <w:color w:val="000000" w:themeColor="text1"/>
        </w:rPr>
        <w:t xml:space="preserve">) Tiered permit discounts for qualifying “Energy Star” rated or “LEED certifiable” projects are available as follows: </w:t>
      </w:r>
    </w:p>
    <w:p w14:paraId="1B280D61" w14:textId="28BB51A0" w:rsidR="003B2887" w:rsidRPr="000678D2" w:rsidRDefault="003B2887" w:rsidP="00AC469D">
      <w:pPr>
        <w:rPr>
          <w:color w:val="000000" w:themeColor="text1"/>
        </w:rPr>
      </w:pPr>
    </w:p>
    <w:tbl>
      <w:tblPr>
        <w:tblStyle w:val="TableGrid"/>
        <w:tblW w:w="0" w:type="auto"/>
        <w:jc w:val="center"/>
        <w:tblLook w:val="04A0" w:firstRow="1" w:lastRow="0" w:firstColumn="1" w:lastColumn="0" w:noHBand="0" w:noVBand="1"/>
      </w:tblPr>
      <w:tblGrid>
        <w:gridCol w:w="3102"/>
        <w:gridCol w:w="4204"/>
        <w:gridCol w:w="2044"/>
      </w:tblGrid>
      <w:tr w:rsidR="004B0733" w:rsidRPr="000678D2" w14:paraId="0F7359DB" w14:textId="77777777" w:rsidTr="006C6391">
        <w:trPr>
          <w:jc w:val="center"/>
        </w:trPr>
        <w:tc>
          <w:tcPr>
            <w:tcW w:w="3102" w:type="dxa"/>
          </w:tcPr>
          <w:p w14:paraId="342F74B3" w14:textId="77777777" w:rsidR="004B0733" w:rsidRPr="000678D2" w:rsidRDefault="004B0733" w:rsidP="006C6391">
            <w:pPr>
              <w:rPr>
                <w:color w:val="000000" w:themeColor="text1"/>
              </w:rPr>
            </w:pPr>
            <w:r w:rsidRPr="000678D2">
              <w:rPr>
                <w:color w:val="000000" w:themeColor="text1"/>
              </w:rPr>
              <w:t>Tier 1 Reduction</w:t>
            </w:r>
          </w:p>
        </w:tc>
        <w:tc>
          <w:tcPr>
            <w:tcW w:w="4204" w:type="dxa"/>
          </w:tcPr>
          <w:p w14:paraId="1B9CCE9F" w14:textId="77777777" w:rsidR="004B0733" w:rsidRPr="000678D2" w:rsidRDefault="004B0733" w:rsidP="006C6391">
            <w:pPr>
              <w:rPr>
                <w:color w:val="000000" w:themeColor="text1"/>
              </w:rPr>
            </w:pPr>
            <w:r w:rsidRPr="000678D2">
              <w:rPr>
                <w:color w:val="000000" w:themeColor="text1"/>
              </w:rPr>
              <w:t>Building design and construction are “LEED Certifiable”, scoring between 40-49 points on the LEED v4 Building Design and Construction Checklist</w:t>
            </w:r>
          </w:p>
          <w:p w14:paraId="69AF6A33" w14:textId="77777777" w:rsidR="004B0733" w:rsidRPr="000678D2" w:rsidRDefault="004B0733" w:rsidP="006C6391">
            <w:pPr>
              <w:rPr>
                <w:color w:val="000000" w:themeColor="text1"/>
              </w:rPr>
            </w:pPr>
          </w:p>
        </w:tc>
        <w:tc>
          <w:tcPr>
            <w:tcW w:w="2044" w:type="dxa"/>
          </w:tcPr>
          <w:p w14:paraId="098A0876" w14:textId="77777777" w:rsidR="004B0733" w:rsidRPr="000678D2" w:rsidRDefault="004B0733" w:rsidP="006C6391">
            <w:pPr>
              <w:rPr>
                <w:color w:val="000000" w:themeColor="text1"/>
              </w:rPr>
            </w:pPr>
            <w:r w:rsidRPr="000678D2">
              <w:rPr>
                <w:color w:val="000000" w:themeColor="text1"/>
              </w:rPr>
              <w:t>10% fee reduction</w:t>
            </w:r>
          </w:p>
        </w:tc>
      </w:tr>
      <w:tr w:rsidR="004B0733" w:rsidRPr="000678D2" w14:paraId="403361FA" w14:textId="77777777" w:rsidTr="006C6391">
        <w:trPr>
          <w:jc w:val="center"/>
        </w:trPr>
        <w:tc>
          <w:tcPr>
            <w:tcW w:w="3102" w:type="dxa"/>
          </w:tcPr>
          <w:p w14:paraId="574AE8DE" w14:textId="77777777" w:rsidR="004B0733" w:rsidRPr="000678D2" w:rsidRDefault="004B0733" w:rsidP="006C6391">
            <w:pPr>
              <w:rPr>
                <w:color w:val="000000" w:themeColor="text1"/>
              </w:rPr>
            </w:pPr>
            <w:r w:rsidRPr="000678D2">
              <w:rPr>
                <w:color w:val="000000" w:themeColor="text1"/>
              </w:rPr>
              <w:t>Tier 2 Reduction</w:t>
            </w:r>
          </w:p>
        </w:tc>
        <w:tc>
          <w:tcPr>
            <w:tcW w:w="4204" w:type="dxa"/>
          </w:tcPr>
          <w:p w14:paraId="6FD48355" w14:textId="77777777" w:rsidR="004B0733" w:rsidRPr="000678D2" w:rsidRDefault="004B0733" w:rsidP="006C6391">
            <w:pPr>
              <w:rPr>
                <w:color w:val="000000" w:themeColor="text1"/>
              </w:rPr>
            </w:pPr>
            <w:r w:rsidRPr="000678D2">
              <w:rPr>
                <w:color w:val="000000" w:themeColor="text1"/>
              </w:rPr>
              <w:t>Building design and construction are “LEED Silver Certifiable”, scoring between 50-59 points on the LEED v4 Building Design and Construction Checklist</w:t>
            </w:r>
          </w:p>
          <w:p w14:paraId="46BF494B" w14:textId="77777777" w:rsidR="004B0733" w:rsidRPr="000678D2" w:rsidRDefault="004B0733" w:rsidP="006C6391">
            <w:pPr>
              <w:rPr>
                <w:color w:val="000000" w:themeColor="text1"/>
              </w:rPr>
            </w:pPr>
          </w:p>
        </w:tc>
        <w:tc>
          <w:tcPr>
            <w:tcW w:w="2044" w:type="dxa"/>
          </w:tcPr>
          <w:p w14:paraId="336B8E00" w14:textId="77777777" w:rsidR="004B0733" w:rsidRPr="000678D2" w:rsidRDefault="004B0733" w:rsidP="006C6391">
            <w:pPr>
              <w:rPr>
                <w:color w:val="000000" w:themeColor="text1"/>
              </w:rPr>
            </w:pPr>
            <w:r w:rsidRPr="000678D2">
              <w:rPr>
                <w:color w:val="000000" w:themeColor="text1"/>
              </w:rPr>
              <w:t>15% fee reduction</w:t>
            </w:r>
          </w:p>
        </w:tc>
      </w:tr>
      <w:tr w:rsidR="004B0733" w:rsidRPr="000678D2" w14:paraId="5C58095B" w14:textId="77777777" w:rsidTr="006C6391">
        <w:trPr>
          <w:jc w:val="center"/>
        </w:trPr>
        <w:tc>
          <w:tcPr>
            <w:tcW w:w="3102" w:type="dxa"/>
          </w:tcPr>
          <w:p w14:paraId="0E4294B5" w14:textId="77777777" w:rsidR="004B0733" w:rsidRPr="000678D2" w:rsidRDefault="004B0733" w:rsidP="006C6391">
            <w:pPr>
              <w:rPr>
                <w:color w:val="000000" w:themeColor="text1"/>
              </w:rPr>
            </w:pPr>
            <w:r w:rsidRPr="000678D2">
              <w:rPr>
                <w:color w:val="000000" w:themeColor="text1"/>
              </w:rPr>
              <w:t>Tier 3 Reduction</w:t>
            </w:r>
          </w:p>
        </w:tc>
        <w:tc>
          <w:tcPr>
            <w:tcW w:w="4204" w:type="dxa"/>
          </w:tcPr>
          <w:p w14:paraId="2B4F91E9" w14:textId="77777777" w:rsidR="004B0733" w:rsidRPr="000678D2" w:rsidRDefault="004B0733" w:rsidP="006C6391">
            <w:pPr>
              <w:rPr>
                <w:color w:val="000000" w:themeColor="text1"/>
              </w:rPr>
            </w:pPr>
            <w:r w:rsidRPr="000678D2">
              <w:rPr>
                <w:color w:val="000000" w:themeColor="text1"/>
              </w:rPr>
              <w:t>Building design and construction are “LEED Gold Certifiable”, scoring between 60-79 points on the LEED v4 Building Design and Construction Checklist</w:t>
            </w:r>
          </w:p>
          <w:p w14:paraId="269D6D4A" w14:textId="77777777" w:rsidR="004B0733" w:rsidRPr="000678D2" w:rsidRDefault="004B0733" w:rsidP="006C6391">
            <w:pPr>
              <w:rPr>
                <w:color w:val="000000" w:themeColor="text1"/>
              </w:rPr>
            </w:pPr>
          </w:p>
        </w:tc>
        <w:tc>
          <w:tcPr>
            <w:tcW w:w="2044" w:type="dxa"/>
          </w:tcPr>
          <w:p w14:paraId="00767AF7" w14:textId="77777777" w:rsidR="004B0733" w:rsidRPr="000678D2" w:rsidRDefault="004B0733" w:rsidP="006C6391">
            <w:pPr>
              <w:rPr>
                <w:color w:val="000000" w:themeColor="text1"/>
              </w:rPr>
            </w:pPr>
            <w:r w:rsidRPr="000678D2">
              <w:rPr>
                <w:color w:val="000000" w:themeColor="text1"/>
              </w:rPr>
              <w:t>20% fee reduction</w:t>
            </w:r>
          </w:p>
        </w:tc>
      </w:tr>
      <w:tr w:rsidR="004B0733" w:rsidRPr="000678D2" w14:paraId="420DDBE8" w14:textId="77777777" w:rsidTr="006C6391">
        <w:trPr>
          <w:jc w:val="center"/>
        </w:trPr>
        <w:tc>
          <w:tcPr>
            <w:tcW w:w="3102" w:type="dxa"/>
          </w:tcPr>
          <w:p w14:paraId="386BC7AB" w14:textId="77777777" w:rsidR="004B0733" w:rsidRPr="000678D2" w:rsidRDefault="004B0733" w:rsidP="006C6391">
            <w:pPr>
              <w:rPr>
                <w:color w:val="000000" w:themeColor="text1"/>
              </w:rPr>
            </w:pPr>
            <w:r w:rsidRPr="000678D2">
              <w:rPr>
                <w:color w:val="000000" w:themeColor="text1"/>
              </w:rPr>
              <w:t>Tier 4 Reduction</w:t>
            </w:r>
          </w:p>
        </w:tc>
        <w:tc>
          <w:tcPr>
            <w:tcW w:w="4204" w:type="dxa"/>
          </w:tcPr>
          <w:p w14:paraId="19D7C7BC" w14:textId="77777777" w:rsidR="004B0733" w:rsidRPr="000678D2" w:rsidRDefault="004B0733" w:rsidP="006C6391">
            <w:pPr>
              <w:rPr>
                <w:color w:val="000000" w:themeColor="text1"/>
              </w:rPr>
            </w:pPr>
            <w:r w:rsidRPr="000678D2">
              <w:rPr>
                <w:color w:val="000000" w:themeColor="text1"/>
              </w:rPr>
              <w:t>Building design and construction are “LEED Platinum Certifiable”, scoring between 80-110 points on the LEED v4 Building Design and Construction Checklist</w:t>
            </w:r>
          </w:p>
          <w:p w14:paraId="06163E42" w14:textId="77777777" w:rsidR="004B0733" w:rsidRPr="000678D2" w:rsidRDefault="004B0733" w:rsidP="006C6391">
            <w:pPr>
              <w:rPr>
                <w:color w:val="000000" w:themeColor="text1"/>
              </w:rPr>
            </w:pPr>
          </w:p>
        </w:tc>
        <w:tc>
          <w:tcPr>
            <w:tcW w:w="2044" w:type="dxa"/>
          </w:tcPr>
          <w:p w14:paraId="1E5F1DFB" w14:textId="77777777" w:rsidR="004B0733" w:rsidRPr="000678D2" w:rsidRDefault="004B0733" w:rsidP="006C6391">
            <w:pPr>
              <w:rPr>
                <w:color w:val="000000" w:themeColor="text1"/>
              </w:rPr>
            </w:pPr>
            <w:r w:rsidRPr="000678D2">
              <w:rPr>
                <w:color w:val="000000" w:themeColor="text1"/>
              </w:rPr>
              <w:t>25% fee reduction</w:t>
            </w:r>
          </w:p>
        </w:tc>
      </w:tr>
    </w:tbl>
    <w:p w14:paraId="35372F95" w14:textId="77777777" w:rsidR="004B0733" w:rsidRPr="000678D2" w:rsidRDefault="004B0733" w:rsidP="00AC469D">
      <w:pPr>
        <w:rPr>
          <w:color w:val="000000" w:themeColor="text1"/>
        </w:rPr>
      </w:pPr>
    </w:p>
    <w:p w14:paraId="2DFC8A53" w14:textId="77777777" w:rsidR="00AC469D" w:rsidRPr="000678D2" w:rsidRDefault="00AC469D" w:rsidP="00AC469D">
      <w:pPr>
        <w:rPr>
          <w:color w:val="000000" w:themeColor="text1"/>
        </w:rPr>
      </w:pPr>
      <w:r w:rsidRPr="000678D2">
        <w:rPr>
          <w:color w:val="000000" w:themeColor="text1"/>
        </w:rPr>
        <w:t xml:space="preserve"> </w:t>
      </w:r>
    </w:p>
    <w:p w14:paraId="1A9368DA" w14:textId="39FF99AC" w:rsidR="004C1409" w:rsidRPr="000678D2" w:rsidRDefault="003B2887" w:rsidP="00381F90">
      <w:pPr>
        <w:pStyle w:val="ListParagraph"/>
        <w:ind w:left="2160"/>
        <w:rPr>
          <w:color w:val="000000" w:themeColor="text1"/>
        </w:rPr>
      </w:pPr>
      <w:r w:rsidRPr="000678D2">
        <w:rPr>
          <w:color w:val="000000" w:themeColor="text1"/>
        </w:rPr>
        <w:lastRenderedPageBreak/>
        <w:t xml:space="preserve">(2) </w:t>
      </w:r>
      <w:r w:rsidR="000A78ED" w:rsidRPr="000678D2">
        <w:rPr>
          <w:color w:val="000000" w:themeColor="text1"/>
        </w:rPr>
        <w:t>Tiered permitting for building redevelopment</w:t>
      </w:r>
      <w:r w:rsidR="004C1409" w:rsidRPr="000678D2">
        <w:rPr>
          <w:color w:val="000000" w:themeColor="text1"/>
        </w:rPr>
        <w:t xml:space="preserve"> and best practices</w:t>
      </w:r>
      <w:r w:rsidRPr="000678D2">
        <w:rPr>
          <w:color w:val="000000" w:themeColor="text1"/>
        </w:rPr>
        <w:t xml:space="preserve"> are available as follows:</w:t>
      </w:r>
    </w:p>
    <w:p w14:paraId="3DD5AF70" w14:textId="77777777" w:rsidR="004B0733" w:rsidRPr="000678D2" w:rsidRDefault="004B0733" w:rsidP="00381F90">
      <w:pPr>
        <w:pStyle w:val="ListParagraph"/>
        <w:ind w:left="2160"/>
        <w:rPr>
          <w:color w:val="000000" w:themeColor="text1"/>
        </w:rPr>
      </w:pPr>
    </w:p>
    <w:tbl>
      <w:tblPr>
        <w:tblStyle w:val="TableGrid"/>
        <w:tblW w:w="0" w:type="auto"/>
        <w:jc w:val="center"/>
        <w:tblLook w:val="04A0" w:firstRow="1" w:lastRow="0" w:firstColumn="1" w:lastColumn="0" w:noHBand="0" w:noVBand="1"/>
      </w:tblPr>
      <w:tblGrid>
        <w:gridCol w:w="3102"/>
        <w:gridCol w:w="4204"/>
        <w:gridCol w:w="2044"/>
      </w:tblGrid>
      <w:tr w:rsidR="004B0733" w:rsidRPr="000678D2" w14:paraId="70079628" w14:textId="77777777" w:rsidTr="006C6391">
        <w:trPr>
          <w:jc w:val="center"/>
        </w:trPr>
        <w:tc>
          <w:tcPr>
            <w:tcW w:w="3102" w:type="dxa"/>
          </w:tcPr>
          <w:p w14:paraId="4F260AB0" w14:textId="77777777" w:rsidR="004B0733" w:rsidRPr="000678D2" w:rsidRDefault="004B0733" w:rsidP="006C6391">
            <w:pPr>
              <w:rPr>
                <w:color w:val="000000" w:themeColor="text1"/>
              </w:rPr>
            </w:pPr>
            <w:r w:rsidRPr="000678D2">
              <w:rPr>
                <w:color w:val="000000" w:themeColor="text1"/>
              </w:rPr>
              <w:t>Tier 1 BMP Reduction</w:t>
            </w:r>
          </w:p>
        </w:tc>
        <w:tc>
          <w:tcPr>
            <w:tcW w:w="4204" w:type="dxa"/>
          </w:tcPr>
          <w:p w14:paraId="0174E4B2" w14:textId="77777777" w:rsidR="004B0733" w:rsidRPr="000678D2" w:rsidRDefault="004B0733" w:rsidP="004B0733">
            <w:pPr>
              <w:pStyle w:val="ListParagraph"/>
              <w:numPr>
                <w:ilvl w:val="0"/>
                <w:numId w:val="64"/>
              </w:numPr>
              <w:rPr>
                <w:color w:val="000000" w:themeColor="text1"/>
              </w:rPr>
            </w:pPr>
            <w:r w:rsidRPr="000678D2">
              <w:rPr>
                <w:color w:val="000000" w:themeColor="text1"/>
              </w:rPr>
              <w:t>Permittee or its operators implements and maintains on-site recycling and composting programs to reduce 50% or more of the waste stream; AND/OR</w:t>
            </w:r>
          </w:p>
          <w:p w14:paraId="7C764392" w14:textId="77777777" w:rsidR="004B0733" w:rsidRPr="000678D2" w:rsidRDefault="004B0733" w:rsidP="004B0733">
            <w:pPr>
              <w:pStyle w:val="ListParagraph"/>
              <w:numPr>
                <w:ilvl w:val="0"/>
                <w:numId w:val="64"/>
              </w:numPr>
              <w:rPr>
                <w:color w:val="000000" w:themeColor="text1"/>
              </w:rPr>
            </w:pPr>
            <w:r w:rsidRPr="000678D2">
              <w:rPr>
                <w:color w:val="000000" w:themeColor="text1"/>
              </w:rPr>
              <w:t>Project installs, utilizes, and maintains “Energy Star” rated high efficiency / LED lighting and appliances</w:t>
            </w:r>
          </w:p>
          <w:p w14:paraId="600B401C" w14:textId="77777777" w:rsidR="004B0733" w:rsidRPr="000678D2" w:rsidRDefault="004B0733" w:rsidP="006C6391">
            <w:pPr>
              <w:pStyle w:val="ListParagraph"/>
              <w:rPr>
                <w:color w:val="000000" w:themeColor="text1"/>
              </w:rPr>
            </w:pPr>
          </w:p>
        </w:tc>
        <w:tc>
          <w:tcPr>
            <w:tcW w:w="2044" w:type="dxa"/>
          </w:tcPr>
          <w:p w14:paraId="2AA75228" w14:textId="77777777" w:rsidR="004B0733" w:rsidRPr="000678D2" w:rsidRDefault="004B0733" w:rsidP="006C6391">
            <w:pPr>
              <w:rPr>
                <w:color w:val="000000" w:themeColor="text1"/>
              </w:rPr>
            </w:pPr>
            <w:r w:rsidRPr="000678D2">
              <w:rPr>
                <w:color w:val="000000" w:themeColor="text1"/>
              </w:rPr>
              <w:t>5% fee reduction</w:t>
            </w:r>
          </w:p>
        </w:tc>
      </w:tr>
      <w:tr w:rsidR="004B0733" w:rsidRPr="000678D2" w14:paraId="42243FDF" w14:textId="77777777" w:rsidTr="006C6391">
        <w:trPr>
          <w:jc w:val="center"/>
        </w:trPr>
        <w:tc>
          <w:tcPr>
            <w:tcW w:w="3102" w:type="dxa"/>
          </w:tcPr>
          <w:p w14:paraId="6E185D43" w14:textId="77777777" w:rsidR="004B0733" w:rsidRPr="000678D2" w:rsidRDefault="004B0733" w:rsidP="006C6391">
            <w:pPr>
              <w:rPr>
                <w:color w:val="000000" w:themeColor="text1"/>
              </w:rPr>
            </w:pPr>
            <w:r w:rsidRPr="000678D2">
              <w:rPr>
                <w:color w:val="000000" w:themeColor="text1"/>
              </w:rPr>
              <w:t>Tier 2 BMP Reduction</w:t>
            </w:r>
          </w:p>
        </w:tc>
        <w:tc>
          <w:tcPr>
            <w:tcW w:w="4204" w:type="dxa"/>
          </w:tcPr>
          <w:p w14:paraId="5F2C575F" w14:textId="77777777" w:rsidR="004B0733" w:rsidRPr="000678D2" w:rsidRDefault="004B0733" w:rsidP="004B0733">
            <w:pPr>
              <w:rPr>
                <w:color w:val="000000" w:themeColor="text1"/>
              </w:rPr>
            </w:pPr>
            <w:r w:rsidRPr="000678D2">
              <w:rPr>
                <w:color w:val="000000" w:themeColor="text1"/>
              </w:rPr>
              <w:t xml:space="preserve">Applicant redevelops or rehabilitates 15% - 25% of the existing building </w:t>
            </w:r>
          </w:p>
          <w:p w14:paraId="37BEC05D" w14:textId="6B816C80" w:rsidR="004B0733" w:rsidRPr="000678D2" w:rsidRDefault="004B0733" w:rsidP="004B0733">
            <w:pPr>
              <w:rPr>
                <w:color w:val="000000" w:themeColor="text1"/>
              </w:rPr>
            </w:pPr>
          </w:p>
        </w:tc>
        <w:tc>
          <w:tcPr>
            <w:tcW w:w="2044" w:type="dxa"/>
          </w:tcPr>
          <w:p w14:paraId="2BE66E5A" w14:textId="77777777" w:rsidR="004B0733" w:rsidRPr="000678D2" w:rsidRDefault="004B0733" w:rsidP="006C6391">
            <w:pPr>
              <w:rPr>
                <w:color w:val="000000" w:themeColor="text1"/>
              </w:rPr>
            </w:pPr>
            <w:r w:rsidRPr="000678D2">
              <w:rPr>
                <w:color w:val="000000" w:themeColor="text1"/>
              </w:rPr>
              <w:t>10% reduction</w:t>
            </w:r>
          </w:p>
        </w:tc>
      </w:tr>
      <w:tr w:rsidR="004B0733" w:rsidRPr="000678D2" w14:paraId="0833BC30" w14:textId="77777777" w:rsidTr="006C6391">
        <w:trPr>
          <w:jc w:val="center"/>
        </w:trPr>
        <w:tc>
          <w:tcPr>
            <w:tcW w:w="3102" w:type="dxa"/>
          </w:tcPr>
          <w:p w14:paraId="03B32B4D" w14:textId="77777777" w:rsidR="004B0733" w:rsidRPr="000678D2" w:rsidRDefault="004B0733" w:rsidP="006C6391">
            <w:pPr>
              <w:rPr>
                <w:color w:val="000000" w:themeColor="text1"/>
              </w:rPr>
            </w:pPr>
            <w:r w:rsidRPr="000678D2">
              <w:rPr>
                <w:color w:val="000000" w:themeColor="text1"/>
              </w:rPr>
              <w:t>Tier 3 BMP Reduction</w:t>
            </w:r>
          </w:p>
        </w:tc>
        <w:tc>
          <w:tcPr>
            <w:tcW w:w="4204" w:type="dxa"/>
          </w:tcPr>
          <w:p w14:paraId="2B9C2FA7" w14:textId="77777777" w:rsidR="004B0733" w:rsidRPr="000678D2" w:rsidRDefault="004B0733" w:rsidP="004B0733">
            <w:pPr>
              <w:rPr>
                <w:color w:val="000000" w:themeColor="text1"/>
              </w:rPr>
            </w:pPr>
            <w:r w:rsidRPr="000678D2">
              <w:rPr>
                <w:color w:val="000000" w:themeColor="text1"/>
              </w:rPr>
              <w:t xml:space="preserve">Applicant redevelops or rehabilitates 26% - 50% of the existing building </w:t>
            </w:r>
          </w:p>
          <w:p w14:paraId="0B90E1EC" w14:textId="2A62CE97" w:rsidR="004B0733" w:rsidRPr="000678D2" w:rsidRDefault="004B0733" w:rsidP="004B0733">
            <w:pPr>
              <w:rPr>
                <w:color w:val="000000" w:themeColor="text1"/>
              </w:rPr>
            </w:pPr>
          </w:p>
        </w:tc>
        <w:tc>
          <w:tcPr>
            <w:tcW w:w="2044" w:type="dxa"/>
          </w:tcPr>
          <w:p w14:paraId="5037D002" w14:textId="77777777" w:rsidR="004B0733" w:rsidRPr="000678D2" w:rsidRDefault="004B0733" w:rsidP="006C6391">
            <w:pPr>
              <w:rPr>
                <w:color w:val="000000" w:themeColor="text1"/>
              </w:rPr>
            </w:pPr>
            <w:r w:rsidRPr="000678D2">
              <w:rPr>
                <w:color w:val="000000" w:themeColor="text1"/>
              </w:rPr>
              <w:t>20% reduction</w:t>
            </w:r>
          </w:p>
        </w:tc>
      </w:tr>
      <w:tr w:rsidR="004B0733" w:rsidRPr="000678D2" w14:paraId="44BFCAC0" w14:textId="77777777" w:rsidTr="006C6391">
        <w:trPr>
          <w:jc w:val="center"/>
        </w:trPr>
        <w:tc>
          <w:tcPr>
            <w:tcW w:w="3102" w:type="dxa"/>
          </w:tcPr>
          <w:p w14:paraId="43C740A6" w14:textId="77777777" w:rsidR="004B0733" w:rsidRPr="000678D2" w:rsidRDefault="004B0733" w:rsidP="006C6391">
            <w:pPr>
              <w:rPr>
                <w:color w:val="000000" w:themeColor="text1"/>
              </w:rPr>
            </w:pPr>
            <w:r w:rsidRPr="000678D2">
              <w:rPr>
                <w:color w:val="000000" w:themeColor="text1"/>
              </w:rPr>
              <w:t>Tier 4 BMP Reduction</w:t>
            </w:r>
          </w:p>
        </w:tc>
        <w:tc>
          <w:tcPr>
            <w:tcW w:w="4204" w:type="dxa"/>
          </w:tcPr>
          <w:p w14:paraId="004C3813" w14:textId="77777777" w:rsidR="004B0733" w:rsidRPr="000678D2" w:rsidRDefault="004B0733" w:rsidP="004B0733">
            <w:pPr>
              <w:rPr>
                <w:color w:val="000000" w:themeColor="text1"/>
              </w:rPr>
            </w:pPr>
            <w:r w:rsidRPr="000678D2">
              <w:rPr>
                <w:color w:val="000000" w:themeColor="text1"/>
              </w:rPr>
              <w:t>Applicant redevelops or rehabilitates 51% - 74% of the existing building</w:t>
            </w:r>
          </w:p>
          <w:p w14:paraId="4E07F785" w14:textId="5E79C375" w:rsidR="004B0733" w:rsidRPr="000678D2" w:rsidRDefault="004B0733" w:rsidP="004B0733">
            <w:pPr>
              <w:rPr>
                <w:color w:val="000000" w:themeColor="text1"/>
              </w:rPr>
            </w:pPr>
          </w:p>
        </w:tc>
        <w:tc>
          <w:tcPr>
            <w:tcW w:w="2044" w:type="dxa"/>
          </w:tcPr>
          <w:p w14:paraId="22AF93A4" w14:textId="77777777" w:rsidR="004B0733" w:rsidRPr="000678D2" w:rsidRDefault="004B0733" w:rsidP="006C6391">
            <w:pPr>
              <w:rPr>
                <w:color w:val="000000" w:themeColor="text1"/>
              </w:rPr>
            </w:pPr>
            <w:r w:rsidRPr="000678D2">
              <w:rPr>
                <w:color w:val="000000" w:themeColor="text1"/>
              </w:rPr>
              <w:t>30% reduction</w:t>
            </w:r>
          </w:p>
        </w:tc>
      </w:tr>
      <w:tr w:rsidR="004B0733" w:rsidRPr="000678D2" w14:paraId="633B4087" w14:textId="77777777" w:rsidTr="006C6391">
        <w:trPr>
          <w:jc w:val="center"/>
        </w:trPr>
        <w:tc>
          <w:tcPr>
            <w:tcW w:w="3102" w:type="dxa"/>
          </w:tcPr>
          <w:p w14:paraId="0CD20F3B" w14:textId="77777777" w:rsidR="004B0733" w:rsidRPr="000678D2" w:rsidRDefault="004B0733" w:rsidP="006C6391">
            <w:pPr>
              <w:rPr>
                <w:color w:val="000000" w:themeColor="text1"/>
              </w:rPr>
            </w:pPr>
            <w:r w:rsidRPr="000678D2">
              <w:rPr>
                <w:color w:val="000000" w:themeColor="text1"/>
              </w:rPr>
              <w:t>Tier 5 BMP Reduction</w:t>
            </w:r>
          </w:p>
        </w:tc>
        <w:tc>
          <w:tcPr>
            <w:tcW w:w="4204" w:type="dxa"/>
          </w:tcPr>
          <w:p w14:paraId="6D8DF6AF" w14:textId="77777777" w:rsidR="004B0733" w:rsidRPr="000678D2" w:rsidRDefault="004B0733" w:rsidP="004B0733">
            <w:pPr>
              <w:rPr>
                <w:color w:val="000000" w:themeColor="text1"/>
              </w:rPr>
            </w:pPr>
            <w:r w:rsidRPr="000678D2">
              <w:rPr>
                <w:color w:val="000000" w:themeColor="text1"/>
              </w:rPr>
              <w:t xml:space="preserve">Applicant redevelops or rehabilitates over 75% of the existing building </w:t>
            </w:r>
          </w:p>
          <w:p w14:paraId="719EF7FD" w14:textId="6FECE159" w:rsidR="004B0733" w:rsidRPr="000678D2" w:rsidRDefault="004B0733" w:rsidP="004B0733">
            <w:pPr>
              <w:rPr>
                <w:color w:val="000000" w:themeColor="text1"/>
              </w:rPr>
            </w:pPr>
          </w:p>
        </w:tc>
        <w:tc>
          <w:tcPr>
            <w:tcW w:w="2044" w:type="dxa"/>
          </w:tcPr>
          <w:p w14:paraId="7A9C8F88" w14:textId="77777777" w:rsidR="004B0733" w:rsidRPr="000678D2" w:rsidRDefault="004B0733" w:rsidP="006C6391">
            <w:pPr>
              <w:rPr>
                <w:color w:val="000000" w:themeColor="text1"/>
              </w:rPr>
            </w:pPr>
            <w:r w:rsidRPr="000678D2">
              <w:rPr>
                <w:color w:val="000000" w:themeColor="text1"/>
              </w:rPr>
              <w:t>50% reduction</w:t>
            </w:r>
          </w:p>
        </w:tc>
      </w:tr>
    </w:tbl>
    <w:p w14:paraId="37A71694" w14:textId="77777777" w:rsidR="004C1409" w:rsidRPr="000678D2" w:rsidRDefault="004C1409" w:rsidP="004C1409">
      <w:pPr>
        <w:rPr>
          <w:color w:val="000000" w:themeColor="text1"/>
        </w:rPr>
      </w:pPr>
    </w:p>
    <w:p w14:paraId="309BA710" w14:textId="3A2430A0" w:rsidR="000A78ED" w:rsidRPr="00ED761A" w:rsidRDefault="009E043B" w:rsidP="00ED761A">
      <w:pPr>
        <w:rPr>
          <w:color w:val="000000" w:themeColor="text1"/>
        </w:rPr>
      </w:pPr>
      <w:r w:rsidRPr="00ED761A">
        <w:rPr>
          <w:color w:val="000000" w:themeColor="text1"/>
        </w:rPr>
        <w:t xml:space="preserve"> </w:t>
      </w:r>
    </w:p>
    <w:p w14:paraId="54EB638D" w14:textId="359588D4" w:rsidR="00257BAE" w:rsidRPr="000678D2" w:rsidRDefault="00257BAE" w:rsidP="00381F90">
      <w:pPr>
        <w:ind w:left="720"/>
        <w:rPr>
          <w:color w:val="000000" w:themeColor="text1"/>
        </w:rPr>
      </w:pPr>
      <w:r w:rsidRPr="00ED761A">
        <w:rPr>
          <w:color w:val="000000" w:themeColor="text1"/>
        </w:rPr>
        <w:t xml:space="preserve">(ii) </w:t>
      </w:r>
      <w:r w:rsidRPr="000678D2">
        <w:rPr>
          <w:color w:val="000000" w:themeColor="text1"/>
        </w:rPr>
        <w:t xml:space="preserve"> Qualifying for Discounted Major Siting permit fee. </w:t>
      </w:r>
      <w:r w:rsidR="001A0A96" w:rsidRPr="000678D2">
        <w:rPr>
          <w:color w:val="000000" w:themeColor="text1"/>
        </w:rPr>
        <w:t xml:space="preserve">To qualify for the tiered permit fee reductions listed above, major siting applicants must request discount in writing at </w:t>
      </w:r>
      <w:r w:rsidR="003F26CB" w:rsidRPr="000678D2">
        <w:rPr>
          <w:color w:val="000000" w:themeColor="text1"/>
        </w:rPr>
        <w:t xml:space="preserve">least thirty days prior to submitting a major siting application. Applicants are encouraged to discuss proposed fee reduction in advance with Director and Permitting staff to identify any required documentation to support discounted permit fee </w:t>
      </w:r>
      <w:r w:rsidR="00205B4D" w:rsidRPr="000678D2">
        <w:rPr>
          <w:color w:val="000000" w:themeColor="text1"/>
        </w:rPr>
        <w:t>request. Th</w:t>
      </w:r>
      <w:r w:rsidR="003F26CB" w:rsidRPr="000678D2">
        <w:rPr>
          <w:color w:val="000000" w:themeColor="text1"/>
        </w:rPr>
        <w:t xml:space="preserve">e DCRM Director shall respond to permit fee reduction requests in writing and state whether the request is granted in full, granted in part, or denied and the reasons therefore within thirty days of receiving the request and all required supporting documentation. </w:t>
      </w:r>
      <w:r w:rsidR="00205B4D" w:rsidRPr="000678D2">
        <w:rPr>
          <w:color w:val="000000" w:themeColor="text1"/>
        </w:rPr>
        <w:t xml:space="preserve"> If no response is received within thirty days of the submission of the request, the request will be considered denied by the DCRM Director.</w:t>
      </w:r>
      <w:r w:rsidR="009706B2" w:rsidRPr="000678D2">
        <w:rPr>
          <w:color w:val="000000" w:themeColor="text1"/>
        </w:rPr>
        <w:t xml:space="preserve">  If reduction is approved, agreed upon project implementation will be included as conditions of the major siting permit.</w:t>
      </w:r>
      <w:r w:rsidR="00205B4D" w:rsidRPr="000678D2">
        <w:rPr>
          <w:color w:val="000000" w:themeColor="text1"/>
        </w:rPr>
        <w:t xml:space="preserve"> </w:t>
      </w:r>
      <w:r w:rsidR="003F26CB" w:rsidRPr="000678D2">
        <w:rPr>
          <w:color w:val="000000" w:themeColor="text1"/>
        </w:rPr>
        <w:t xml:space="preserve"> </w:t>
      </w:r>
    </w:p>
    <w:p w14:paraId="3D7D26DC" w14:textId="77777777" w:rsidR="00257BAE" w:rsidRPr="00ED761A" w:rsidRDefault="00257BAE" w:rsidP="00ED761A">
      <w:pPr>
        <w:ind w:left="720"/>
        <w:rPr>
          <w:color w:val="000000" w:themeColor="text1"/>
        </w:rPr>
      </w:pPr>
    </w:p>
    <w:p w14:paraId="3867E16A" w14:textId="10467682" w:rsidR="00C12ABE" w:rsidRPr="000678D2" w:rsidRDefault="000A78ED" w:rsidP="00BB4919">
      <w:pPr>
        <w:ind w:left="720"/>
        <w:rPr>
          <w:color w:val="000000" w:themeColor="text1"/>
        </w:rPr>
      </w:pPr>
      <w:r w:rsidRPr="00ED761A">
        <w:rPr>
          <w:color w:val="000000" w:themeColor="text1"/>
        </w:rPr>
        <w:lastRenderedPageBreak/>
        <w:t>(iii)</w:t>
      </w:r>
      <w:r w:rsidR="00AC469D" w:rsidRPr="00ED761A">
        <w:rPr>
          <w:color w:val="000000" w:themeColor="text1"/>
        </w:rPr>
        <w:t xml:space="preserve"> </w:t>
      </w:r>
      <w:r w:rsidR="00AC469D" w:rsidRPr="000678D2">
        <w:rPr>
          <w:color w:val="000000" w:themeColor="text1"/>
        </w:rPr>
        <w:t>Forfeiture of applied permit discount. At the DCRM Director’s discretion, a violation of major siting permit conditions or engaging in unpermitted activity</w:t>
      </w:r>
      <w:r w:rsidR="006B40A2" w:rsidRPr="000678D2">
        <w:rPr>
          <w:color w:val="000000" w:themeColor="text1"/>
        </w:rPr>
        <w:t xml:space="preserve"> with a nexus to the permit discount received by the permit applicant</w:t>
      </w:r>
      <w:r w:rsidR="00AC469D" w:rsidRPr="000678D2">
        <w:rPr>
          <w:color w:val="000000" w:themeColor="text1"/>
        </w:rPr>
        <w:t xml:space="preserve"> </w:t>
      </w:r>
      <w:r w:rsidR="009706B2" w:rsidRPr="000678D2">
        <w:rPr>
          <w:color w:val="000000" w:themeColor="text1"/>
        </w:rPr>
        <w:t xml:space="preserve">or failure to implement improvements for which the discount was granted </w:t>
      </w:r>
      <w:r w:rsidR="00AC469D" w:rsidRPr="000678D2">
        <w:rPr>
          <w:color w:val="000000" w:themeColor="text1"/>
        </w:rPr>
        <w:t>may result in forfeiture of applied permit discount, and any outstanding balance may become due at the time of the issu</w:t>
      </w:r>
      <w:r w:rsidR="005B5A8A">
        <w:rPr>
          <w:color w:val="000000" w:themeColor="text1"/>
        </w:rPr>
        <w:t>ance</w:t>
      </w:r>
      <w:r w:rsidR="00AC469D" w:rsidRPr="000678D2">
        <w:rPr>
          <w:color w:val="000000" w:themeColor="text1"/>
        </w:rPr>
        <w:t xml:space="preserve"> of a Notice of Violation.   </w:t>
      </w:r>
    </w:p>
    <w:p w14:paraId="2895425E" w14:textId="06B971DC" w:rsidR="001F4A1B" w:rsidRPr="000678D2" w:rsidRDefault="001F4A1B" w:rsidP="006F4306">
      <w:pPr>
        <w:rPr>
          <w:color w:val="000000" w:themeColor="text1"/>
        </w:rPr>
      </w:pPr>
    </w:p>
    <w:p w14:paraId="043F77DA" w14:textId="14173BD0" w:rsidR="00C12ABE" w:rsidRPr="00ED761A" w:rsidRDefault="00C12ABE" w:rsidP="00ED761A">
      <w:pPr>
        <w:rPr>
          <w:color w:val="000000" w:themeColor="text1"/>
        </w:rPr>
      </w:pPr>
      <w:r w:rsidRPr="000678D2">
        <w:rPr>
          <w:color w:val="000000" w:themeColor="text1"/>
        </w:rPr>
        <w:t>(</w:t>
      </w:r>
      <w:r w:rsidR="001F4A1B" w:rsidRPr="000678D2">
        <w:rPr>
          <w:color w:val="000000" w:themeColor="text1"/>
        </w:rPr>
        <w:t>l</w:t>
      </w:r>
      <w:r w:rsidRPr="000678D2">
        <w:rPr>
          <w:color w:val="000000" w:themeColor="text1"/>
        </w:rPr>
        <w:t>)   </w:t>
      </w:r>
      <w:r w:rsidRPr="00ED761A">
        <w:rPr>
          <w:color w:val="000000" w:themeColor="text1"/>
        </w:rPr>
        <w:t xml:space="preserve">Performance bond requirements. </w:t>
      </w:r>
      <w:r w:rsidRPr="000678D2">
        <w:rPr>
          <w:color w:val="000000" w:themeColor="text1"/>
        </w:rPr>
        <w:t> </w:t>
      </w:r>
      <w:r w:rsidRPr="00ED761A">
        <w:rPr>
          <w:color w:val="000000" w:themeColor="text1"/>
        </w:rPr>
        <w:t xml:space="preserve">A performance bond or equivalent surety may be required by the CRM program if failure to comply with terms of the application or permit </w:t>
      </w:r>
      <w:r w:rsidR="00CE386E" w:rsidRPr="000678D2">
        <w:rPr>
          <w:color w:val="000000" w:themeColor="text1"/>
        </w:rPr>
        <w:t>may</w:t>
      </w:r>
      <w:r w:rsidRPr="000678D2">
        <w:rPr>
          <w:color w:val="000000" w:themeColor="text1"/>
        </w:rPr>
        <w:t xml:space="preserve"> result in environmental damage.  </w:t>
      </w:r>
      <w:r w:rsidR="00E15982" w:rsidRPr="000678D2">
        <w:rPr>
          <w:color w:val="000000" w:themeColor="text1"/>
        </w:rPr>
        <w:t>For projects with construction costs over $5 million, there shall be a rebuttable presumption that a bond is required.  For projects with constructions costs in excess of $20 million, a bond shall be required. </w:t>
      </w:r>
      <w:r w:rsidR="00E15982" w:rsidRPr="00ED761A">
        <w:rPr>
          <w:color w:val="000000" w:themeColor="text1"/>
        </w:rPr>
        <w:t xml:space="preserve"> </w:t>
      </w:r>
      <w:r w:rsidRPr="00ED761A">
        <w:rPr>
          <w:color w:val="000000" w:themeColor="text1"/>
        </w:rPr>
        <w:t xml:space="preserve">In the event that the project cannot be completed as permitted, the applicant shall forfeit the bond or surety equivalent or </w:t>
      </w:r>
      <w:r w:rsidR="002D1CAF" w:rsidRPr="00ED761A">
        <w:rPr>
          <w:color w:val="000000" w:themeColor="text1"/>
        </w:rPr>
        <w:t>portion</w:t>
      </w:r>
      <w:r w:rsidRPr="00ED761A">
        <w:rPr>
          <w:color w:val="000000" w:themeColor="text1"/>
        </w:rPr>
        <w:t xml:space="preserve"> thereof needed to mitigate any damage caused by such failure of performance. </w:t>
      </w:r>
      <w:r w:rsidRPr="000678D2">
        <w:rPr>
          <w:color w:val="000000" w:themeColor="text1"/>
        </w:rPr>
        <w:t> </w:t>
      </w:r>
      <w:r w:rsidRPr="00ED761A">
        <w:rPr>
          <w:color w:val="000000" w:themeColor="text1"/>
        </w:rPr>
        <w:t>Any monies obtained from the bond on surety may be used to complete the site preparation and infrastructure requirements, restore the natural appearance and biological character of the project site and its impacts on adjacent properties</w:t>
      </w:r>
      <w:r w:rsidR="00C35E55" w:rsidRPr="00ED761A">
        <w:rPr>
          <w:color w:val="000000" w:themeColor="text1"/>
        </w:rPr>
        <w:t>,</w:t>
      </w:r>
      <w:r w:rsidRPr="00ED761A">
        <w:rPr>
          <w:color w:val="000000" w:themeColor="text1"/>
        </w:rPr>
        <w:t xml:space="preserve"> or correct any</w:t>
      </w:r>
      <w:r w:rsidR="002C2810" w:rsidRPr="00ED761A">
        <w:rPr>
          <w:color w:val="000000" w:themeColor="text1"/>
        </w:rPr>
        <w:t xml:space="preserve"> significant</w:t>
      </w:r>
      <w:r w:rsidRPr="00ED761A">
        <w:rPr>
          <w:color w:val="000000" w:themeColor="text1"/>
        </w:rPr>
        <w:t xml:space="preserve"> adverse impacts to the environment. </w:t>
      </w:r>
    </w:p>
    <w:p w14:paraId="11E59F98" w14:textId="77777777" w:rsidR="00C12ABE" w:rsidRPr="000678D2" w:rsidRDefault="00C12ABE" w:rsidP="006F4306">
      <w:pPr>
        <w:rPr>
          <w:color w:val="000000" w:themeColor="text1"/>
        </w:rPr>
      </w:pPr>
    </w:p>
    <w:p w14:paraId="7B38ADFC" w14:textId="7A3B9EC5" w:rsidR="00A83671" w:rsidRPr="000678D2" w:rsidRDefault="00A83671" w:rsidP="006F4306">
      <w:pPr>
        <w:rPr>
          <w:b/>
          <w:bCs/>
          <w:color w:val="000000" w:themeColor="text1"/>
        </w:rPr>
      </w:pPr>
      <w:r w:rsidRPr="000678D2">
        <w:rPr>
          <w:b/>
          <w:iCs/>
          <w:color w:val="000000" w:themeColor="text1"/>
          <w:szCs w:val="24"/>
        </w:rPr>
        <w:t xml:space="preserve">§ </w:t>
      </w:r>
      <w:r w:rsidRPr="000678D2">
        <w:rPr>
          <w:b/>
          <w:bCs/>
          <w:color w:val="000000" w:themeColor="text1"/>
        </w:rPr>
        <w:t xml:space="preserve">15-10-206   Permit Application Contents </w:t>
      </w:r>
    </w:p>
    <w:p w14:paraId="02F1113D" w14:textId="0212F812" w:rsidR="00A83671" w:rsidRPr="000678D2" w:rsidRDefault="00AC538C" w:rsidP="006F4306">
      <w:pPr>
        <w:rPr>
          <w:color w:val="000000" w:themeColor="text1"/>
        </w:rPr>
      </w:pPr>
      <w:r w:rsidRPr="000678D2">
        <w:rPr>
          <w:color w:val="000000" w:themeColor="text1"/>
        </w:rPr>
        <w:t xml:space="preserve">The </w:t>
      </w:r>
      <w:r w:rsidR="002C71BE" w:rsidRPr="000678D2">
        <w:rPr>
          <w:color w:val="000000" w:themeColor="text1"/>
        </w:rPr>
        <w:t xml:space="preserve">following information and attachments must be included with a permit application submission in order for the application to be received by the DCRM Permitting Section. </w:t>
      </w:r>
    </w:p>
    <w:p w14:paraId="5452707F" w14:textId="77777777" w:rsidR="002C71BE" w:rsidRPr="000678D2" w:rsidRDefault="002C71BE" w:rsidP="00201AF9">
      <w:pPr>
        <w:rPr>
          <w:color w:val="000000" w:themeColor="text1"/>
        </w:rPr>
      </w:pPr>
    </w:p>
    <w:p w14:paraId="40B5F6E1" w14:textId="77777777" w:rsidR="000B1A75" w:rsidRPr="000678D2" w:rsidRDefault="00201AF9" w:rsidP="00381F90">
      <w:pPr>
        <w:ind w:left="720"/>
        <w:rPr>
          <w:color w:val="000000" w:themeColor="text1"/>
        </w:rPr>
      </w:pPr>
      <w:r w:rsidRPr="000678D2">
        <w:rPr>
          <w:color w:val="000000" w:themeColor="text1"/>
        </w:rPr>
        <w:t>(</w:t>
      </w:r>
      <w:r w:rsidR="002339B3" w:rsidRPr="000678D2">
        <w:rPr>
          <w:color w:val="000000" w:themeColor="text1"/>
        </w:rPr>
        <w:t>a</w:t>
      </w:r>
      <w:r w:rsidRPr="000678D2">
        <w:rPr>
          <w:color w:val="000000" w:themeColor="text1"/>
        </w:rPr>
        <w:t>)   </w:t>
      </w:r>
      <w:r w:rsidR="000B1A75" w:rsidRPr="000678D2">
        <w:rPr>
          <w:color w:val="000000" w:themeColor="text1"/>
        </w:rPr>
        <w:t>Submission of complete application. Details requested in the CRM permit application must be provided unless information is not applicable, in which case “not applicable” shall be indicated in the response. If response to a question is “see attached”, a specific document and page number citation is required to support timely review.</w:t>
      </w:r>
    </w:p>
    <w:p w14:paraId="704AF183" w14:textId="77777777" w:rsidR="000B1A75" w:rsidRPr="000678D2" w:rsidRDefault="000B1A75" w:rsidP="00381F90">
      <w:pPr>
        <w:ind w:left="720"/>
        <w:rPr>
          <w:color w:val="000000" w:themeColor="text1"/>
        </w:rPr>
      </w:pPr>
    </w:p>
    <w:p w14:paraId="7AF2AFF6" w14:textId="240028A4" w:rsidR="008156F0" w:rsidRPr="000678D2" w:rsidRDefault="000B1A75" w:rsidP="00381F90">
      <w:pPr>
        <w:ind w:left="720"/>
        <w:rPr>
          <w:color w:val="000000" w:themeColor="text1"/>
        </w:rPr>
      </w:pPr>
      <w:r w:rsidRPr="000678D2">
        <w:rPr>
          <w:color w:val="000000" w:themeColor="text1"/>
        </w:rPr>
        <w:t xml:space="preserve">(b) </w:t>
      </w:r>
      <w:r w:rsidR="002C71BE" w:rsidRPr="000678D2">
        <w:rPr>
          <w:color w:val="000000" w:themeColor="text1"/>
        </w:rPr>
        <w:t>Information and Attachments.  </w:t>
      </w:r>
      <w:r w:rsidR="00201AF9" w:rsidRPr="00ED761A">
        <w:rPr>
          <w:color w:val="000000" w:themeColor="text1"/>
        </w:rPr>
        <w:t xml:space="preserve">CRM permit applications shall, to the extent necessary, contain attachments and necessary supporting materials including statements, drawings, maps, etc., </w:t>
      </w:r>
      <w:r w:rsidR="00201AF9" w:rsidRPr="000678D2">
        <w:rPr>
          <w:color w:val="000000" w:themeColor="text1"/>
        </w:rPr>
        <w:t>which are relevan</w:t>
      </w:r>
      <w:r w:rsidR="002C71BE" w:rsidRPr="000678D2">
        <w:rPr>
          <w:color w:val="000000" w:themeColor="text1"/>
        </w:rPr>
        <w:t xml:space="preserve">t to the CRM permit application, as outlined below, as well as any other information requested by the DCRM Director to support </w:t>
      </w:r>
      <w:r w:rsidR="002C71BE" w:rsidRPr="000678D2">
        <w:rPr>
          <w:color w:val="000000" w:themeColor="text1"/>
        </w:rPr>
        <w:lastRenderedPageBreak/>
        <w:t xml:space="preserve">meaningful review of project proposal. </w:t>
      </w:r>
      <w:r w:rsidR="00044710" w:rsidRPr="000678D2">
        <w:rPr>
          <w:color w:val="000000" w:themeColor="text1"/>
        </w:rPr>
        <w:t>If the Director requests such supplemental information, applicant must provide the information requested and the clock shall be stopped on permit review until such time that the Director’s supplemental information request is satisfied.</w:t>
      </w:r>
      <w:r w:rsidR="00201AF9" w:rsidRPr="000678D2">
        <w:rPr>
          <w:color w:val="000000" w:themeColor="text1"/>
        </w:rPr>
        <w:t xml:space="preserve"> </w:t>
      </w:r>
      <w:r w:rsidR="00066C1D" w:rsidRPr="000678D2">
        <w:rPr>
          <w:color w:val="000000" w:themeColor="text1"/>
        </w:rPr>
        <w:t xml:space="preserve">All </w:t>
      </w:r>
      <w:r w:rsidR="000A4C7C" w:rsidRPr="000678D2">
        <w:rPr>
          <w:color w:val="000000" w:themeColor="text1"/>
        </w:rPr>
        <w:t>permit applications shall be submitted in English units and all dimensions shall be stated in English units (i.e.</w:t>
      </w:r>
      <w:r w:rsidR="000A4C7C" w:rsidRPr="00ED761A">
        <w:rPr>
          <w:color w:val="000000" w:themeColor="text1"/>
        </w:rPr>
        <w:t xml:space="preserve"> inches and feet).</w:t>
      </w:r>
      <w:r w:rsidRPr="00ED761A">
        <w:rPr>
          <w:color w:val="000000" w:themeColor="text1"/>
        </w:rPr>
        <w:t xml:space="preserve"> </w:t>
      </w:r>
    </w:p>
    <w:p w14:paraId="41A7ED2A" w14:textId="77777777" w:rsidR="008156F0" w:rsidRPr="00ED761A" w:rsidRDefault="008156F0" w:rsidP="00ED761A">
      <w:pPr>
        <w:ind w:left="720"/>
        <w:rPr>
          <w:color w:val="000000" w:themeColor="text1"/>
        </w:rPr>
      </w:pPr>
    </w:p>
    <w:p w14:paraId="14358CE1" w14:textId="48E3BA6C" w:rsidR="00004BAB" w:rsidRPr="000678D2" w:rsidRDefault="00703EB3" w:rsidP="00381F90">
      <w:pPr>
        <w:ind w:left="720"/>
        <w:rPr>
          <w:color w:val="000000" w:themeColor="text1"/>
        </w:rPr>
      </w:pPr>
      <w:r w:rsidRPr="00ED761A">
        <w:rPr>
          <w:color w:val="000000" w:themeColor="text1"/>
        </w:rPr>
        <w:t>(</w:t>
      </w:r>
      <w:r w:rsidR="008156F0" w:rsidRPr="00ED761A">
        <w:rPr>
          <w:color w:val="000000" w:themeColor="text1"/>
        </w:rPr>
        <w:t>c</w:t>
      </w:r>
      <w:r w:rsidRPr="00ED761A">
        <w:rPr>
          <w:color w:val="000000" w:themeColor="text1"/>
        </w:rPr>
        <w:t xml:space="preserve">) </w:t>
      </w:r>
      <w:r w:rsidR="00201AF9" w:rsidRPr="000678D2">
        <w:rPr>
          <w:color w:val="000000" w:themeColor="text1"/>
        </w:rPr>
        <w:t>For all applications</w:t>
      </w:r>
      <w:r w:rsidRPr="000678D2">
        <w:rPr>
          <w:color w:val="000000" w:themeColor="text1"/>
        </w:rPr>
        <w:t>. All DCRM applications must include the following information and attachments for review</w:t>
      </w:r>
      <w:r w:rsidR="00004BAB" w:rsidRPr="000678D2">
        <w:rPr>
          <w:color w:val="000000" w:themeColor="text1"/>
        </w:rPr>
        <w:t>:</w:t>
      </w:r>
    </w:p>
    <w:p w14:paraId="709CDE48" w14:textId="63739C45" w:rsidR="00DC4D1E" w:rsidRPr="00ED761A" w:rsidRDefault="00C12ABE" w:rsidP="00ED761A">
      <w:pPr>
        <w:ind w:left="1440"/>
        <w:rPr>
          <w:color w:val="000000" w:themeColor="text1"/>
        </w:rPr>
      </w:pPr>
      <w:r w:rsidRPr="00ED761A">
        <w:rPr>
          <w:color w:val="000000" w:themeColor="text1"/>
        </w:rPr>
        <w:t>(1)</w:t>
      </w:r>
      <w:r w:rsidRPr="000678D2">
        <w:rPr>
          <w:color w:val="000000" w:themeColor="text1"/>
        </w:rPr>
        <w:t>   </w:t>
      </w:r>
      <w:r w:rsidRPr="00ED761A">
        <w:rPr>
          <w:color w:val="000000" w:themeColor="text1"/>
        </w:rPr>
        <w:t>Applicant</w:t>
      </w:r>
      <w:r w:rsidR="00682267" w:rsidRPr="00ED761A">
        <w:rPr>
          <w:color w:val="000000" w:themeColor="text1"/>
        </w:rPr>
        <w:t>’</w:t>
      </w:r>
      <w:r w:rsidRPr="00ED761A">
        <w:rPr>
          <w:color w:val="000000" w:themeColor="text1"/>
        </w:rPr>
        <w:t xml:space="preserve">s name. </w:t>
      </w:r>
      <w:r w:rsidR="00BA4CFD" w:rsidRPr="00ED761A">
        <w:rPr>
          <w:color w:val="000000" w:themeColor="text1"/>
        </w:rPr>
        <w:t xml:space="preserve">Applicant must be the legal entity that owns </w:t>
      </w:r>
      <w:r w:rsidR="00682267" w:rsidRPr="00ED761A">
        <w:rPr>
          <w:color w:val="000000" w:themeColor="text1"/>
        </w:rPr>
        <w:t xml:space="preserve">or is otherwise responsible for </w:t>
      </w:r>
      <w:r w:rsidR="00BA4CFD" w:rsidRPr="00ED761A">
        <w:rPr>
          <w:color w:val="000000" w:themeColor="text1"/>
        </w:rPr>
        <w:t>the project</w:t>
      </w:r>
      <w:r w:rsidR="00004BAB" w:rsidRPr="000678D2">
        <w:rPr>
          <w:color w:val="000000" w:themeColor="text1"/>
        </w:rPr>
        <w:t>;</w:t>
      </w:r>
    </w:p>
    <w:p w14:paraId="4D085BFA" w14:textId="653EF781" w:rsidR="00C12ABE" w:rsidRPr="00ED761A" w:rsidRDefault="00C12ABE" w:rsidP="00ED761A">
      <w:pPr>
        <w:ind w:left="1440"/>
        <w:rPr>
          <w:color w:val="000000" w:themeColor="text1"/>
        </w:rPr>
      </w:pPr>
      <w:r w:rsidRPr="00ED761A">
        <w:rPr>
          <w:color w:val="000000" w:themeColor="text1"/>
        </w:rPr>
        <w:t>(2)</w:t>
      </w:r>
      <w:r w:rsidRPr="000678D2">
        <w:rPr>
          <w:color w:val="000000" w:themeColor="text1"/>
        </w:rPr>
        <w:t>   </w:t>
      </w:r>
      <w:r w:rsidRPr="00ED761A">
        <w:rPr>
          <w:color w:val="000000" w:themeColor="text1"/>
        </w:rPr>
        <w:t>Applicant</w:t>
      </w:r>
      <w:r w:rsidR="00682267" w:rsidRPr="00ED761A">
        <w:rPr>
          <w:color w:val="000000" w:themeColor="text1"/>
        </w:rPr>
        <w:t>’</w:t>
      </w:r>
      <w:r w:rsidRPr="00ED761A">
        <w:rPr>
          <w:color w:val="000000" w:themeColor="text1"/>
        </w:rPr>
        <w:t>s representative (if any</w:t>
      </w:r>
      <w:r w:rsidR="00D955FA" w:rsidRPr="000678D2">
        <w:rPr>
          <w:color w:val="000000" w:themeColor="text1"/>
        </w:rPr>
        <w:t>), indicated through written notification addressed to the DCRM Director. Applicants must specify no more than one primary point of contact to serve as the duly authorized “representative”;</w:t>
      </w:r>
      <w:r w:rsidRPr="00ED761A">
        <w:rPr>
          <w:color w:val="000000" w:themeColor="text1"/>
        </w:rPr>
        <w:t xml:space="preserve"> </w:t>
      </w:r>
    </w:p>
    <w:p w14:paraId="023F0EB9" w14:textId="02041E38" w:rsidR="00C12ABE" w:rsidRPr="00ED761A" w:rsidRDefault="00C12ABE" w:rsidP="00ED761A">
      <w:pPr>
        <w:ind w:left="144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Owner </w:t>
      </w:r>
      <w:r w:rsidR="00EA0F0E" w:rsidRPr="000678D2">
        <w:rPr>
          <w:color w:val="000000" w:themeColor="text1"/>
        </w:rPr>
        <w:t>and proof of valid legal interest in the</w:t>
      </w:r>
      <w:r w:rsidRPr="00ED761A">
        <w:rPr>
          <w:color w:val="000000" w:themeColor="text1"/>
        </w:rPr>
        <w:t xml:space="preserve"> real property </w:t>
      </w:r>
      <w:r w:rsidR="00EA0F0E" w:rsidRPr="000678D2">
        <w:rPr>
          <w:color w:val="000000" w:themeColor="text1"/>
        </w:rPr>
        <w:t>such as Land Title or lease agreement</w:t>
      </w:r>
      <w:r w:rsidRPr="000678D2">
        <w:rPr>
          <w:color w:val="000000" w:themeColor="text1"/>
        </w:rPr>
        <w:t xml:space="preserve"> of any real property </w:t>
      </w:r>
      <w:r w:rsidR="00EA0F0E" w:rsidRPr="000678D2">
        <w:rPr>
          <w:color w:val="000000" w:themeColor="text1"/>
        </w:rPr>
        <w:t xml:space="preserve">or properties </w:t>
      </w:r>
      <w:r w:rsidRPr="00ED761A">
        <w:rPr>
          <w:color w:val="000000" w:themeColor="text1"/>
        </w:rPr>
        <w:t>at the project site</w:t>
      </w:r>
      <w:r w:rsidR="00EA0F0E" w:rsidRPr="000678D2">
        <w:rPr>
          <w:color w:val="000000" w:themeColor="text1"/>
        </w:rPr>
        <w:t>;</w:t>
      </w:r>
    </w:p>
    <w:p w14:paraId="48248023" w14:textId="7836E9E6" w:rsidR="00C12ABE" w:rsidRPr="00ED761A" w:rsidRDefault="00C12ABE" w:rsidP="00ED761A">
      <w:pPr>
        <w:ind w:left="1440"/>
        <w:rPr>
          <w:color w:val="000000" w:themeColor="text1"/>
        </w:rPr>
      </w:pPr>
      <w:r w:rsidRPr="00ED761A">
        <w:rPr>
          <w:color w:val="000000" w:themeColor="text1"/>
        </w:rPr>
        <w:t>(</w:t>
      </w:r>
      <w:r w:rsidR="00EA0F0E" w:rsidRPr="00ED761A">
        <w:rPr>
          <w:color w:val="000000" w:themeColor="text1"/>
        </w:rPr>
        <w:t>4</w:t>
      </w:r>
      <w:r w:rsidR="005712D4" w:rsidRPr="00ED761A">
        <w:rPr>
          <w:color w:val="000000" w:themeColor="text1"/>
        </w:rPr>
        <w:t xml:space="preserve">) </w:t>
      </w:r>
      <w:r w:rsidRPr="00ED761A">
        <w:rPr>
          <w:color w:val="000000" w:themeColor="text1"/>
        </w:rPr>
        <w:t>Project name</w:t>
      </w:r>
      <w:r w:rsidR="00EA0F0E" w:rsidRPr="000678D2">
        <w:rPr>
          <w:color w:val="000000" w:themeColor="text1"/>
        </w:rPr>
        <w:t xml:space="preserve"> and brief summary</w:t>
      </w:r>
      <w:r w:rsidR="007B1D00" w:rsidRPr="000678D2">
        <w:rPr>
          <w:color w:val="000000" w:themeColor="text1"/>
        </w:rPr>
        <w:t xml:space="preserve"> including project description and size</w:t>
      </w:r>
      <w:r w:rsidR="005712D4" w:rsidRPr="000678D2">
        <w:rPr>
          <w:color w:val="000000" w:themeColor="text1"/>
        </w:rPr>
        <w:t>;</w:t>
      </w:r>
      <w:r w:rsidR="00191852" w:rsidRPr="000678D2">
        <w:rPr>
          <w:color w:val="000000" w:themeColor="text1"/>
        </w:rPr>
        <w:t xml:space="preserve"> and</w:t>
      </w:r>
    </w:p>
    <w:p w14:paraId="3B5489A5" w14:textId="6DB81676" w:rsidR="00C12ABE" w:rsidRPr="00ED761A" w:rsidRDefault="00C12ABE" w:rsidP="00ED761A">
      <w:pPr>
        <w:ind w:left="1440"/>
        <w:rPr>
          <w:color w:val="000000" w:themeColor="text1"/>
        </w:rPr>
      </w:pPr>
      <w:r w:rsidRPr="00ED761A">
        <w:rPr>
          <w:color w:val="000000" w:themeColor="text1"/>
        </w:rPr>
        <w:t>(</w:t>
      </w:r>
      <w:r w:rsidR="00EA0F0E" w:rsidRPr="000678D2">
        <w:rPr>
          <w:color w:val="000000" w:themeColor="text1"/>
        </w:rPr>
        <w:t>5</w:t>
      </w:r>
      <w:r w:rsidR="005712D4" w:rsidRPr="00ED761A">
        <w:rPr>
          <w:color w:val="000000" w:themeColor="text1"/>
        </w:rPr>
        <w:t xml:space="preserve">) </w:t>
      </w:r>
      <w:r w:rsidRPr="00ED761A">
        <w:rPr>
          <w:color w:val="000000" w:themeColor="text1"/>
        </w:rPr>
        <w:t xml:space="preserve">The following </w:t>
      </w:r>
      <w:r w:rsidR="005712D4" w:rsidRPr="00ED761A">
        <w:rPr>
          <w:color w:val="000000" w:themeColor="text1"/>
        </w:rPr>
        <w:t xml:space="preserve">construction </w:t>
      </w:r>
      <w:r w:rsidRPr="00ED761A">
        <w:rPr>
          <w:color w:val="000000" w:themeColor="text1"/>
        </w:rPr>
        <w:t xml:space="preserve">plans: </w:t>
      </w:r>
    </w:p>
    <w:p w14:paraId="353161FF" w14:textId="7662541D" w:rsidR="00C12ABE" w:rsidRPr="00ED761A" w:rsidRDefault="00C12ABE" w:rsidP="00ED761A">
      <w:pPr>
        <w:ind w:left="2160"/>
        <w:rPr>
          <w:color w:val="000000" w:themeColor="text1"/>
        </w:rPr>
      </w:pPr>
      <w:r w:rsidRPr="00ED761A">
        <w:rPr>
          <w:color w:val="000000" w:themeColor="text1"/>
        </w:rPr>
        <w:t>(i</w:t>
      </w:r>
      <w:r w:rsidR="00D22443" w:rsidRPr="00ED761A">
        <w:rPr>
          <w:color w:val="000000" w:themeColor="text1"/>
        </w:rPr>
        <w:t>)</w:t>
      </w:r>
      <w:r w:rsidR="00D22443" w:rsidRPr="000678D2">
        <w:rPr>
          <w:color w:val="000000" w:themeColor="text1"/>
        </w:rPr>
        <w:t>   </w:t>
      </w:r>
      <w:r w:rsidR="00D22443" w:rsidRPr="00ED761A">
        <w:rPr>
          <w:color w:val="000000" w:themeColor="text1"/>
        </w:rPr>
        <w:t>Master site plan including</w:t>
      </w:r>
      <w:r w:rsidR="00542BC7" w:rsidRPr="00ED761A">
        <w:rPr>
          <w:color w:val="000000" w:themeColor="text1"/>
        </w:rPr>
        <w:t xml:space="preserve"> </w:t>
      </w:r>
      <w:r w:rsidRPr="00ED761A">
        <w:rPr>
          <w:color w:val="000000" w:themeColor="text1"/>
        </w:rPr>
        <w:t>architectural features in conceptual form, major infrastructure</w:t>
      </w:r>
      <w:r w:rsidR="005712D4" w:rsidRPr="000678D2">
        <w:rPr>
          <w:color w:val="000000" w:themeColor="text1"/>
        </w:rPr>
        <w:t>,</w:t>
      </w:r>
      <w:r w:rsidRPr="00ED761A">
        <w:rPr>
          <w:color w:val="000000" w:themeColor="text1"/>
        </w:rPr>
        <w:t xml:space="preserve"> and major amenities in schematic or single line form</w:t>
      </w:r>
      <w:r w:rsidR="005712D4" w:rsidRPr="000678D2">
        <w:rPr>
          <w:color w:val="000000" w:themeColor="text1"/>
        </w:rPr>
        <w:t>;</w:t>
      </w:r>
      <w:r w:rsidRPr="00ED761A">
        <w:rPr>
          <w:color w:val="000000" w:themeColor="text1"/>
        </w:rPr>
        <w:t xml:space="preserve"> </w:t>
      </w:r>
    </w:p>
    <w:p w14:paraId="4289526C" w14:textId="7099520B" w:rsidR="00C12ABE" w:rsidRPr="00ED761A" w:rsidRDefault="00C12ABE" w:rsidP="00ED761A">
      <w:pPr>
        <w:ind w:left="216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Typical floor plans in conceptual format for all structures and major infrastructure; </w:t>
      </w:r>
      <w:r w:rsidR="008F6AF2" w:rsidRPr="000678D2">
        <w:rPr>
          <w:color w:val="000000" w:themeColor="text1"/>
        </w:rPr>
        <w:t xml:space="preserve">and </w:t>
      </w:r>
    </w:p>
    <w:p w14:paraId="1002C073" w14:textId="48A8675F" w:rsidR="00C12ABE" w:rsidRPr="00ED761A" w:rsidRDefault="00C12ABE" w:rsidP="00ED761A">
      <w:pPr>
        <w:ind w:left="2160"/>
        <w:rPr>
          <w:color w:val="000000" w:themeColor="text1"/>
        </w:rPr>
      </w:pPr>
      <w:r w:rsidRPr="00ED761A" w:rsidDel="00C1562F">
        <w:rPr>
          <w:color w:val="000000" w:themeColor="text1"/>
        </w:rPr>
        <w:t>(iii)</w:t>
      </w:r>
      <w:r w:rsidR="000678D2" w:rsidRPr="00ED761A">
        <w:rPr>
          <w:color w:val="000000" w:themeColor="text1"/>
        </w:rPr>
        <w:t xml:space="preserve"> </w:t>
      </w:r>
      <w:r w:rsidRPr="00ED761A">
        <w:rPr>
          <w:color w:val="000000" w:themeColor="text1"/>
        </w:rPr>
        <w:t>Site coverage plan displaying lot density including buildings</w:t>
      </w:r>
      <w:r w:rsidR="008F6AF2" w:rsidRPr="000678D2">
        <w:rPr>
          <w:color w:val="000000" w:themeColor="text1"/>
        </w:rPr>
        <w:t>,</w:t>
      </w:r>
      <w:r w:rsidRPr="00ED761A">
        <w:rPr>
          <w:color w:val="000000" w:themeColor="text1"/>
        </w:rPr>
        <w:t xml:space="preserve"> infrastructure, amenities, parking area, road networking</w:t>
      </w:r>
      <w:r w:rsidR="008F6AF2" w:rsidRPr="00ED761A">
        <w:rPr>
          <w:color w:val="000000" w:themeColor="text1"/>
        </w:rPr>
        <w:t>,</w:t>
      </w:r>
      <w:r w:rsidRPr="00ED761A">
        <w:rPr>
          <w:color w:val="000000" w:themeColor="text1"/>
        </w:rPr>
        <w:t xml:space="preserve"> and open space</w:t>
      </w:r>
      <w:r w:rsidR="008F6AF2" w:rsidRPr="000678D2">
        <w:rPr>
          <w:color w:val="000000" w:themeColor="text1"/>
        </w:rPr>
        <w:t>.</w:t>
      </w:r>
      <w:r w:rsidRPr="00ED761A">
        <w:rPr>
          <w:color w:val="000000" w:themeColor="text1"/>
        </w:rPr>
        <w:t xml:space="preserve"> </w:t>
      </w:r>
    </w:p>
    <w:p w14:paraId="07584C72" w14:textId="31E0D239" w:rsidR="005712D4" w:rsidRPr="000678D2" w:rsidRDefault="005712D4" w:rsidP="00381F90">
      <w:pPr>
        <w:rPr>
          <w:color w:val="000000" w:themeColor="text1"/>
        </w:rPr>
      </w:pPr>
    </w:p>
    <w:p w14:paraId="5DA189F7" w14:textId="646C6159" w:rsidR="00B54728" w:rsidRPr="000678D2" w:rsidRDefault="00B54728" w:rsidP="00381F90">
      <w:pPr>
        <w:ind w:left="720"/>
        <w:rPr>
          <w:color w:val="000000" w:themeColor="text1"/>
        </w:rPr>
      </w:pPr>
      <w:r w:rsidRPr="000678D2">
        <w:rPr>
          <w:color w:val="000000" w:themeColor="text1"/>
        </w:rPr>
        <w:t>(</w:t>
      </w:r>
      <w:r w:rsidR="00061522" w:rsidRPr="000678D2">
        <w:rPr>
          <w:color w:val="000000" w:themeColor="text1"/>
        </w:rPr>
        <w:t>d</w:t>
      </w:r>
      <w:r w:rsidRPr="000678D2">
        <w:rPr>
          <w:color w:val="000000" w:themeColor="text1"/>
        </w:rPr>
        <w:t>) For all APC applications. All APC applications must include the following additional information and attachments for DCRM review:</w:t>
      </w:r>
    </w:p>
    <w:p w14:paraId="07341C50" w14:textId="0F435BCA" w:rsidR="006D40A5" w:rsidRPr="000678D2" w:rsidRDefault="00BF43EE" w:rsidP="00381F90">
      <w:pPr>
        <w:ind w:left="1440"/>
        <w:rPr>
          <w:color w:val="000000" w:themeColor="text1"/>
        </w:rPr>
      </w:pPr>
      <w:r w:rsidRPr="000678D2">
        <w:rPr>
          <w:color w:val="000000" w:themeColor="text1"/>
        </w:rPr>
        <w:t>(</w:t>
      </w:r>
      <w:r w:rsidR="000A77C3" w:rsidRPr="000678D2">
        <w:rPr>
          <w:color w:val="000000" w:themeColor="text1"/>
        </w:rPr>
        <w:t>1</w:t>
      </w:r>
      <w:r w:rsidRPr="000678D2">
        <w:rPr>
          <w:color w:val="000000" w:themeColor="text1"/>
        </w:rPr>
        <w:t>)</w:t>
      </w:r>
      <w:r w:rsidR="006D40A5" w:rsidRPr="000678D2">
        <w:rPr>
          <w:color w:val="000000" w:themeColor="text1"/>
        </w:rPr>
        <w:t xml:space="preserve"> Title documents to all real property </w:t>
      </w:r>
      <w:r w:rsidR="00557DE7" w:rsidRPr="000678D2">
        <w:rPr>
          <w:color w:val="000000" w:themeColor="text1"/>
        </w:rPr>
        <w:t>and submerged lands including leases or lease applications from the appropriate parties;</w:t>
      </w:r>
    </w:p>
    <w:p w14:paraId="04FD8968" w14:textId="3568B70E" w:rsidR="00BF43EE" w:rsidRPr="000678D2" w:rsidRDefault="006D40A5" w:rsidP="00381F90">
      <w:pPr>
        <w:ind w:left="1440"/>
        <w:rPr>
          <w:color w:val="000000" w:themeColor="text1"/>
        </w:rPr>
      </w:pPr>
      <w:r w:rsidRPr="000678D2">
        <w:rPr>
          <w:color w:val="000000" w:themeColor="text1"/>
        </w:rPr>
        <w:t>(</w:t>
      </w:r>
      <w:r w:rsidR="000A77C3" w:rsidRPr="000678D2">
        <w:rPr>
          <w:color w:val="000000" w:themeColor="text1"/>
        </w:rPr>
        <w:t>2</w:t>
      </w:r>
      <w:r w:rsidRPr="000678D2">
        <w:rPr>
          <w:color w:val="000000" w:themeColor="text1"/>
        </w:rPr>
        <w:t>)</w:t>
      </w:r>
      <w:r w:rsidR="00BF43EE" w:rsidRPr="000678D2">
        <w:rPr>
          <w:color w:val="000000" w:themeColor="text1"/>
        </w:rPr>
        <w:t xml:space="preserve"> </w:t>
      </w:r>
      <w:r w:rsidRPr="000678D2">
        <w:rPr>
          <w:color w:val="000000" w:themeColor="text1"/>
        </w:rPr>
        <w:t>Copies of CNMI and federal permit(s) including business license</w:t>
      </w:r>
      <w:r w:rsidR="006C4BB6" w:rsidRPr="000678D2">
        <w:rPr>
          <w:color w:val="000000" w:themeColor="text1"/>
        </w:rPr>
        <w:t>, Zoning permit</w:t>
      </w:r>
      <w:r w:rsidR="006F5AEE" w:rsidRPr="000678D2">
        <w:rPr>
          <w:color w:val="000000" w:themeColor="text1"/>
        </w:rPr>
        <w:t xml:space="preserve"> and supporting attachments</w:t>
      </w:r>
      <w:r w:rsidR="006C4BB6" w:rsidRPr="000678D2">
        <w:rPr>
          <w:color w:val="000000" w:themeColor="text1"/>
        </w:rPr>
        <w:t>,</w:t>
      </w:r>
      <w:r w:rsidRPr="000678D2">
        <w:rPr>
          <w:color w:val="000000" w:themeColor="text1"/>
        </w:rPr>
        <w:t xml:space="preserve"> and other necessary permits or licenses;</w:t>
      </w:r>
    </w:p>
    <w:p w14:paraId="57F693A5" w14:textId="183D8466" w:rsidR="00741ED8" w:rsidRPr="000678D2" w:rsidRDefault="00BF43EE" w:rsidP="00381F90">
      <w:pPr>
        <w:ind w:left="1350"/>
        <w:rPr>
          <w:color w:val="000000" w:themeColor="text1"/>
        </w:rPr>
      </w:pPr>
      <w:r w:rsidRPr="000678D2">
        <w:rPr>
          <w:color w:val="000000" w:themeColor="text1"/>
        </w:rPr>
        <w:t>(</w:t>
      </w:r>
      <w:r w:rsidR="000A77C3" w:rsidRPr="000678D2">
        <w:rPr>
          <w:color w:val="000000" w:themeColor="text1"/>
        </w:rPr>
        <w:t>3</w:t>
      </w:r>
      <w:r w:rsidRPr="000678D2">
        <w:rPr>
          <w:color w:val="000000" w:themeColor="text1"/>
        </w:rPr>
        <w:t>) Estimated costs for all improvements affixed to the property;</w:t>
      </w:r>
    </w:p>
    <w:p w14:paraId="12FB97FF" w14:textId="765379F1" w:rsidR="00741ED8" w:rsidRPr="000678D2" w:rsidRDefault="00CA370A" w:rsidP="00381F90">
      <w:pPr>
        <w:ind w:left="1980" w:hanging="630"/>
        <w:rPr>
          <w:color w:val="000000" w:themeColor="text1"/>
        </w:rPr>
      </w:pPr>
      <w:r w:rsidRPr="000678D2">
        <w:rPr>
          <w:color w:val="000000" w:themeColor="text1"/>
        </w:rPr>
        <w:lastRenderedPageBreak/>
        <w:t>(</w:t>
      </w:r>
      <w:r w:rsidR="000A77C3" w:rsidRPr="000678D2">
        <w:rPr>
          <w:color w:val="000000" w:themeColor="text1"/>
        </w:rPr>
        <w:t>4</w:t>
      </w:r>
      <w:r w:rsidRPr="000678D2">
        <w:rPr>
          <w:color w:val="000000" w:themeColor="text1"/>
        </w:rPr>
        <w:t xml:space="preserve">) </w:t>
      </w:r>
      <w:r w:rsidR="00741ED8" w:rsidRPr="000678D2">
        <w:rPr>
          <w:color w:val="000000" w:themeColor="text1"/>
        </w:rPr>
        <w:t>  Estimates of daily peak demand for utilities including water and electricity and projected usage of utilities and other infrastructure and basis for stated estimates;</w:t>
      </w:r>
    </w:p>
    <w:p w14:paraId="42502BA7" w14:textId="6F7C577B" w:rsidR="00DC4D1E" w:rsidRPr="00ED761A" w:rsidRDefault="00741ED8" w:rsidP="00ED761A">
      <w:pPr>
        <w:ind w:left="1350"/>
        <w:rPr>
          <w:color w:val="000000" w:themeColor="text1"/>
        </w:rPr>
      </w:pPr>
      <w:r w:rsidRPr="000678D2">
        <w:rPr>
          <w:color w:val="000000" w:themeColor="text1"/>
        </w:rPr>
        <w:t>(</w:t>
      </w:r>
      <w:r w:rsidR="000A77C3" w:rsidRPr="000678D2">
        <w:rPr>
          <w:color w:val="000000" w:themeColor="text1"/>
        </w:rPr>
        <w:t>5</w:t>
      </w:r>
      <w:r w:rsidRPr="00ED761A">
        <w:rPr>
          <w:color w:val="000000" w:themeColor="text1"/>
        </w:rPr>
        <w:t xml:space="preserve">) </w:t>
      </w:r>
      <w:r w:rsidR="00341A48" w:rsidRPr="00ED761A">
        <w:rPr>
          <w:color w:val="000000" w:themeColor="text1"/>
        </w:rPr>
        <w:t xml:space="preserve">The application shall include the names of the persons responsible for the creation of the plans listed </w:t>
      </w:r>
      <w:r w:rsidR="00CA370A" w:rsidRPr="000678D2">
        <w:rPr>
          <w:color w:val="000000" w:themeColor="text1"/>
        </w:rPr>
        <w:t>in 15-10-206(b)(</w:t>
      </w:r>
      <w:r w:rsidR="00EA0F0E" w:rsidRPr="000678D2">
        <w:rPr>
          <w:color w:val="000000" w:themeColor="text1"/>
        </w:rPr>
        <w:t>5</w:t>
      </w:r>
      <w:r w:rsidR="00CA370A" w:rsidRPr="000678D2">
        <w:rPr>
          <w:color w:val="000000" w:themeColor="text1"/>
        </w:rPr>
        <w:t>)</w:t>
      </w:r>
      <w:r w:rsidR="00341A48" w:rsidRPr="00ED761A">
        <w:rPr>
          <w:color w:val="000000" w:themeColor="text1"/>
        </w:rPr>
        <w:t xml:space="preserve"> as well as the professional certification or licensure of those persons, if </w:t>
      </w:r>
      <w:r w:rsidR="00341A48" w:rsidRPr="000678D2">
        <w:rPr>
          <w:color w:val="000000" w:themeColor="text1"/>
        </w:rPr>
        <w:t>any</w:t>
      </w:r>
      <w:r w:rsidR="00DC5C0A" w:rsidRPr="000678D2">
        <w:rPr>
          <w:color w:val="000000" w:themeColor="text1"/>
        </w:rPr>
        <w:t>; and</w:t>
      </w:r>
      <w:r w:rsidR="00341A48" w:rsidRPr="00ED761A">
        <w:rPr>
          <w:color w:val="000000" w:themeColor="text1"/>
        </w:rPr>
        <w:t xml:space="preserve"> </w:t>
      </w:r>
    </w:p>
    <w:p w14:paraId="50E5FE35" w14:textId="17C18B1A" w:rsidR="00DC5C0A" w:rsidRPr="000678D2" w:rsidRDefault="00DC5C0A" w:rsidP="00381F90">
      <w:pPr>
        <w:ind w:left="1350"/>
        <w:rPr>
          <w:color w:val="000000" w:themeColor="text1"/>
        </w:rPr>
      </w:pPr>
      <w:r w:rsidRPr="000678D2">
        <w:rPr>
          <w:color w:val="000000" w:themeColor="text1"/>
        </w:rPr>
        <w:t>(</w:t>
      </w:r>
      <w:r w:rsidR="000A77C3" w:rsidRPr="000678D2">
        <w:rPr>
          <w:color w:val="000000" w:themeColor="text1"/>
        </w:rPr>
        <w:t>6</w:t>
      </w:r>
      <w:r w:rsidRPr="000678D2">
        <w:rPr>
          <w:color w:val="000000" w:themeColor="text1"/>
        </w:rPr>
        <w:t>) Affidavit or declaration made under penalty of perjury that the application is a statement of truth by the principal or authorized agent.</w:t>
      </w:r>
    </w:p>
    <w:p w14:paraId="0DEDCA3B" w14:textId="3AC59B31" w:rsidR="00703EB3" w:rsidRPr="000678D2" w:rsidRDefault="00703EB3" w:rsidP="00381F90">
      <w:pPr>
        <w:rPr>
          <w:color w:val="000000" w:themeColor="text1"/>
        </w:rPr>
      </w:pPr>
    </w:p>
    <w:p w14:paraId="2DF266D7" w14:textId="5C963019" w:rsidR="00FD4800" w:rsidRPr="000678D2" w:rsidRDefault="00FD4800" w:rsidP="00BB4919">
      <w:pPr>
        <w:pStyle w:val="ListParagraph"/>
        <w:ind w:left="360"/>
        <w:rPr>
          <w:color w:val="000000" w:themeColor="text1"/>
        </w:rPr>
      </w:pPr>
      <w:r w:rsidRPr="000678D2">
        <w:rPr>
          <w:color w:val="000000" w:themeColor="text1"/>
        </w:rPr>
        <w:t xml:space="preserve">(e) For major siting applications. If the project meets the definition of a major siting at </w:t>
      </w:r>
      <w:r w:rsidRPr="000678D2">
        <w:rPr>
          <w:iCs/>
          <w:color w:val="000000" w:themeColor="text1"/>
          <w:sz w:val="22"/>
        </w:rPr>
        <w:t xml:space="preserve">§ </w:t>
      </w:r>
      <w:r w:rsidRPr="000678D2">
        <w:rPr>
          <w:color w:val="000000" w:themeColor="text1"/>
        </w:rPr>
        <w:t>15-10-020(</w:t>
      </w:r>
      <w:r w:rsidR="00223AEC">
        <w:rPr>
          <w:color w:val="000000" w:themeColor="text1"/>
        </w:rPr>
        <w:t>uu</w:t>
      </w:r>
      <w:r w:rsidRPr="000678D2">
        <w:rPr>
          <w:color w:val="000000" w:themeColor="text1"/>
        </w:rPr>
        <w:t xml:space="preserve">), as found by the DCRM Director or CRM Agency Board, or if the DCRM Director deems applicable to APC permits, the applicant shall provide the following information, plans, and details in a report accompanying the permit application. All “major siting applications” must include the submissions listed in parts (b) and (c) above, in addition to the following environmental impact assessment information and supporting attachments: </w:t>
      </w:r>
    </w:p>
    <w:p w14:paraId="476024AA" w14:textId="5935B8A8" w:rsidR="00FD4800" w:rsidRPr="00ED761A" w:rsidRDefault="00FD4800" w:rsidP="00ED761A">
      <w:pPr>
        <w:pStyle w:val="ListParagraph"/>
        <w:numPr>
          <w:ilvl w:val="0"/>
          <w:numId w:val="69"/>
        </w:numPr>
        <w:rPr>
          <w:color w:val="000000" w:themeColor="text1"/>
        </w:rPr>
      </w:pPr>
      <w:r w:rsidRPr="000678D2">
        <w:rPr>
          <w:color w:val="000000" w:themeColor="text1"/>
        </w:rPr>
        <w:t>Project summary, justification,</w:t>
      </w:r>
      <w:r w:rsidRPr="00ED761A">
        <w:rPr>
          <w:color w:val="000000" w:themeColor="text1"/>
        </w:rPr>
        <w:t xml:space="preserve"> and </w:t>
      </w:r>
      <w:r w:rsidRPr="000678D2">
        <w:rPr>
          <w:color w:val="000000" w:themeColor="text1"/>
        </w:rPr>
        <w:t>size, including map of property lines</w:t>
      </w:r>
      <w:r w:rsidRPr="00ED761A">
        <w:rPr>
          <w:color w:val="000000" w:themeColor="text1"/>
        </w:rPr>
        <w:t xml:space="preserve"> and distance </w:t>
      </w:r>
      <w:r w:rsidRPr="000678D2">
        <w:rPr>
          <w:color w:val="000000" w:themeColor="text1"/>
        </w:rPr>
        <w:t>to APC(s)</w:t>
      </w:r>
      <w:r w:rsidRPr="00ED761A">
        <w:rPr>
          <w:color w:val="000000" w:themeColor="text1"/>
        </w:rPr>
        <w:t xml:space="preserve"> verified by on</w:t>
      </w:r>
      <w:r w:rsidRPr="000678D2">
        <w:rPr>
          <w:color w:val="000000" w:themeColor="text1"/>
        </w:rPr>
        <w:t xml:space="preserve"> the </w:t>
      </w:r>
      <w:r w:rsidRPr="00ED761A">
        <w:rPr>
          <w:color w:val="000000" w:themeColor="text1"/>
        </w:rPr>
        <w:t>ground delineation, if applicable</w:t>
      </w:r>
      <w:r w:rsidRPr="000678D2">
        <w:rPr>
          <w:color w:val="000000" w:themeColor="text1"/>
        </w:rPr>
        <w:t>;</w:t>
      </w:r>
    </w:p>
    <w:p w14:paraId="4E6B7070" w14:textId="6243F9B7" w:rsidR="00FD4800" w:rsidRPr="000678D2" w:rsidRDefault="00FD4800" w:rsidP="00FD4800">
      <w:pPr>
        <w:pStyle w:val="ListParagraph"/>
        <w:numPr>
          <w:ilvl w:val="0"/>
          <w:numId w:val="69"/>
        </w:numPr>
        <w:rPr>
          <w:color w:val="000000" w:themeColor="text1"/>
        </w:rPr>
      </w:pPr>
      <w:r w:rsidRPr="000678D2">
        <w:rPr>
          <w:color w:val="000000" w:themeColor="text1"/>
        </w:rPr>
        <w:t>Adjacent property description(s) with names</w:t>
      </w:r>
      <w:r w:rsidRPr="00ED761A">
        <w:rPr>
          <w:color w:val="000000" w:themeColor="text1"/>
        </w:rPr>
        <w:t xml:space="preserve"> of adjacent property owners, as defined at </w:t>
      </w:r>
      <w:r w:rsidRPr="000678D2">
        <w:rPr>
          <w:iCs/>
          <w:color w:val="000000" w:themeColor="text1"/>
          <w:sz w:val="22"/>
        </w:rPr>
        <w:t xml:space="preserve">§ </w:t>
      </w:r>
      <w:r w:rsidRPr="000678D2">
        <w:rPr>
          <w:color w:val="000000" w:themeColor="text1"/>
        </w:rPr>
        <w:t>15-10-020(a) &amp; (b),</w:t>
      </w:r>
      <w:r w:rsidRPr="00ED761A">
        <w:rPr>
          <w:color w:val="000000" w:themeColor="text1"/>
        </w:rPr>
        <w:t xml:space="preserve"> and copies of letters sent to them notifying them of the proposed project. </w:t>
      </w:r>
    </w:p>
    <w:p w14:paraId="0AC55AFF" w14:textId="45DD84FB" w:rsidR="00FD4800" w:rsidRPr="00ED761A" w:rsidRDefault="00FD4800" w:rsidP="00ED761A">
      <w:pPr>
        <w:pStyle w:val="ListParagraph"/>
        <w:ind w:left="1440"/>
        <w:rPr>
          <w:color w:val="000000" w:themeColor="text1"/>
        </w:rPr>
      </w:pPr>
      <w:r w:rsidRPr="000678D2">
        <w:rPr>
          <w:color w:val="000000" w:themeColor="text1"/>
        </w:rPr>
        <w:t xml:space="preserve">(i) Alternative adjacent property owner notification. </w:t>
      </w:r>
      <w:r w:rsidRPr="00ED761A">
        <w:rPr>
          <w:color w:val="000000" w:themeColor="text1"/>
        </w:rPr>
        <w:t xml:space="preserve">The application may request an exemption </w:t>
      </w:r>
      <w:r w:rsidRPr="000678D2">
        <w:rPr>
          <w:color w:val="000000" w:themeColor="text1"/>
        </w:rPr>
        <w:t>for the adjacent property notification</w:t>
      </w:r>
      <w:r w:rsidRPr="00ED761A">
        <w:rPr>
          <w:color w:val="000000" w:themeColor="text1"/>
        </w:rPr>
        <w:t xml:space="preserve"> requirement</w:t>
      </w:r>
      <w:r w:rsidRPr="000678D2">
        <w:rPr>
          <w:color w:val="000000" w:themeColor="text1"/>
        </w:rPr>
        <w:t xml:space="preserve"> above</w:t>
      </w:r>
      <w:r w:rsidRPr="00ED761A">
        <w:rPr>
          <w:color w:val="000000" w:themeColor="text1"/>
        </w:rPr>
        <w:t xml:space="preserve"> where notification of every adjacent property owner would not be practical or would create an undue burden. </w:t>
      </w:r>
      <w:r w:rsidRPr="000678D2">
        <w:rPr>
          <w:color w:val="000000" w:themeColor="text1"/>
        </w:rPr>
        <w:t> </w:t>
      </w:r>
      <w:r w:rsidRPr="00ED761A">
        <w:rPr>
          <w:color w:val="000000" w:themeColor="text1"/>
        </w:rPr>
        <w:t xml:space="preserve">This exemption is intended to be limited to projects such as infrastructure corridors, where the path of the corridor or project may be adjacent to a large number of properties. </w:t>
      </w:r>
      <w:r w:rsidRPr="000678D2">
        <w:rPr>
          <w:color w:val="000000" w:themeColor="text1"/>
        </w:rPr>
        <w:t> </w:t>
      </w:r>
      <w:r w:rsidRPr="00ED761A">
        <w:rPr>
          <w:color w:val="000000" w:themeColor="text1"/>
        </w:rPr>
        <w:t xml:space="preserve">If the exemption is granted by </w:t>
      </w:r>
      <w:r w:rsidRPr="000678D2">
        <w:rPr>
          <w:color w:val="000000" w:themeColor="text1"/>
        </w:rPr>
        <w:t xml:space="preserve">DCRM Director or a majority vote by the </w:t>
      </w:r>
      <w:r w:rsidRPr="00ED761A">
        <w:rPr>
          <w:color w:val="000000" w:themeColor="text1"/>
        </w:rPr>
        <w:t>CRM Agency Officials, the applicant must complete an alternative notification</w:t>
      </w:r>
      <w:r w:rsidRPr="000678D2">
        <w:rPr>
          <w:color w:val="000000" w:themeColor="text1"/>
        </w:rPr>
        <w:t xml:space="preserve"> as follows</w:t>
      </w:r>
      <w:r w:rsidRPr="00ED761A">
        <w:rPr>
          <w:color w:val="000000" w:themeColor="text1"/>
        </w:rPr>
        <w:t>. The applicant would be required to publish public notice</w:t>
      </w:r>
      <w:r w:rsidRPr="000678D2">
        <w:rPr>
          <w:color w:val="000000" w:themeColor="text1"/>
        </w:rPr>
        <w:t> </w:t>
      </w:r>
      <w:r w:rsidRPr="00ED761A">
        <w:rPr>
          <w:color w:val="000000" w:themeColor="text1"/>
        </w:rPr>
        <w:t xml:space="preserve">of the proposed project in a newspaper of general circulation in the CNMI at least </w:t>
      </w:r>
      <w:r w:rsidRPr="000678D2">
        <w:rPr>
          <w:color w:val="000000" w:themeColor="text1"/>
        </w:rPr>
        <w:t xml:space="preserve">twice over a twenty-one-day period prior to further processing of the application. If members of the public request a public </w:t>
      </w:r>
      <w:r w:rsidRPr="000678D2">
        <w:rPr>
          <w:color w:val="000000" w:themeColor="text1"/>
        </w:rPr>
        <w:lastRenderedPageBreak/>
        <w:t xml:space="preserve">hearing during this time under </w:t>
      </w:r>
      <w:r w:rsidRPr="000678D2">
        <w:rPr>
          <w:iCs/>
          <w:color w:val="000000" w:themeColor="text1"/>
          <w:sz w:val="22"/>
        </w:rPr>
        <w:t>§ 15-10-220(a)(4)</w:t>
      </w:r>
      <w:r w:rsidRPr="000678D2">
        <w:rPr>
          <w:color w:val="000000" w:themeColor="text1"/>
        </w:rPr>
        <w:t>, the applicant must publish notice of the proposed day and time of the scheduled public hearing and location two</w:t>
      </w:r>
      <w:r w:rsidRPr="00ED761A">
        <w:rPr>
          <w:color w:val="000000" w:themeColor="text1"/>
        </w:rPr>
        <w:t xml:space="preserve"> times </w:t>
      </w:r>
      <w:r w:rsidRPr="000678D2">
        <w:rPr>
          <w:color w:val="000000" w:themeColor="text1"/>
        </w:rPr>
        <w:t xml:space="preserve">at least one week </w:t>
      </w:r>
      <w:r w:rsidRPr="00ED761A">
        <w:rPr>
          <w:color w:val="000000" w:themeColor="text1"/>
        </w:rPr>
        <w:t xml:space="preserve">prior to the public hearing on the proposed project. </w:t>
      </w:r>
      <w:r w:rsidRPr="000678D2">
        <w:rPr>
          <w:color w:val="000000" w:themeColor="text1"/>
        </w:rPr>
        <w:t> </w:t>
      </w:r>
      <w:r w:rsidRPr="00ED761A">
        <w:rPr>
          <w:color w:val="000000" w:themeColor="text1"/>
        </w:rPr>
        <w:t xml:space="preserve">The public notice shall include the permit number, name of project, name of applicant, map of the proposed project area as approved by DCRM, </w:t>
      </w:r>
      <w:r w:rsidRPr="000678D2">
        <w:rPr>
          <w:color w:val="000000" w:themeColor="text1"/>
        </w:rPr>
        <w:t xml:space="preserve">as well as </w:t>
      </w:r>
      <w:r w:rsidRPr="00ED761A">
        <w:rPr>
          <w:color w:val="000000" w:themeColor="text1"/>
        </w:rPr>
        <w:t>date, time and place of the public hearing</w:t>
      </w:r>
      <w:r w:rsidRPr="000678D2">
        <w:rPr>
          <w:color w:val="000000" w:themeColor="text1"/>
        </w:rPr>
        <w:t xml:space="preserve"> if one has been requested</w:t>
      </w:r>
      <w:r w:rsidRPr="00ED761A">
        <w:rPr>
          <w:color w:val="000000" w:themeColor="text1"/>
        </w:rPr>
        <w:t xml:space="preserve">, DCRM contact numbers, and description of the proposed project. </w:t>
      </w:r>
      <w:r w:rsidRPr="000678D2">
        <w:rPr>
          <w:color w:val="000000" w:themeColor="text1"/>
        </w:rPr>
        <w:t> </w:t>
      </w:r>
      <w:r w:rsidRPr="00ED761A">
        <w:rPr>
          <w:color w:val="000000" w:themeColor="text1"/>
        </w:rPr>
        <w:t>The applicant is responsible for all public notice fees and printing</w:t>
      </w:r>
      <w:r w:rsidRPr="000678D2">
        <w:rPr>
          <w:color w:val="000000" w:themeColor="text1"/>
        </w:rPr>
        <w:t>, and must submit copies of the published public notice(s) to the DCRM Permitting section for inclusion in the permit file.</w:t>
      </w:r>
    </w:p>
    <w:p w14:paraId="5040A81A" w14:textId="61F3E91E" w:rsidR="00FD4800" w:rsidRPr="00ED761A" w:rsidRDefault="00FD4800" w:rsidP="00ED761A">
      <w:pPr>
        <w:pStyle w:val="ListParagraph"/>
        <w:numPr>
          <w:ilvl w:val="0"/>
          <w:numId w:val="69"/>
        </w:numPr>
        <w:rPr>
          <w:color w:val="000000" w:themeColor="text1"/>
        </w:rPr>
      </w:pPr>
      <w:r w:rsidRPr="00ED761A">
        <w:rPr>
          <w:color w:val="000000" w:themeColor="text1"/>
        </w:rPr>
        <w:t xml:space="preserve">Description of existing environment of </w:t>
      </w:r>
      <w:r w:rsidRPr="000678D2">
        <w:rPr>
          <w:color w:val="000000" w:themeColor="text1"/>
        </w:rPr>
        <w:t xml:space="preserve">the proposed project </w:t>
      </w:r>
      <w:r w:rsidRPr="00ED761A">
        <w:rPr>
          <w:color w:val="000000" w:themeColor="text1"/>
        </w:rPr>
        <w:t xml:space="preserve">site including vegetation, wildlife, land uses, soil, geology, topography, </w:t>
      </w:r>
      <w:r w:rsidRPr="000678D2">
        <w:rPr>
          <w:color w:val="000000" w:themeColor="text1"/>
        </w:rPr>
        <w:t>water</w:t>
      </w:r>
      <w:r w:rsidRPr="00ED761A">
        <w:rPr>
          <w:color w:val="000000" w:themeColor="text1"/>
        </w:rPr>
        <w:t xml:space="preserve"> quality</w:t>
      </w:r>
      <w:r w:rsidRPr="000678D2">
        <w:rPr>
          <w:color w:val="000000" w:themeColor="text1"/>
        </w:rPr>
        <w:t xml:space="preserve"> if project is proposed in or adjacent to surface waters and/or groundwater</w:t>
      </w:r>
      <w:r w:rsidRPr="00ED761A">
        <w:rPr>
          <w:color w:val="000000" w:themeColor="text1"/>
        </w:rPr>
        <w:t xml:space="preserve"> protection</w:t>
      </w:r>
      <w:r w:rsidRPr="000678D2">
        <w:rPr>
          <w:color w:val="000000" w:themeColor="text1"/>
        </w:rPr>
        <w:t xml:space="preserve"> designation as applicable, and historical and cultural resources</w:t>
      </w:r>
      <w:r w:rsidRPr="00ED761A">
        <w:rPr>
          <w:color w:val="000000" w:themeColor="text1"/>
        </w:rPr>
        <w:t xml:space="preserve">; </w:t>
      </w:r>
    </w:p>
    <w:p w14:paraId="5B7DC183" w14:textId="6543096D" w:rsidR="00FD4800" w:rsidRPr="00ED761A" w:rsidRDefault="00FD4800" w:rsidP="00ED761A">
      <w:pPr>
        <w:pStyle w:val="ListParagraph"/>
        <w:numPr>
          <w:ilvl w:val="0"/>
          <w:numId w:val="69"/>
        </w:numPr>
        <w:rPr>
          <w:color w:val="000000" w:themeColor="text1"/>
        </w:rPr>
      </w:pPr>
      <w:r w:rsidRPr="00ED761A">
        <w:rPr>
          <w:color w:val="000000" w:themeColor="text1"/>
        </w:rPr>
        <w:t xml:space="preserve">Discussion of alternatives to the proposed project size/design </w:t>
      </w:r>
      <w:r w:rsidRPr="000678D2">
        <w:rPr>
          <w:color w:val="000000" w:themeColor="text1"/>
        </w:rPr>
        <w:t xml:space="preserve">considered during project planning </w:t>
      </w:r>
      <w:r w:rsidRPr="00ED761A">
        <w:rPr>
          <w:color w:val="000000" w:themeColor="text1"/>
        </w:rPr>
        <w:t xml:space="preserve">and how the preferred alternative was selected; </w:t>
      </w:r>
    </w:p>
    <w:p w14:paraId="0275B727" w14:textId="00ADD637" w:rsidR="00FD4800" w:rsidRPr="000678D2" w:rsidRDefault="00FD4800" w:rsidP="00FD4800">
      <w:pPr>
        <w:pStyle w:val="ListParagraph"/>
        <w:numPr>
          <w:ilvl w:val="0"/>
          <w:numId w:val="69"/>
        </w:numPr>
        <w:rPr>
          <w:color w:val="000000" w:themeColor="text1"/>
        </w:rPr>
      </w:pPr>
      <w:r w:rsidRPr="00ED761A">
        <w:rPr>
          <w:color w:val="000000" w:themeColor="text1"/>
        </w:rPr>
        <w:t>Description of the direct, indirect</w:t>
      </w:r>
      <w:r w:rsidRPr="000678D2">
        <w:rPr>
          <w:color w:val="000000" w:themeColor="text1"/>
        </w:rPr>
        <w:t>,</w:t>
      </w:r>
      <w:r w:rsidRPr="00ED761A">
        <w:rPr>
          <w:color w:val="000000" w:themeColor="text1"/>
        </w:rPr>
        <w:t xml:space="preserve"> and cumulative environmental and socio-economic effects, both positive and negative, which may result from the project, </w:t>
      </w:r>
      <w:r w:rsidRPr="000678D2">
        <w:rPr>
          <w:color w:val="000000" w:themeColor="text1"/>
        </w:rPr>
        <w:t>including:</w:t>
      </w:r>
    </w:p>
    <w:p w14:paraId="7900109B" w14:textId="27FFB7ED" w:rsidR="00FD4800" w:rsidRPr="00ED761A" w:rsidRDefault="00FD4800" w:rsidP="00ED761A">
      <w:pPr>
        <w:pStyle w:val="ListParagraph"/>
        <w:numPr>
          <w:ilvl w:val="1"/>
          <w:numId w:val="68"/>
        </w:numPr>
        <w:rPr>
          <w:color w:val="000000" w:themeColor="text1"/>
        </w:rPr>
      </w:pPr>
      <w:r w:rsidRPr="000678D2">
        <w:rPr>
          <w:color w:val="000000" w:themeColor="text1"/>
        </w:rPr>
        <w:t>Impacts to environmental resources i.e.</w:t>
      </w:r>
      <w:r w:rsidRPr="00ED761A">
        <w:rPr>
          <w:color w:val="000000" w:themeColor="text1"/>
        </w:rPr>
        <w:t xml:space="preserve"> air and water quality, noise and dust levels, sedimentation and erosion, plant and wildlife habitat and populations, </w:t>
      </w:r>
      <w:r w:rsidRPr="000678D2">
        <w:rPr>
          <w:color w:val="000000" w:themeColor="text1"/>
        </w:rPr>
        <w:t>and aesthetic impacts of development;</w:t>
      </w:r>
    </w:p>
    <w:p w14:paraId="128A086B" w14:textId="183FBE91" w:rsidR="00FD4800" w:rsidRPr="000678D2" w:rsidRDefault="00FD4800" w:rsidP="00FD4800">
      <w:pPr>
        <w:pStyle w:val="ListParagraph"/>
        <w:numPr>
          <w:ilvl w:val="1"/>
          <w:numId w:val="68"/>
        </w:numPr>
        <w:rPr>
          <w:color w:val="000000" w:themeColor="text1"/>
        </w:rPr>
      </w:pPr>
      <w:r w:rsidRPr="000678D2">
        <w:rPr>
          <w:color w:val="000000" w:themeColor="text1"/>
        </w:rPr>
        <w:t>Impacts to cultural resources;</w:t>
      </w:r>
    </w:p>
    <w:p w14:paraId="5471AFE3" w14:textId="77777777" w:rsidR="00FD4800" w:rsidRPr="000678D2" w:rsidRDefault="00FD4800" w:rsidP="00FD4800">
      <w:pPr>
        <w:pStyle w:val="ListParagraph"/>
        <w:numPr>
          <w:ilvl w:val="1"/>
          <w:numId w:val="68"/>
        </w:numPr>
        <w:rPr>
          <w:color w:val="000000" w:themeColor="text1"/>
        </w:rPr>
      </w:pPr>
      <w:r w:rsidRPr="000678D2">
        <w:rPr>
          <w:color w:val="000000" w:themeColor="text1"/>
        </w:rPr>
        <w:t>Impacts to government infrastructure capacity (short and long term) including power/sewer/water infrastructures, and road adequacy and traffic, as well as public services including education, law enforcement, fire protection, hospital, and medical facilities; and</w:t>
      </w:r>
    </w:p>
    <w:p w14:paraId="28756817" w14:textId="77777777" w:rsidR="00FD4800" w:rsidRPr="000678D2" w:rsidRDefault="00FD4800" w:rsidP="00FD4800">
      <w:pPr>
        <w:pStyle w:val="ListParagraph"/>
        <w:numPr>
          <w:ilvl w:val="1"/>
          <w:numId w:val="68"/>
        </w:numPr>
        <w:rPr>
          <w:color w:val="000000" w:themeColor="text1"/>
        </w:rPr>
      </w:pPr>
      <w:r w:rsidRPr="000678D2">
        <w:rPr>
          <w:color w:val="000000" w:themeColor="text1"/>
        </w:rPr>
        <w:t>Socio-economic characteristics and potential impacts of the project including projected employment and employee compensation rates (hourly or salary ranges).</w:t>
      </w:r>
    </w:p>
    <w:p w14:paraId="3B26FEEA" w14:textId="77777777" w:rsidR="00FD4800" w:rsidRPr="00ED761A" w:rsidRDefault="00FD4800" w:rsidP="00ED761A">
      <w:pPr>
        <w:pStyle w:val="ListParagraph"/>
        <w:numPr>
          <w:ilvl w:val="0"/>
          <w:numId w:val="69"/>
        </w:numPr>
        <w:rPr>
          <w:color w:val="000000" w:themeColor="text1"/>
        </w:rPr>
      </w:pPr>
      <w:r w:rsidRPr="00ED761A">
        <w:rPr>
          <w:color w:val="000000" w:themeColor="text1"/>
        </w:rPr>
        <w:t xml:space="preserve">Description of how impacts have been avoided or minimized and how any unavoidable impacts will be mitigated; </w:t>
      </w:r>
    </w:p>
    <w:p w14:paraId="620E3890" w14:textId="6F16B3F2" w:rsidR="00FD4800" w:rsidRPr="00ED761A" w:rsidRDefault="00FD4800" w:rsidP="00ED761A">
      <w:pPr>
        <w:pStyle w:val="ListParagraph"/>
        <w:numPr>
          <w:ilvl w:val="0"/>
          <w:numId w:val="69"/>
        </w:numPr>
        <w:rPr>
          <w:color w:val="000000" w:themeColor="text1"/>
        </w:rPr>
      </w:pPr>
      <w:r w:rsidRPr="00ED761A">
        <w:rPr>
          <w:color w:val="000000" w:themeColor="text1"/>
        </w:rPr>
        <w:lastRenderedPageBreak/>
        <w:t>Evaluation of alternative management measures to control nonpoint source pollution and a description of management measures selected for incorporation in the proposed project;</w:t>
      </w:r>
    </w:p>
    <w:p w14:paraId="569CD92F" w14:textId="4FD85FF5" w:rsidR="00FD4800" w:rsidRPr="00ED761A" w:rsidRDefault="00FD4800" w:rsidP="00ED761A">
      <w:pPr>
        <w:pStyle w:val="ListParagraph"/>
        <w:numPr>
          <w:ilvl w:val="0"/>
          <w:numId w:val="69"/>
        </w:numPr>
        <w:rPr>
          <w:color w:val="000000" w:themeColor="text1"/>
        </w:rPr>
      </w:pPr>
      <w:r w:rsidRPr="00ED761A">
        <w:rPr>
          <w:color w:val="000000" w:themeColor="text1"/>
        </w:rPr>
        <w:t xml:space="preserve">Evaluation of the proposed project based on the Specific Criteria for Major Sitings provision of </w:t>
      </w:r>
      <w:r w:rsidRPr="000678D2">
        <w:rPr>
          <w:iCs/>
          <w:color w:val="000000" w:themeColor="text1"/>
          <w:sz w:val="22"/>
        </w:rPr>
        <w:t xml:space="preserve">§ </w:t>
      </w:r>
      <w:r w:rsidRPr="000678D2">
        <w:rPr>
          <w:color w:val="000000" w:themeColor="text1"/>
        </w:rPr>
        <w:t>15-10-505,</w:t>
      </w:r>
      <w:r w:rsidRPr="00ED761A">
        <w:rPr>
          <w:color w:val="000000" w:themeColor="text1"/>
        </w:rPr>
        <w:t xml:space="preserve"> and a description of how those specific criteria will be affected by the project</w:t>
      </w:r>
      <w:r w:rsidRPr="000678D2">
        <w:rPr>
          <w:color w:val="000000" w:themeColor="text1"/>
        </w:rPr>
        <w:t>; and</w:t>
      </w:r>
    </w:p>
    <w:p w14:paraId="5A44B6FD" w14:textId="78F916FE" w:rsidR="00FD4800" w:rsidRPr="00ED761A" w:rsidRDefault="00FD4800" w:rsidP="00ED761A">
      <w:pPr>
        <w:pStyle w:val="ListParagraph"/>
        <w:numPr>
          <w:ilvl w:val="0"/>
          <w:numId w:val="69"/>
        </w:numPr>
        <w:rPr>
          <w:color w:val="000000" w:themeColor="text1"/>
        </w:rPr>
      </w:pPr>
      <w:r w:rsidRPr="000678D2">
        <w:rPr>
          <w:color w:val="000000" w:themeColor="text1"/>
        </w:rPr>
        <w:t xml:space="preserve">Project specific </w:t>
      </w:r>
      <w:r w:rsidRPr="00ED761A">
        <w:rPr>
          <w:color w:val="000000" w:themeColor="text1"/>
        </w:rPr>
        <w:t xml:space="preserve">plans. Additional types, numbers and/or quality of plans may also be required prior to </w:t>
      </w:r>
      <w:r w:rsidRPr="000678D2">
        <w:rPr>
          <w:color w:val="000000" w:themeColor="text1"/>
        </w:rPr>
        <w:t xml:space="preserve">certification of completeness or </w:t>
      </w:r>
      <w:r w:rsidRPr="00ED761A">
        <w:rPr>
          <w:color w:val="000000" w:themeColor="text1"/>
        </w:rPr>
        <w:t xml:space="preserve">permit issuance or as a condition of the permit at the discretion of the DCRM Director or the CRM </w:t>
      </w:r>
      <w:r w:rsidRPr="000678D2">
        <w:rPr>
          <w:color w:val="000000" w:themeColor="text1"/>
        </w:rPr>
        <w:t xml:space="preserve">Agency Officials. At minimum, major siting </w:t>
      </w:r>
      <w:r w:rsidRPr="00ED761A">
        <w:rPr>
          <w:color w:val="000000" w:themeColor="text1"/>
        </w:rPr>
        <w:t>applications</w:t>
      </w:r>
      <w:r w:rsidRPr="000678D2">
        <w:rPr>
          <w:color w:val="000000" w:themeColor="text1"/>
        </w:rPr>
        <w:t xml:space="preserve"> must include:</w:t>
      </w:r>
    </w:p>
    <w:p w14:paraId="192CFCBA" w14:textId="5A04C546" w:rsidR="00FD4800" w:rsidRPr="000678D2" w:rsidRDefault="00FD4800" w:rsidP="00FD4800">
      <w:pPr>
        <w:ind w:left="1890" w:hanging="450"/>
        <w:rPr>
          <w:color w:val="000000" w:themeColor="text1"/>
        </w:rPr>
      </w:pPr>
      <w:r w:rsidRPr="00ED761A">
        <w:rPr>
          <w:color w:val="000000" w:themeColor="text1"/>
        </w:rPr>
        <w:t>(</w:t>
      </w:r>
      <w:r w:rsidRPr="000678D2">
        <w:rPr>
          <w:color w:val="000000" w:themeColor="text1"/>
        </w:rPr>
        <w:t>i)  Conceptual site development plan;</w:t>
      </w:r>
    </w:p>
    <w:p w14:paraId="6DE825DD" w14:textId="77777777" w:rsidR="00FD4800" w:rsidRPr="000678D2" w:rsidRDefault="00FD4800" w:rsidP="00FD4800">
      <w:pPr>
        <w:ind w:left="1440"/>
        <w:rPr>
          <w:color w:val="000000" w:themeColor="text1"/>
        </w:rPr>
      </w:pPr>
      <w:r w:rsidRPr="000678D2">
        <w:rPr>
          <w:color w:val="000000" w:themeColor="text1"/>
        </w:rPr>
        <w:t>(ii) Elevation plans of the project including a side profile of the project;</w:t>
      </w:r>
    </w:p>
    <w:p w14:paraId="7E017542" w14:textId="04110678" w:rsidR="00FD4800" w:rsidRPr="000678D2" w:rsidRDefault="00FD4800" w:rsidP="00FD4800">
      <w:pPr>
        <w:ind w:left="1440"/>
        <w:rPr>
          <w:color w:val="000000" w:themeColor="text1"/>
        </w:rPr>
      </w:pPr>
      <w:r w:rsidRPr="000678D2">
        <w:rPr>
          <w:color w:val="000000" w:themeColor="text1"/>
        </w:rPr>
        <w:t>(iii) The following conceptual erosion control</w:t>
      </w:r>
      <w:r w:rsidRPr="00ED761A">
        <w:rPr>
          <w:color w:val="000000" w:themeColor="text1"/>
        </w:rPr>
        <w:t xml:space="preserve"> and </w:t>
      </w:r>
      <w:r w:rsidRPr="000678D2">
        <w:rPr>
          <w:color w:val="000000" w:themeColor="text1"/>
        </w:rPr>
        <w:t xml:space="preserve">drainage plans: </w:t>
      </w:r>
    </w:p>
    <w:p w14:paraId="18FC6D6C" w14:textId="77777777" w:rsidR="00FD4800" w:rsidRPr="000678D2" w:rsidRDefault="00FD4800" w:rsidP="00FD4800">
      <w:pPr>
        <w:ind w:left="2160"/>
        <w:rPr>
          <w:color w:val="000000" w:themeColor="text1"/>
        </w:rPr>
      </w:pPr>
      <w:r w:rsidRPr="000678D2">
        <w:rPr>
          <w:color w:val="000000" w:themeColor="text1"/>
        </w:rPr>
        <w:t xml:space="preserve">(1)   Slope and elevation map; </w:t>
      </w:r>
    </w:p>
    <w:p w14:paraId="26FE993C" w14:textId="77777777" w:rsidR="00FD4800" w:rsidRPr="000678D2" w:rsidRDefault="00FD4800" w:rsidP="00FD4800">
      <w:pPr>
        <w:ind w:left="2160"/>
        <w:rPr>
          <w:color w:val="000000" w:themeColor="text1"/>
        </w:rPr>
      </w:pPr>
      <w:r w:rsidRPr="000678D2">
        <w:rPr>
          <w:color w:val="000000" w:themeColor="text1"/>
        </w:rPr>
        <w:t xml:space="preserve">(2)   Watershed, flow direction, and drainage map; </w:t>
      </w:r>
    </w:p>
    <w:p w14:paraId="104953D6" w14:textId="77777777" w:rsidR="00FD4800" w:rsidRPr="000678D2" w:rsidRDefault="00FD4800" w:rsidP="00FD4800">
      <w:pPr>
        <w:ind w:left="2160"/>
        <w:rPr>
          <w:color w:val="000000" w:themeColor="text1"/>
        </w:rPr>
      </w:pPr>
      <w:r w:rsidRPr="000678D2">
        <w:rPr>
          <w:color w:val="000000" w:themeColor="text1"/>
        </w:rPr>
        <w:t xml:space="preserve">(3)   Preliminary drainage and erosion control map; and </w:t>
      </w:r>
    </w:p>
    <w:p w14:paraId="682205B1" w14:textId="77777777" w:rsidR="00FD4800" w:rsidRPr="000678D2" w:rsidRDefault="00FD4800" w:rsidP="00FD4800">
      <w:pPr>
        <w:ind w:left="1890" w:firstLine="270"/>
        <w:rPr>
          <w:color w:val="000000" w:themeColor="text1"/>
        </w:rPr>
      </w:pPr>
      <w:r w:rsidRPr="000678D2">
        <w:rPr>
          <w:color w:val="000000" w:themeColor="text1"/>
        </w:rPr>
        <w:t>(4)   Preliminary stormwater nonpoint source management plan.</w:t>
      </w:r>
    </w:p>
    <w:p w14:paraId="7C41460B" w14:textId="1C31DC9F" w:rsidR="00FD4800" w:rsidRPr="000678D2" w:rsidRDefault="00FD4800" w:rsidP="00FD4800">
      <w:pPr>
        <w:ind w:left="1890" w:hanging="450"/>
        <w:rPr>
          <w:color w:val="000000" w:themeColor="text1"/>
        </w:rPr>
      </w:pPr>
      <w:r w:rsidRPr="000678D2">
        <w:rPr>
          <w:color w:val="000000" w:themeColor="text1"/>
        </w:rPr>
        <w:t>(iv) For lots adjacent to the shoreline, development of “high rise” structures equivalent to six stories in height or greater or more than sixty feet</w:t>
      </w:r>
      <w:r w:rsidRPr="00ED761A">
        <w:rPr>
          <w:color w:val="000000" w:themeColor="text1"/>
        </w:rPr>
        <w:t xml:space="preserve"> above </w:t>
      </w:r>
      <w:r w:rsidRPr="000678D2">
        <w:rPr>
          <w:color w:val="000000" w:themeColor="text1"/>
        </w:rPr>
        <w:t>grade requires a view corridor plan indicating projected aesthetic impacts of the proposed development from one datum line perpendicular to the nearest shoreline or beach and providing an inventory of existing views, impacts on existing views, and proposed mitigation measures to protect scenic views;</w:t>
      </w:r>
    </w:p>
    <w:p w14:paraId="6F28FFAA" w14:textId="77777777" w:rsidR="00FD4800" w:rsidRPr="000678D2" w:rsidRDefault="00FD4800" w:rsidP="00FD4800">
      <w:pPr>
        <w:ind w:left="1890" w:hanging="450"/>
        <w:rPr>
          <w:color w:val="000000" w:themeColor="text1"/>
        </w:rPr>
      </w:pPr>
      <w:r w:rsidRPr="000678D2">
        <w:rPr>
          <w:color w:val="000000" w:themeColor="text1"/>
        </w:rPr>
        <w:t>(v)  Estimated solid waste production during construction and operations and solid waste management plan;</w:t>
      </w:r>
    </w:p>
    <w:p w14:paraId="12E51DB6" w14:textId="77777777" w:rsidR="00FD4800" w:rsidRPr="000678D2" w:rsidRDefault="00FD4800" w:rsidP="00FD4800">
      <w:pPr>
        <w:ind w:left="1890" w:hanging="450"/>
        <w:rPr>
          <w:color w:val="000000" w:themeColor="text1"/>
        </w:rPr>
      </w:pPr>
      <w:r w:rsidRPr="000678D2">
        <w:rPr>
          <w:color w:val="000000" w:themeColor="text1"/>
        </w:rPr>
        <w:t>(vi) For major siting projects that propose to provide fifty (50) or more new rooms or twenty-five (25) or more full-time staff positions, a traffic impact assessment; and</w:t>
      </w:r>
    </w:p>
    <w:p w14:paraId="7AB199D1" w14:textId="77777777" w:rsidR="00FD4800" w:rsidRPr="000678D2" w:rsidRDefault="00FD4800" w:rsidP="00FD4800">
      <w:pPr>
        <w:ind w:left="1890" w:hanging="450"/>
        <w:rPr>
          <w:color w:val="000000" w:themeColor="text1"/>
        </w:rPr>
      </w:pPr>
      <w:r w:rsidRPr="000678D2">
        <w:rPr>
          <w:color w:val="000000" w:themeColor="text1"/>
        </w:rPr>
        <w:t xml:space="preserve">(vii) For major siting projects that propose to employ fifty (50) workers or more, working housing plan must be provided detailing where staff housing, if any, will be provided (on-site or off-site) and specifying what, if any, transportation services will be available to staff housed off-site. </w:t>
      </w:r>
    </w:p>
    <w:p w14:paraId="0A66EACE" w14:textId="7DF8EEA9" w:rsidR="00FD4800" w:rsidRPr="000678D2" w:rsidRDefault="00FD4800" w:rsidP="00FD4800">
      <w:pPr>
        <w:pStyle w:val="ListParagraph"/>
        <w:numPr>
          <w:ilvl w:val="0"/>
          <w:numId w:val="69"/>
        </w:numPr>
        <w:rPr>
          <w:color w:val="000000" w:themeColor="text1"/>
        </w:rPr>
      </w:pPr>
      <w:r w:rsidRPr="000678D2">
        <w:rPr>
          <w:color w:val="000000" w:themeColor="text1"/>
        </w:rPr>
        <w:lastRenderedPageBreak/>
        <w:t>If any concerns were raised by the community during</w:t>
      </w:r>
      <w:r w:rsidRPr="00ED761A">
        <w:rPr>
          <w:color w:val="000000" w:themeColor="text1"/>
        </w:rPr>
        <w:t xml:space="preserve"> required </w:t>
      </w:r>
      <w:r w:rsidRPr="000678D2">
        <w:rPr>
          <w:color w:val="000000" w:themeColor="text1"/>
        </w:rPr>
        <w:t xml:space="preserve">notification process, these concerns and proposed solutions should be summarized in the appropriate subsection of the Environmental Impact Assessment (EIA) report. </w:t>
      </w:r>
    </w:p>
    <w:p w14:paraId="294A8853" w14:textId="6876FC54" w:rsidR="00FD4800" w:rsidRPr="00ED761A" w:rsidRDefault="00FD4800" w:rsidP="00ED761A">
      <w:pPr>
        <w:pStyle w:val="ListParagraph"/>
        <w:numPr>
          <w:ilvl w:val="0"/>
          <w:numId w:val="69"/>
        </w:numPr>
        <w:rPr>
          <w:color w:val="000000" w:themeColor="text1"/>
        </w:rPr>
      </w:pPr>
      <w:r w:rsidRPr="000678D2">
        <w:rPr>
          <w:color w:val="000000" w:themeColor="text1"/>
        </w:rPr>
        <w:t>If the DCRM Director or CRM Agency Official</w:t>
      </w:r>
      <w:r w:rsidRPr="00ED761A">
        <w:rPr>
          <w:color w:val="000000" w:themeColor="text1"/>
        </w:rPr>
        <w:t xml:space="preserve"> requests information regarding any </w:t>
      </w:r>
      <w:r w:rsidRPr="000678D2">
        <w:rPr>
          <w:color w:val="000000" w:themeColor="text1"/>
        </w:rPr>
        <w:t>additional</w:t>
      </w:r>
      <w:r w:rsidRPr="00ED761A">
        <w:rPr>
          <w:color w:val="000000" w:themeColor="text1"/>
        </w:rPr>
        <w:t xml:space="preserve"> application materials, applicant must provide such information as well.</w:t>
      </w:r>
    </w:p>
    <w:p w14:paraId="5EEAAB7D" w14:textId="3C7A70C0" w:rsidR="00C12ABE" w:rsidRPr="000678D2" w:rsidRDefault="00C12ABE" w:rsidP="006F4306">
      <w:pPr>
        <w:rPr>
          <w:color w:val="000000" w:themeColor="text1"/>
        </w:rPr>
      </w:pPr>
    </w:p>
    <w:p w14:paraId="6BC1C628" w14:textId="0437407E" w:rsidR="006954EE" w:rsidRPr="00ED761A" w:rsidRDefault="0096019C" w:rsidP="00ED761A">
      <w:pPr>
        <w:rPr>
          <w:b/>
          <w:color w:val="000000" w:themeColor="text1"/>
        </w:rPr>
      </w:pPr>
      <w:r w:rsidRPr="000678D2">
        <w:rPr>
          <w:b/>
          <w:iCs/>
          <w:color w:val="000000" w:themeColor="text1"/>
          <w:szCs w:val="24"/>
        </w:rPr>
        <w:t>§</w:t>
      </w:r>
      <w:r w:rsidR="00273646" w:rsidRPr="00ED761A">
        <w:rPr>
          <w:b/>
          <w:color w:val="000000" w:themeColor="text1"/>
        </w:rPr>
        <w:t>15-10-207</w:t>
      </w:r>
      <w:r w:rsidR="006575FD" w:rsidRPr="000678D2">
        <w:rPr>
          <w:b/>
          <w:bCs/>
          <w:color w:val="000000" w:themeColor="text1"/>
        </w:rPr>
        <w:tab/>
      </w:r>
      <w:r w:rsidR="006575FD" w:rsidRPr="00ED761A">
        <w:rPr>
          <w:b/>
          <w:color w:val="000000" w:themeColor="text1"/>
        </w:rPr>
        <w:t>Certification of Completion of A</w:t>
      </w:r>
      <w:r w:rsidR="006954EE" w:rsidRPr="00ED761A">
        <w:rPr>
          <w:b/>
          <w:color w:val="000000" w:themeColor="text1"/>
        </w:rPr>
        <w:t>pplication</w:t>
      </w:r>
      <w:r w:rsidR="006954EE" w:rsidRPr="000678D2">
        <w:rPr>
          <w:b/>
          <w:bCs/>
          <w:color w:val="000000" w:themeColor="text1"/>
        </w:rPr>
        <w:t>.  </w:t>
      </w:r>
    </w:p>
    <w:p w14:paraId="03DBCE04" w14:textId="6D94777D" w:rsidR="006954EE" w:rsidRPr="00ED761A" w:rsidRDefault="006954EE" w:rsidP="00ED761A">
      <w:pPr>
        <w:rPr>
          <w:color w:val="000000" w:themeColor="text1"/>
        </w:rPr>
      </w:pPr>
      <w:r w:rsidRPr="00ED761A">
        <w:rPr>
          <w:color w:val="000000" w:themeColor="text1"/>
        </w:rPr>
        <w:t xml:space="preserve">Within thirty days of the date on which an application for a CRM permit is received by the CRM Office, the </w:t>
      </w:r>
      <w:r w:rsidR="00D5768C"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review the application and either certify its completeness or notify the applicant of any defects or omitted necessary information. </w:t>
      </w:r>
      <w:r w:rsidRPr="000678D2">
        <w:rPr>
          <w:bCs/>
          <w:color w:val="000000" w:themeColor="text1"/>
        </w:rPr>
        <w:t> </w:t>
      </w:r>
      <w:r w:rsidRPr="00ED761A">
        <w:rPr>
          <w:color w:val="000000" w:themeColor="text1"/>
        </w:rPr>
        <w:t xml:space="preserve">After the submission of additional information, the </w:t>
      </w:r>
      <w:r w:rsidR="002D1CAF" w:rsidRPr="00ED761A">
        <w:rPr>
          <w:color w:val="000000" w:themeColor="text1"/>
        </w:rPr>
        <w:t xml:space="preserve">Director </w:t>
      </w:r>
      <w:r w:rsidRPr="00ED761A">
        <w:rPr>
          <w:color w:val="000000" w:themeColor="text1"/>
        </w:rPr>
        <w:t xml:space="preserve">shall have fifteen </w:t>
      </w:r>
      <w:r w:rsidR="00796EBC" w:rsidRPr="000678D2">
        <w:rPr>
          <w:bCs/>
          <w:color w:val="000000" w:themeColor="text1"/>
        </w:rPr>
        <w:t>working</w:t>
      </w:r>
      <w:r w:rsidR="00535A51" w:rsidRPr="000678D2">
        <w:rPr>
          <w:bCs/>
          <w:color w:val="000000" w:themeColor="text1"/>
        </w:rPr>
        <w:t xml:space="preserve"> </w:t>
      </w:r>
      <w:r w:rsidRPr="00ED761A">
        <w:rPr>
          <w:color w:val="000000" w:themeColor="text1"/>
        </w:rPr>
        <w:t>days in which to assess the completeness of the application</w:t>
      </w:r>
      <w:r w:rsidR="008E3A3E" w:rsidRPr="000678D2">
        <w:rPr>
          <w:bCs/>
          <w:color w:val="000000" w:themeColor="text1"/>
        </w:rPr>
        <w:t xml:space="preserve"> or refer the application to the CRM Agency Board for a supplemental CRM Board determination of completeness</w:t>
      </w:r>
      <w:r w:rsidRPr="000678D2">
        <w:rPr>
          <w:bCs/>
          <w:color w:val="000000" w:themeColor="text1"/>
        </w:rPr>
        <w:t xml:space="preserve">. </w:t>
      </w:r>
      <w:r w:rsidRPr="00ED761A">
        <w:rPr>
          <w:color w:val="000000" w:themeColor="text1"/>
        </w:rPr>
        <w:t xml:space="preserve"> The </w:t>
      </w:r>
      <w:r w:rsidR="00AF68A0" w:rsidRPr="000678D2">
        <w:rPr>
          <w:bCs/>
          <w:color w:val="000000" w:themeColor="text1"/>
        </w:rPr>
        <w:t>da</w:t>
      </w:r>
      <w:r w:rsidRPr="000678D2">
        <w:rPr>
          <w:bCs/>
          <w:color w:val="000000" w:themeColor="text1"/>
        </w:rPr>
        <w:t>te</w:t>
      </w:r>
      <w:r w:rsidRPr="00ED761A">
        <w:rPr>
          <w:color w:val="000000" w:themeColor="text1"/>
        </w:rPr>
        <w:t xml:space="preserve"> commencing review of an application specified in </w:t>
      </w:r>
      <w:r w:rsidR="006B157F" w:rsidRPr="000678D2">
        <w:rPr>
          <w:iCs/>
          <w:color w:val="000000" w:themeColor="text1"/>
          <w:sz w:val="22"/>
        </w:rPr>
        <w:t>§</w:t>
      </w:r>
      <w:r w:rsidRPr="000678D2">
        <w:rPr>
          <w:bCs/>
          <w:color w:val="000000" w:themeColor="text1"/>
        </w:rPr>
        <w:t>15-10-220 </w:t>
      </w:r>
      <w:r w:rsidRPr="00ED761A">
        <w:rPr>
          <w:color w:val="000000" w:themeColor="text1"/>
        </w:rPr>
        <w:t>shall begin on the date an application is certified complete.</w:t>
      </w:r>
      <w:r w:rsidRPr="000678D2">
        <w:rPr>
          <w:bCs/>
          <w:color w:val="000000" w:themeColor="text1"/>
        </w:rPr>
        <w:t xml:space="preserve">  </w:t>
      </w:r>
      <w:r w:rsidR="00BE191A" w:rsidRPr="000678D2">
        <w:rPr>
          <w:bCs/>
          <w:color w:val="000000" w:themeColor="text1"/>
        </w:rPr>
        <w:t xml:space="preserve">If the application is certified complete upon the condition that additional information be submitted, </w:t>
      </w:r>
      <w:r w:rsidR="00DB6BA8" w:rsidRPr="000678D2">
        <w:rPr>
          <w:bCs/>
          <w:color w:val="000000" w:themeColor="text1"/>
        </w:rPr>
        <w:t xml:space="preserve">the date commencing review under section </w:t>
      </w:r>
      <w:r w:rsidR="009E07D3" w:rsidRPr="000678D2">
        <w:rPr>
          <w:iCs/>
          <w:color w:val="000000" w:themeColor="text1"/>
          <w:sz w:val="22"/>
        </w:rPr>
        <w:t xml:space="preserve">§ </w:t>
      </w:r>
      <w:r w:rsidR="00DB6BA8" w:rsidRPr="000678D2">
        <w:rPr>
          <w:bCs/>
          <w:color w:val="000000" w:themeColor="text1"/>
        </w:rPr>
        <w:t>15-10-220 shall be the date that all supplemental information is submitted and accepted by the Director.</w:t>
      </w:r>
      <w:r w:rsidR="00DB6BA8" w:rsidRPr="00ED761A">
        <w:rPr>
          <w:color w:val="000000" w:themeColor="text1"/>
        </w:rPr>
        <w:t xml:space="preserve"> </w:t>
      </w:r>
      <w:r w:rsidRPr="00ED761A">
        <w:rPr>
          <w:color w:val="000000" w:themeColor="text1"/>
        </w:rPr>
        <w:t>This provision shall not apply t</w:t>
      </w:r>
      <w:r w:rsidR="006575FD" w:rsidRPr="00ED761A">
        <w:rPr>
          <w:color w:val="000000" w:themeColor="text1"/>
        </w:rPr>
        <w:t xml:space="preserve">o </w:t>
      </w:r>
      <w:r w:rsidR="004E281C" w:rsidRPr="00ED761A">
        <w:rPr>
          <w:color w:val="000000" w:themeColor="text1"/>
        </w:rPr>
        <w:t>APC</w:t>
      </w:r>
      <w:r w:rsidR="007F0E9E" w:rsidRPr="00ED761A">
        <w:rPr>
          <w:color w:val="000000" w:themeColor="text1"/>
        </w:rPr>
        <w:t xml:space="preserve"> </w:t>
      </w:r>
      <w:r w:rsidR="006575FD" w:rsidRPr="00ED761A">
        <w:rPr>
          <w:color w:val="000000" w:themeColor="text1"/>
        </w:rPr>
        <w:t xml:space="preserve">and emergency permits. </w:t>
      </w:r>
    </w:p>
    <w:p w14:paraId="227B2F12" w14:textId="77777777" w:rsidR="006954EE" w:rsidRPr="00ED761A" w:rsidRDefault="006954EE" w:rsidP="00ED761A">
      <w:pPr>
        <w:rPr>
          <w:color w:val="000000" w:themeColor="text1"/>
        </w:rPr>
      </w:pPr>
    </w:p>
    <w:p w14:paraId="6AC9812E" w14:textId="4A84AFE9" w:rsidR="00C12ABE" w:rsidRPr="00ED761A" w:rsidRDefault="0096019C" w:rsidP="00ED761A">
      <w:pPr>
        <w:rPr>
          <w:b/>
          <w:color w:val="000000" w:themeColor="text1"/>
        </w:rPr>
      </w:pPr>
      <w:r w:rsidRPr="00ED761A">
        <w:rPr>
          <w:b/>
          <w:color w:val="000000" w:themeColor="text1"/>
        </w:rPr>
        <w:t>§</w:t>
      </w:r>
      <w:r w:rsidR="00C12ABE" w:rsidRPr="00ED761A">
        <w:rPr>
          <w:b/>
          <w:color w:val="000000" w:themeColor="text1"/>
        </w:rPr>
        <w:t>15-10-21</w:t>
      </w:r>
      <w:r w:rsidR="00273646" w:rsidRPr="00ED761A">
        <w:rPr>
          <w:b/>
          <w:color w:val="000000" w:themeColor="text1"/>
        </w:rPr>
        <w:t>0</w:t>
      </w:r>
      <w:r w:rsidR="00C12ABE" w:rsidRPr="000678D2">
        <w:rPr>
          <w:b/>
          <w:bCs/>
          <w:color w:val="000000" w:themeColor="text1"/>
        </w:rPr>
        <w:t>   </w:t>
      </w:r>
      <w:r w:rsidR="00C12ABE" w:rsidRPr="00ED761A">
        <w:rPr>
          <w:b/>
          <w:color w:val="000000" w:themeColor="text1"/>
        </w:rPr>
        <w:t>Notice of Application</w:t>
      </w:r>
      <w:r w:rsidR="00C12ABE" w:rsidRPr="000678D2">
        <w:rPr>
          <w:b/>
          <w:bCs/>
          <w:color w:val="000000" w:themeColor="text1"/>
        </w:rPr>
        <w:t xml:space="preserve"> </w:t>
      </w:r>
    </w:p>
    <w:p w14:paraId="4F6DB207" w14:textId="71EE7C7A" w:rsidR="00C12ABE" w:rsidRPr="00ED761A" w:rsidRDefault="00C12ABE" w:rsidP="00ED761A">
      <w:pPr>
        <w:rPr>
          <w:color w:val="000000" w:themeColor="text1"/>
        </w:rPr>
      </w:pPr>
      <w:r w:rsidRPr="00ED761A">
        <w:rPr>
          <w:color w:val="000000" w:themeColor="text1"/>
        </w:rPr>
        <w:t xml:space="preserve">The </w:t>
      </w:r>
      <w:r w:rsidR="00AD1AF5" w:rsidRPr="000678D2">
        <w:rPr>
          <w:color w:val="000000" w:themeColor="text1"/>
        </w:rPr>
        <w:t>D</w:t>
      </w:r>
      <w:r w:rsidRPr="000678D2">
        <w:rPr>
          <w:color w:val="000000" w:themeColor="text1"/>
        </w:rPr>
        <w:t>CRM</w:t>
      </w:r>
      <w:r w:rsidRPr="00ED761A">
        <w:rPr>
          <w:color w:val="000000" w:themeColor="text1"/>
        </w:rPr>
        <w:t xml:space="preserve"> Office shall cause notice of each application for</w:t>
      </w:r>
      <w:r w:rsidR="00002E2E" w:rsidRPr="00ED761A">
        <w:rPr>
          <w:color w:val="000000" w:themeColor="text1"/>
        </w:rPr>
        <w:t xml:space="preserve"> a</w:t>
      </w:r>
      <w:r w:rsidRPr="00ED761A">
        <w:rPr>
          <w:color w:val="000000" w:themeColor="text1"/>
        </w:rPr>
        <w:t xml:space="preserve"> CRM permit</w:t>
      </w:r>
      <w:r w:rsidR="006C6391" w:rsidRPr="000678D2">
        <w:rPr>
          <w:color w:val="000000" w:themeColor="text1"/>
        </w:rPr>
        <w:t>,</w:t>
      </w:r>
      <w:r w:rsidRPr="00ED761A">
        <w:rPr>
          <w:color w:val="000000" w:themeColor="text1"/>
        </w:rPr>
        <w:t xml:space="preserve"> </w:t>
      </w:r>
      <w:r w:rsidR="004E281C" w:rsidRPr="00ED761A">
        <w:rPr>
          <w:color w:val="000000" w:themeColor="text1"/>
        </w:rPr>
        <w:t>(except for temporary permits</w:t>
      </w:r>
      <w:r w:rsidR="009D4CC4" w:rsidRPr="000678D2">
        <w:rPr>
          <w:color w:val="000000" w:themeColor="text1"/>
        </w:rPr>
        <w:t>,</w:t>
      </w:r>
      <w:r w:rsidR="004E281C" w:rsidRPr="00ED761A">
        <w:rPr>
          <w:color w:val="000000" w:themeColor="text1"/>
        </w:rPr>
        <w:t xml:space="preserve"> </w:t>
      </w:r>
      <w:r w:rsidRPr="00ED761A">
        <w:rPr>
          <w:color w:val="000000" w:themeColor="text1"/>
        </w:rPr>
        <w:t xml:space="preserve">to be published in a newspaper of general circulation </w:t>
      </w:r>
      <w:r w:rsidRPr="000678D2">
        <w:rPr>
          <w:color w:val="000000" w:themeColor="text1"/>
        </w:rPr>
        <w:t>in</w:t>
      </w:r>
      <w:r w:rsidRPr="00ED761A">
        <w:rPr>
          <w:color w:val="000000" w:themeColor="text1"/>
        </w:rPr>
        <w:t xml:space="preserve"> the Commonwealth </w:t>
      </w:r>
      <w:r w:rsidR="00F0749A" w:rsidRPr="000678D2">
        <w:rPr>
          <w:color w:val="000000" w:themeColor="text1"/>
        </w:rPr>
        <w:t xml:space="preserve">and to the DCRM website </w:t>
      </w:r>
      <w:r w:rsidRPr="00ED761A">
        <w:rPr>
          <w:color w:val="000000" w:themeColor="text1"/>
        </w:rPr>
        <w:t xml:space="preserve">within fifteen days of receipt of the application. </w:t>
      </w:r>
      <w:r w:rsidRPr="000678D2">
        <w:rPr>
          <w:color w:val="000000" w:themeColor="text1"/>
        </w:rPr>
        <w:t> </w:t>
      </w:r>
      <w:r w:rsidRPr="00ED761A">
        <w:rPr>
          <w:color w:val="000000" w:themeColor="text1"/>
        </w:rPr>
        <w:t>The notice shall state the nature, scope</w:t>
      </w:r>
      <w:r w:rsidR="00152D88" w:rsidRPr="00ED761A">
        <w:rPr>
          <w:color w:val="000000" w:themeColor="text1"/>
        </w:rPr>
        <w:t>,</w:t>
      </w:r>
      <w:r w:rsidRPr="00ED761A">
        <w:rPr>
          <w:color w:val="000000" w:themeColor="text1"/>
        </w:rPr>
        <w:t xml:space="preserve"> and location of the proposed project, invite comments by the public, provide information on requesting a public hearing and provide information on the procedure for appealing any permit decision. </w:t>
      </w:r>
    </w:p>
    <w:p w14:paraId="3E539B2C" w14:textId="652A4FA6" w:rsidR="006954EE" w:rsidRPr="000678D2" w:rsidRDefault="006954EE" w:rsidP="006F4306">
      <w:pPr>
        <w:rPr>
          <w:color w:val="000000" w:themeColor="text1"/>
        </w:rPr>
      </w:pPr>
    </w:p>
    <w:p w14:paraId="2874BEA7" w14:textId="5937BDD7" w:rsidR="00C12ABE" w:rsidRPr="00ED761A" w:rsidRDefault="0096019C" w:rsidP="00ED761A">
      <w:pPr>
        <w:rPr>
          <w:b/>
          <w:color w:val="000000" w:themeColor="text1"/>
        </w:rPr>
      </w:pPr>
      <w:r w:rsidRPr="000678D2">
        <w:rPr>
          <w:b/>
          <w:iCs/>
          <w:color w:val="000000" w:themeColor="text1"/>
          <w:szCs w:val="24"/>
        </w:rPr>
        <w:t>§</w:t>
      </w:r>
      <w:r w:rsidR="00C12ABE" w:rsidRPr="00ED761A">
        <w:rPr>
          <w:b/>
          <w:color w:val="000000" w:themeColor="text1"/>
        </w:rPr>
        <w:t>15-10-2</w:t>
      </w:r>
      <w:r w:rsidR="00273646" w:rsidRPr="00ED761A">
        <w:rPr>
          <w:b/>
          <w:color w:val="000000" w:themeColor="text1"/>
        </w:rPr>
        <w:t>15</w:t>
      </w:r>
      <w:r w:rsidR="00C12ABE" w:rsidRPr="000678D2">
        <w:rPr>
          <w:b/>
          <w:bCs/>
          <w:color w:val="000000" w:themeColor="text1"/>
        </w:rPr>
        <w:t>   </w:t>
      </w:r>
      <w:r w:rsidR="00C12ABE" w:rsidRPr="00ED761A">
        <w:rPr>
          <w:b/>
          <w:color w:val="000000" w:themeColor="text1"/>
        </w:rPr>
        <w:t>Review of Application</w:t>
      </w:r>
      <w:r w:rsidR="00C12ABE" w:rsidRPr="000678D2">
        <w:rPr>
          <w:b/>
          <w:bCs/>
          <w:color w:val="000000" w:themeColor="text1"/>
        </w:rPr>
        <w:t xml:space="preserve"> </w:t>
      </w:r>
    </w:p>
    <w:p w14:paraId="21C2D414" w14:textId="2B0916A7" w:rsidR="003363D7" w:rsidRPr="00ED761A" w:rsidRDefault="003363D7" w:rsidP="00ED761A">
      <w:pPr>
        <w:rPr>
          <w:color w:val="000000" w:themeColor="text1"/>
        </w:rPr>
      </w:pPr>
      <w:r w:rsidRPr="00ED761A">
        <w:rPr>
          <w:color w:val="000000" w:themeColor="text1"/>
        </w:rPr>
        <w:t>(a)</w:t>
      </w:r>
      <w:r w:rsidR="00CE386E" w:rsidRPr="00ED761A">
        <w:rPr>
          <w:color w:val="000000" w:themeColor="text1"/>
        </w:rPr>
        <w:t xml:space="preserve"> </w:t>
      </w:r>
      <w:r w:rsidR="008A0B48" w:rsidRPr="00ED761A">
        <w:rPr>
          <w:color w:val="000000" w:themeColor="text1"/>
        </w:rPr>
        <w:t>APC</w:t>
      </w:r>
      <w:r w:rsidRPr="00ED761A">
        <w:rPr>
          <w:color w:val="000000" w:themeColor="text1"/>
        </w:rPr>
        <w:t xml:space="preserve"> Permits</w:t>
      </w:r>
      <w:r w:rsidR="007725C9" w:rsidRPr="00ED761A">
        <w:rPr>
          <w:color w:val="000000" w:themeColor="text1"/>
        </w:rPr>
        <w:t xml:space="preserve">. </w:t>
      </w:r>
      <w:r w:rsidR="007725C9" w:rsidRPr="000678D2">
        <w:rPr>
          <w:color w:val="000000" w:themeColor="text1"/>
        </w:rPr>
        <w:t xml:space="preserve"> </w:t>
      </w:r>
      <w:r w:rsidR="007725C9" w:rsidRPr="00ED761A">
        <w:rPr>
          <w:color w:val="000000" w:themeColor="text1"/>
        </w:rPr>
        <w:t xml:space="preserve">See </w:t>
      </w:r>
      <w:r w:rsidR="006B157F" w:rsidRPr="000678D2">
        <w:rPr>
          <w:iCs/>
          <w:color w:val="000000" w:themeColor="text1"/>
          <w:sz w:val="22"/>
        </w:rPr>
        <w:t>§</w:t>
      </w:r>
      <w:r w:rsidR="007725C9" w:rsidRPr="000678D2">
        <w:rPr>
          <w:color w:val="000000" w:themeColor="text1"/>
        </w:rPr>
        <w:t>15-10-105</w:t>
      </w:r>
      <w:r w:rsidR="007725C9" w:rsidRPr="00ED761A">
        <w:rPr>
          <w:color w:val="000000" w:themeColor="text1"/>
        </w:rPr>
        <w:t xml:space="preserve"> for provisions related to review of application </w:t>
      </w:r>
      <w:r w:rsidR="008A0B48" w:rsidRPr="00ED761A">
        <w:rPr>
          <w:color w:val="000000" w:themeColor="text1"/>
        </w:rPr>
        <w:t>APC</w:t>
      </w:r>
      <w:r w:rsidR="007725C9" w:rsidRPr="00ED761A">
        <w:rPr>
          <w:color w:val="000000" w:themeColor="text1"/>
        </w:rPr>
        <w:t xml:space="preserve"> permit</w:t>
      </w:r>
      <w:r w:rsidR="008A0B48" w:rsidRPr="00ED761A">
        <w:rPr>
          <w:color w:val="000000" w:themeColor="text1"/>
        </w:rPr>
        <w:t>s</w:t>
      </w:r>
      <w:r w:rsidR="007725C9" w:rsidRPr="00ED761A">
        <w:rPr>
          <w:color w:val="000000" w:themeColor="text1"/>
        </w:rPr>
        <w:t xml:space="preserve">. </w:t>
      </w:r>
      <w:r w:rsidR="007725C9" w:rsidRPr="000678D2">
        <w:rPr>
          <w:color w:val="000000" w:themeColor="text1"/>
        </w:rPr>
        <w:t xml:space="preserve">  </w:t>
      </w:r>
    </w:p>
    <w:p w14:paraId="4A4EBAB6" w14:textId="77777777" w:rsidR="007725C9" w:rsidRPr="000678D2" w:rsidRDefault="007725C9" w:rsidP="006F4306">
      <w:pPr>
        <w:rPr>
          <w:color w:val="000000" w:themeColor="text1"/>
        </w:rPr>
      </w:pPr>
    </w:p>
    <w:p w14:paraId="495DC1D7" w14:textId="77777777" w:rsidR="003363D7" w:rsidRPr="00ED761A" w:rsidRDefault="003363D7" w:rsidP="00ED761A">
      <w:pPr>
        <w:rPr>
          <w:color w:val="000000" w:themeColor="text1"/>
        </w:rPr>
      </w:pPr>
      <w:r w:rsidRPr="00ED761A">
        <w:rPr>
          <w:color w:val="000000" w:themeColor="text1"/>
        </w:rPr>
        <w:t>(b) Major Siting Permits</w:t>
      </w:r>
    </w:p>
    <w:p w14:paraId="2CE23A43" w14:textId="5AA808D1" w:rsidR="00DC4D1E" w:rsidRPr="00ED761A" w:rsidRDefault="003363D7" w:rsidP="00ED761A">
      <w:pPr>
        <w:ind w:left="720"/>
        <w:rPr>
          <w:color w:val="000000" w:themeColor="text1"/>
        </w:rPr>
      </w:pPr>
      <w:r w:rsidRPr="00ED761A">
        <w:rPr>
          <w:color w:val="000000" w:themeColor="text1"/>
        </w:rPr>
        <w:lastRenderedPageBreak/>
        <w:t>(1)</w:t>
      </w:r>
      <w:r w:rsidRPr="000678D2">
        <w:rPr>
          <w:color w:val="000000" w:themeColor="text1"/>
        </w:rPr>
        <w:t xml:space="preserve"> </w:t>
      </w:r>
      <w:r w:rsidRPr="00ED761A">
        <w:rPr>
          <w:color w:val="000000" w:themeColor="text1"/>
        </w:rPr>
        <w:t xml:space="preserve"> </w:t>
      </w:r>
      <w:r w:rsidR="00C12ABE" w:rsidRPr="00ED761A">
        <w:rPr>
          <w:color w:val="000000" w:themeColor="text1"/>
        </w:rPr>
        <w:t xml:space="preserve">The </w:t>
      </w:r>
      <w:r w:rsidR="00D5768C" w:rsidRPr="00ED761A">
        <w:rPr>
          <w:color w:val="000000" w:themeColor="text1"/>
        </w:rPr>
        <w:t>D</w:t>
      </w:r>
      <w:r w:rsidR="00C12ABE" w:rsidRPr="00ED761A">
        <w:rPr>
          <w:color w:val="000000" w:themeColor="text1"/>
        </w:rPr>
        <w:t xml:space="preserve">CRM </w:t>
      </w:r>
      <w:r w:rsidR="00B92529" w:rsidRPr="00ED761A">
        <w:rPr>
          <w:color w:val="000000" w:themeColor="text1"/>
        </w:rPr>
        <w:t>Director</w:t>
      </w:r>
      <w:r w:rsidR="00C12ABE" w:rsidRPr="00ED761A">
        <w:rPr>
          <w:color w:val="000000" w:themeColor="text1"/>
        </w:rPr>
        <w:t xml:space="preserve"> and the CRM </w:t>
      </w:r>
      <w:r w:rsidR="00841481" w:rsidRPr="000678D2">
        <w:rPr>
          <w:color w:val="000000" w:themeColor="text1"/>
        </w:rPr>
        <w:t>Agency Officials</w:t>
      </w:r>
      <w:r w:rsidR="00C12ABE" w:rsidRPr="00ED761A">
        <w:rPr>
          <w:color w:val="000000" w:themeColor="text1"/>
        </w:rPr>
        <w:t xml:space="preserve"> shall have sixty days </w:t>
      </w:r>
      <w:r w:rsidR="00C12ABE" w:rsidRPr="000678D2">
        <w:rPr>
          <w:color w:val="000000" w:themeColor="text1"/>
        </w:rPr>
        <w:t>f</w:t>
      </w:r>
      <w:r w:rsidR="00D447F0" w:rsidRPr="000678D2">
        <w:rPr>
          <w:color w:val="000000" w:themeColor="text1"/>
        </w:rPr>
        <w:t>rom the date of the</w:t>
      </w:r>
      <w:r w:rsidR="00C12ABE" w:rsidRPr="00ED761A">
        <w:rPr>
          <w:color w:val="000000" w:themeColor="text1"/>
        </w:rPr>
        <w:t xml:space="preserve"> certification of completion of application to grant or deny a</w:t>
      </w:r>
      <w:r w:rsidR="00B92529" w:rsidRPr="00ED761A">
        <w:rPr>
          <w:color w:val="000000" w:themeColor="text1"/>
        </w:rPr>
        <w:t xml:space="preserve"> </w:t>
      </w:r>
      <w:r w:rsidRPr="00ED761A">
        <w:rPr>
          <w:color w:val="000000" w:themeColor="text1"/>
        </w:rPr>
        <w:t>major siting</w:t>
      </w:r>
      <w:r w:rsidR="00C12ABE" w:rsidRPr="00ED761A">
        <w:rPr>
          <w:color w:val="000000" w:themeColor="text1"/>
        </w:rPr>
        <w:t xml:space="preserve"> permit. </w:t>
      </w:r>
      <w:r w:rsidR="00C12ABE" w:rsidRPr="000678D2">
        <w:rPr>
          <w:color w:val="000000" w:themeColor="text1"/>
        </w:rPr>
        <w:t> </w:t>
      </w:r>
      <w:r w:rsidR="00C12ABE" w:rsidRPr="00ED761A">
        <w:rPr>
          <w:color w:val="000000" w:themeColor="text1"/>
        </w:rPr>
        <w:t xml:space="preserve">For </w:t>
      </w:r>
      <w:r w:rsidR="00A21646" w:rsidRPr="00ED761A">
        <w:rPr>
          <w:color w:val="000000" w:themeColor="text1"/>
        </w:rPr>
        <w:t xml:space="preserve">the </w:t>
      </w:r>
      <w:r w:rsidR="00C12ABE" w:rsidRPr="00ED761A">
        <w:rPr>
          <w:color w:val="000000" w:themeColor="text1"/>
        </w:rPr>
        <w:t>purposes of section 9(a) of the Coastal Resources Management Act of 1983 (</w:t>
      </w:r>
      <w:r w:rsidR="00C12ABE" w:rsidRPr="000678D2">
        <w:rPr>
          <w:color w:val="000000" w:themeColor="text1"/>
        </w:rPr>
        <w:t xml:space="preserve">2 CMC </w:t>
      </w:r>
      <w:r w:rsidR="009D4CC4" w:rsidRPr="000678D2">
        <w:rPr>
          <w:iCs/>
          <w:color w:val="000000" w:themeColor="text1"/>
          <w:sz w:val="22"/>
        </w:rPr>
        <w:t xml:space="preserve">§ </w:t>
      </w:r>
      <w:r w:rsidR="00C12ABE" w:rsidRPr="000678D2">
        <w:rPr>
          <w:color w:val="000000" w:themeColor="text1"/>
        </w:rPr>
        <w:t>1532(a)),</w:t>
      </w:r>
      <w:r w:rsidR="00C12ABE" w:rsidRPr="00ED761A">
        <w:rPr>
          <w:color w:val="000000" w:themeColor="text1"/>
        </w:rPr>
        <w:t xml:space="preserve"> the term </w:t>
      </w:r>
      <w:r w:rsidR="009D4CC4" w:rsidRPr="000678D2">
        <w:rPr>
          <w:color w:val="000000" w:themeColor="text1"/>
        </w:rPr>
        <w:t>“</w:t>
      </w:r>
      <w:r w:rsidR="00C12ABE" w:rsidRPr="00ED761A">
        <w:rPr>
          <w:color w:val="000000" w:themeColor="text1"/>
        </w:rPr>
        <w:t>receipt of any request for review</w:t>
      </w:r>
      <w:r w:rsidR="009D4CC4" w:rsidRPr="000678D2">
        <w:rPr>
          <w:color w:val="000000" w:themeColor="text1"/>
        </w:rPr>
        <w:t>”</w:t>
      </w:r>
      <w:r w:rsidR="00C12ABE" w:rsidRPr="00ED761A">
        <w:rPr>
          <w:color w:val="000000" w:themeColor="text1"/>
        </w:rPr>
        <w:t xml:space="preserve"> shall mean CRM certification of completion of a permit application. </w:t>
      </w:r>
      <w:r w:rsidR="00C12ABE" w:rsidRPr="000678D2">
        <w:rPr>
          <w:color w:val="000000" w:themeColor="text1"/>
        </w:rPr>
        <w:t> </w:t>
      </w:r>
    </w:p>
    <w:p w14:paraId="7DE1D80E" w14:textId="2B781ABF" w:rsidR="00DC4D1E" w:rsidRPr="00ED761A" w:rsidRDefault="003363D7" w:rsidP="00ED761A">
      <w:pPr>
        <w:ind w:left="720"/>
        <w:rPr>
          <w:color w:val="000000" w:themeColor="text1"/>
        </w:rPr>
      </w:pPr>
      <w:r w:rsidRPr="00ED761A">
        <w:rPr>
          <w:color w:val="000000" w:themeColor="text1"/>
        </w:rPr>
        <w:t>(2) The CRM Office shall review the application, publish notice of its contents, schedule a permit hearing</w:t>
      </w:r>
      <w:r w:rsidRPr="000678D2">
        <w:rPr>
          <w:color w:val="000000" w:themeColor="text1"/>
        </w:rPr>
        <w:t>,</w:t>
      </w:r>
      <w:r w:rsidRPr="00ED761A">
        <w:rPr>
          <w:color w:val="000000" w:themeColor="text1"/>
        </w:rPr>
        <w:t xml:space="preserve"> and transmit the application to the CRM </w:t>
      </w:r>
      <w:r w:rsidR="00841481" w:rsidRPr="000678D2">
        <w:rPr>
          <w:color w:val="000000" w:themeColor="text1"/>
        </w:rPr>
        <w:t>Agency Officials</w:t>
      </w:r>
      <w:r w:rsidRPr="00ED761A">
        <w:rPr>
          <w:color w:val="000000" w:themeColor="text1"/>
        </w:rPr>
        <w:t xml:space="preserve"> for review. </w:t>
      </w:r>
      <w:r w:rsidRPr="000678D2">
        <w:rPr>
          <w:color w:val="000000" w:themeColor="text1"/>
        </w:rPr>
        <w:t xml:space="preserve"> </w:t>
      </w:r>
      <w:r w:rsidR="00C12ABE" w:rsidRPr="00ED761A">
        <w:rPr>
          <w:color w:val="000000" w:themeColor="text1"/>
        </w:rPr>
        <w:t xml:space="preserve">The </w:t>
      </w:r>
      <w:r w:rsidR="00AD1AF5" w:rsidRPr="000678D2">
        <w:rPr>
          <w:color w:val="000000" w:themeColor="text1"/>
        </w:rPr>
        <w:t>D</w:t>
      </w:r>
      <w:r w:rsidR="00C12ABE" w:rsidRPr="000678D2">
        <w:rPr>
          <w:color w:val="000000" w:themeColor="text1"/>
        </w:rPr>
        <w:t>CRM</w:t>
      </w:r>
      <w:r w:rsidR="00C12ABE" w:rsidRPr="00ED761A">
        <w:rPr>
          <w:color w:val="000000" w:themeColor="text1"/>
        </w:rPr>
        <w:t xml:space="preserve"> Office shall provide technical findings on the impacts of proposed project</w:t>
      </w:r>
      <w:r w:rsidR="000214D9" w:rsidRPr="00ED761A">
        <w:rPr>
          <w:color w:val="000000" w:themeColor="text1"/>
        </w:rPr>
        <w:t>s</w:t>
      </w:r>
      <w:r w:rsidR="00C12ABE" w:rsidRPr="00ED761A">
        <w:rPr>
          <w:color w:val="000000" w:themeColor="text1"/>
        </w:rPr>
        <w:t xml:space="preserve"> to assist CRM </w:t>
      </w:r>
      <w:r w:rsidR="00506C23" w:rsidRPr="000678D2">
        <w:rPr>
          <w:color w:val="000000" w:themeColor="text1"/>
        </w:rPr>
        <w:t>A</w:t>
      </w:r>
      <w:r w:rsidR="00C12ABE" w:rsidRPr="000678D2">
        <w:rPr>
          <w:color w:val="000000" w:themeColor="text1"/>
        </w:rPr>
        <w:t xml:space="preserve">gency </w:t>
      </w:r>
      <w:r w:rsidR="00506C23" w:rsidRPr="000678D2">
        <w:rPr>
          <w:color w:val="000000" w:themeColor="text1"/>
        </w:rPr>
        <w:t>O</w:t>
      </w:r>
      <w:r w:rsidR="00C12ABE" w:rsidRPr="000678D2">
        <w:rPr>
          <w:color w:val="000000" w:themeColor="text1"/>
        </w:rPr>
        <w:t>fficials</w:t>
      </w:r>
      <w:r w:rsidR="00C12ABE" w:rsidRPr="00ED761A">
        <w:rPr>
          <w:color w:val="000000" w:themeColor="text1"/>
        </w:rPr>
        <w:t xml:space="preserve"> in reaching a unanimous decision on CRM permit applications and shall ensure compliance of CRM permit decisions with this chapter and </w:t>
      </w:r>
      <w:r w:rsidR="00C12ABE" w:rsidRPr="000678D2">
        <w:rPr>
          <w:color w:val="000000" w:themeColor="text1"/>
        </w:rPr>
        <w:t xml:space="preserve">2 CMC </w:t>
      </w:r>
      <w:r w:rsidR="006B157F" w:rsidRPr="000678D2">
        <w:rPr>
          <w:iCs/>
          <w:color w:val="000000" w:themeColor="text1"/>
          <w:sz w:val="22"/>
        </w:rPr>
        <w:t>§</w:t>
      </w:r>
      <w:r w:rsidR="00C12ABE" w:rsidRPr="000678D2">
        <w:rPr>
          <w:color w:val="000000" w:themeColor="text1"/>
        </w:rPr>
        <w:t>1532(d).  </w:t>
      </w:r>
      <w:r w:rsidR="00C12ABE" w:rsidRPr="00ED761A">
        <w:rPr>
          <w:color w:val="000000" w:themeColor="text1"/>
        </w:rPr>
        <w:t>Where unanimous decision cannot be reached, the matter shall be submitted to the Governor for his determination pursua</w:t>
      </w:r>
      <w:r w:rsidR="00B92529" w:rsidRPr="00ED761A">
        <w:rPr>
          <w:color w:val="000000" w:themeColor="text1"/>
        </w:rPr>
        <w:t xml:space="preserve">nt to section 9(d) of </w:t>
      </w:r>
      <w:r w:rsidR="00C12ABE" w:rsidRPr="000678D2">
        <w:rPr>
          <w:color w:val="000000" w:themeColor="text1"/>
        </w:rPr>
        <w:t xml:space="preserve">2 CMC </w:t>
      </w:r>
      <w:r w:rsidR="006B157F" w:rsidRPr="000678D2">
        <w:rPr>
          <w:iCs/>
          <w:color w:val="000000" w:themeColor="text1"/>
          <w:sz w:val="22"/>
        </w:rPr>
        <w:t>§</w:t>
      </w:r>
      <w:r w:rsidR="00C12ABE" w:rsidRPr="000678D2">
        <w:rPr>
          <w:color w:val="000000" w:themeColor="text1"/>
        </w:rPr>
        <w:t xml:space="preserve">1532(d). </w:t>
      </w:r>
      <w:r w:rsidR="00F30744" w:rsidRPr="000678D2">
        <w:rPr>
          <w:color w:val="000000" w:themeColor="text1"/>
        </w:rPr>
        <w:t xml:space="preserve">If the Governor subsequently approves the project proposal, a permit with appropriate conditions shall be issued by the </w:t>
      </w:r>
      <w:r w:rsidR="00BA72DB" w:rsidRPr="000678D2">
        <w:rPr>
          <w:color w:val="000000" w:themeColor="text1"/>
        </w:rPr>
        <w:t>DCRM Office and signed by the Governor</w:t>
      </w:r>
      <w:r w:rsidR="00F30744" w:rsidRPr="000678D2">
        <w:rPr>
          <w:color w:val="000000" w:themeColor="text1"/>
        </w:rPr>
        <w:t>.</w:t>
      </w:r>
    </w:p>
    <w:p w14:paraId="7ED40617" w14:textId="510E8F7E" w:rsidR="00C4072D" w:rsidRPr="000678D2" w:rsidRDefault="00C4072D" w:rsidP="006F4306">
      <w:pPr>
        <w:rPr>
          <w:color w:val="000000" w:themeColor="text1"/>
        </w:rPr>
      </w:pPr>
    </w:p>
    <w:p w14:paraId="26FA8CA1" w14:textId="71636CA0" w:rsidR="00C12ABE" w:rsidRPr="00ED761A" w:rsidRDefault="0096019C" w:rsidP="00ED761A">
      <w:pPr>
        <w:rPr>
          <w:b/>
          <w:color w:val="000000" w:themeColor="text1"/>
        </w:rPr>
      </w:pPr>
      <w:r w:rsidRPr="000678D2">
        <w:rPr>
          <w:b/>
          <w:iCs/>
          <w:color w:val="000000" w:themeColor="text1"/>
          <w:szCs w:val="24"/>
        </w:rPr>
        <w:t>§</w:t>
      </w:r>
      <w:r w:rsidR="00C12ABE" w:rsidRPr="00ED761A">
        <w:rPr>
          <w:b/>
          <w:color w:val="000000" w:themeColor="text1"/>
        </w:rPr>
        <w:t>15-10-22</w:t>
      </w:r>
      <w:r w:rsidR="00273646" w:rsidRPr="00ED761A">
        <w:rPr>
          <w:b/>
          <w:color w:val="000000" w:themeColor="text1"/>
        </w:rPr>
        <w:t>0</w:t>
      </w:r>
      <w:r w:rsidR="00C12ABE" w:rsidRPr="000678D2">
        <w:rPr>
          <w:b/>
          <w:bCs/>
          <w:color w:val="000000" w:themeColor="text1"/>
        </w:rPr>
        <w:t>  </w:t>
      </w:r>
      <w:r w:rsidR="00C12ABE" w:rsidRPr="00ED761A">
        <w:rPr>
          <w:b/>
          <w:color w:val="000000" w:themeColor="text1"/>
        </w:rPr>
        <w:t>CRM Permit Hearing</w:t>
      </w:r>
      <w:r w:rsidR="00C12ABE" w:rsidRPr="000678D2">
        <w:rPr>
          <w:b/>
          <w:bCs/>
          <w:color w:val="000000" w:themeColor="text1"/>
        </w:rPr>
        <w:t xml:space="preserve"> </w:t>
      </w:r>
    </w:p>
    <w:p w14:paraId="74F1C218" w14:textId="5A3A781B" w:rsidR="00C12ABE" w:rsidRPr="00ED761A" w:rsidRDefault="00C12ABE" w:rsidP="00ED761A">
      <w:pPr>
        <w:rPr>
          <w:color w:val="000000" w:themeColor="text1"/>
        </w:rPr>
      </w:pPr>
      <w:r w:rsidRPr="00ED761A">
        <w:rPr>
          <w:color w:val="000000" w:themeColor="text1"/>
        </w:rPr>
        <w:t xml:space="preserve">When a hearing on a permit application is required or requested pursuant to this section the </w:t>
      </w:r>
      <w:r w:rsidR="00D5768C" w:rsidRPr="00ED761A">
        <w:rPr>
          <w:color w:val="000000" w:themeColor="text1"/>
        </w:rPr>
        <w:t>D</w:t>
      </w:r>
      <w:r w:rsidRPr="00ED761A">
        <w:rPr>
          <w:color w:val="000000" w:themeColor="text1"/>
        </w:rPr>
        <w:t xml:space="preserve">CRM </w:t>
      </w:r>
      <w:r w:rsidR="00B92529" w:rsidRPr="00ED761A">
        <w:rPr>
          <w:color w:val="000000" w:themeColor="text1"/>
        </w:rPr>
        <w:t>Director shall</w:t>
      </w:r>
      <w:r w:rsidRPr="00ED761A">
        <w:rPr>
          <w:color w:val="000000" w:themeColor="text1"/>
        </w:rPr>
        <w:t xml:space="preserve"> schedule the hearing, inform the party or parties involved of the hearing date and publish notices of the hearing two times in a newspaper of general circulation in the Commonwealth at least fourteen days prior to the hearing. </w:t>
      </w:r>
      <w:r w:rsidR="008C51C0" w:rsidRPr="000678D2">
        <w:rPr>
          <w:color w:val="000000" w:themeColor="text1"/>
        </w:rPr>
        <w:t>The DCRM Director at his/her discretion may require that notice be posted at the proposed site no late</w:t>
      </w:r>
      <w:r w:rsidR="00BA72DB" w:rsidRPr="000678D2">
        <w:rPr>
          <w:color w:val="000000" w:themeColor="text1"/>
        </w:rPr>
        <w:t>r</w:t>
      </w:r>
      <w:r w:rsidR="008C51C0" w:rsidRPr="000678D2">
        <w:rPr>
          <w:color w:val="000000" w:themeColor="text1"/>
        </w:rPr>
        <w:t xml:space="preserve"> than one week before the schedule</w:t>
      </w:r>
      <w:r w:rsidR="00BA72DB" w:rsidRPr="000678D2">
        <w:rPr>
          <w:color w:val="000000" w:themeColor="text1"/>
        </w:rPr>
        <w:t>d</w:t>
      </w:r>
      <w:r w:rsidR="008C51C0" w:rsidRPr="000678D2">
        <w:rPr>
          <w:color w:val="000000" w:themeColor="text1"/>
        </w:rPr>
        <w:t xml:space="preserve"> public hearing.  </w:t>
      </w:r>
    </w:p>
    <w:p w14:paraId="79B0091A" w14:textId="77777777" w:rsidR="00C12ABE" w:rsidRPr="000678D2" w:rsidRDefault="00C12ABE" w:rsidP="006F4306">
      <w:pPr>
        <w:rPr>
          <w:color w:val="000000" w:themeColor="text1"/>
        </w:rPr>
      </w:pPr>
    </w:p>
    <w:p w14:paraId="715A2A58" w14:textId="7D62C235"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When Permit Hearing Appropriate. </w:t>
      </w:r>
      <w:r w:rsidRPr="000678D2">
        <w:rPr>
          <w:color w:val="000000" w:themeColor="text1"/>
        </w:rPr>
        <w:t> </w:t>
      </w:r>
      <w:r w:rsidRPr="00ED761A">
        <w:rPr>
          <w:color w:val="000000" w:themeColor="text1"/>
        </w:rPr>
        <w:t xml:space="preserve">The </w:t>
      </w:r>
      <w:r w:rsidR="00D5768C" w:rsidRPr="00ED761A">
        <w:rPr>
          <w:color w:val="000000" w:themeColor="text1"/>
        </w:rPr>
        <w:t>D</w:t>
      </w:r>
      <w:r w:rsidRPr="00ED761A">
        <w:rPr>
          <w:color w:val="000000" w:themeColor="text1"/>
        </w:rPr>
        <w:t xml:space="preserve">CRM </w:t>
      </w:r>
      <w:r w:rsidR="00B92529" w:rsidRPr="00ED761A">
        <w:rPr>
          <w:color w:val="000000" w:themeColor="text1"/>
        </w:rPr>
        <w:t>Director shall</w:t>
      </w:r>
      <w:r w:rsidRPr="00ED761A">
        <w:rPr>
          <w:color w:val="000000" w:themeColor="text1"/>
        </w:rPr>
        <w:t xml:space="preserve"> schedule a CRM permit hearing if: </w:t>
      </w:r>
    </w:p>
    <w:p w14:paraId="2B177492" w14:textId="36A3C0D2" w:rsidR="00C12ABE" w:rsidRPr="00ED761A" w:rsidRDefault="00C12ABE" w:rsidP="00ED761A">
      <w:pPr>
        <w:ind w:left="1170" w:hanging="45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The proposed project is determined to be a major siting by the CRM </w:t>
      </w:r>
      <w:r w:rsidR="00841481" w:rsidRPr="000678D2">
        <w:rPr>
          <w:color w:val="000000" w:themeColor="text1"/>
        </w:rPr>
        <w:t>Agency Officials</w:t>
      </w:r>
      <w:r w:rsidRPr="000678D2">
        <w:rPr>
          <w:color w:val="000000" w:themeColor="text1"/>
        </w:rPr>
        <w:t>;</w:t>
      </w:r>
    </w:p>
    <w:p w14:paraId="3DDFCF98" w14:textId="193C1294"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The proposed project does not constitute a major siting, but falls within one of the coastal APCs and </w:t>
      </w:r>
      <w:r w:rsidR="00EE1B2D" w:rsidRPr="000678D2">
        <w:rPr>
          <w:color w:val="000000" w:themeColor="text1"/>
        </w:rPr>
        <w:t>a hearing is required</w:t>
      </w:r>
      <w:r w:rsidRPr="00ED761A">
        <w:rPr>
          <w:color w:val="000000" w:themeColor="text1"/>
        </w:rPr>
        <w:t xml:space="preserve"> pursuant to subsection (a)(4) below</w:t>
      </w:r>
      <w:r w:rsidRPr="000678D2">
        <w:rPr>
          <w:color w:val="000000" w:themeColor="text1"/>
        </w:rPr>
        <w:t>;</w:t>
      </w:r>
      <w:r w:rsidRPr="00ED761A">
        <w:rPr>
          <w:color w:val="000000" w:themeColor="text1"/>
        </w:rPr>
        <w:t xml:space="preserve"> </w:t>
      </w:r>
    </w:p>
    <w:p w14:paraId="4E2BC9CB" w14:textId="30A16DF1"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If a CRM </w:t>
      </w:r>
      <w:r w:rsidR="00841481" w:rsidRPr="000678D2">
        <w:rPr>
          <w:color w:val="000000" w:themeColor="text1"/>
        </w:rPr>
        <w:t>Agency Official</w:t>
      </w:r>
      <w:r w:rsidRPr="00ED761A">
        <w:rPr>
          <w:color w:val="000000" w:themeColor="text1"/>
        </w:rPr>
        <w:t xml:space="preserve"> requires a hearing on a proposed project; or </w:t>
      </w:r>
    </w:p>
    <w:p w14:paraId="00E946D8" w14:textId="3C03768A" w:rsidR="00C12ABE" w:rsidRPr="00ED761A" w:rsidRDefault="00C12ABE" w:rsidP="00ED761A">
      <w:pPr>
        <w:ind w:left="1170" w:hanging="450"/>
        <w:rPr>
          <w:color w:val="000000" w:themeColor="text1"/>
        </w:rPr>
      </w:pPr>
      <w:r w:rsidRPr="00ED761A">
        <w:rPr>
          <w:color w:val="000000" w:themeColor="text1"/>
        </w:rPr>
        <w:lastRenderedPageBreak/>
        <w:t>(4)</w:t>
      </w:r>
      <w:r w:rsidRPr="000678D2">
        <w:rPr>
          <w:color w:val="000000" w:themeColor="text1"/>
        </w:rPr>
        <w:t>   </w:t>
      </w:r>
      <w:r w:rsidRPr="00ED761A">
        <w:rPr>
          <w:color w:val="000000" w:themeColor="text1"/>
        </w:rPr>
        <w:t xml:space="preserve">A petition signed by at least five people requesting a public hearing is received by </w:t>
      </w:r>
      <w:r w:rsidR="00841481" w:rsidRPr="000678D2">
        <w:rPr>
          <w:color w:val="000000" w:themeColor="text1"/>
        </w:rPr>
        <w:t>D</w:t>
      </w:r>
      <w:r w:rsidRPr="000678D2">
        <w:rPr>
          <w:color w:val="000000" w:themeColor="text1"/>
        </w:rPr>
        <w:t>CRM</w:t>
      </w:r>
      <w:r w:rsidRPr="00ED761A">
        <w:rPr>
          <w:color w:val="000000" w:themeColor="text1"/>
        </w:rPr>
        <w:t xml:space="preserve"> within fourteen days of the date the application is published in the newspaper as required in </w:t>
      </w:r>
      <w:r w:rsidR="006B157F" w:rsidRPr="000678D2">
        <w:rPr>
          <w:iCs/>
          <w:color w:val="000000" w:themeColor="text1"/>
          <w:sz w:val="22"/>
        </w:rPr>
        <w:t>§</w:t>
      </w:r>
      <w:r w:rsidRPr="000678D2">
        <w:rPr>
          <w:color w:val="000000" w:themeColor="text1"/>
        </w:rPr>
        <w:t>15-10-21</w:t>
      </w:r>
      <w:r w:rsidR="00A21646" w:rsidRPr="000678D2">
        <w:rPr>
          <w:color w:val="000000" w:themeColor="text1"/>
        </w:rPr>
        <w:t>5</w:t>
      </w:r>
      <w:r w:rsidRPr="000678D2">
        <w:rPr>
          <w:color w:val="000000" w:themeColor="text1"/>
        </w:rPr>
        <w:t>.</w:t>
      </w:r>
      <w:r w:rsidRPr="00ED761A">
        <w:rPr>
          <w:color w:val="000000" w:themeColor="text1"/>
        </w:rPr>
        <w:t xml:space="preserve"> </w:t>
      </w:r>
    </w:p>
    <w:p w14:paraId="104F74A2" w14:textId="77777777" w:rsidR="00C12ABE" w:rsidRPr="000678D2" w:rsidRDefault="00C12ABE" w:rsidP="006F4306">
      <w:pPr>
        <w:rPr>
          <w:color w:val="000000" w:themeColor="text1"/>
        </w:rPr>
      </w:pPr>
    </w:p>
    <w:p w14:paraId="533A2C1D" w14:textId="0BA1179A" w:rsidR="00C12ABE" w:rsidRPr="00ED761A" w:rsidRDefault="00C12ABE" w:rsidP="00ED761A">
      <w:pPr>
        <w:rPr>
          <w:color w:val="000000" w:themeColor="text1"/>
        </w:rPr>
      </w:pPr>
      <w:r w:rsidRPr="00ED761A">
        <w:rPr>
          <w:color w:val="000000" w:themeColor="text1"/>
        </w:rPr>
        <w:t xml:space="preserve">(c) </w:t>
      </w:r>
      <w:r w:rsidRPr="000678D2">
        <w:rPr>
          <w:color w:val="000000" w:themeColor="text1"/>
        </w:rPr>
        <w:t xml:space="preserve">  </w:t>
      </w:r>
      <w:r w:rsidRPr="00ED761A">
        <w:rPr>
          <w:color w:val="000000" w:themeColor="text1"/>
        </w:rPr>
        <w:t xml:space="preserve">Presiding Officer. </w:t>
      </w:r>
      <w:r w:rsidRPr="000678D2">
        <w:rPr>
          <w:color w:val="000000" w:themeColor="text1"/>
        </w:rPr>
        <w:t> </w:t>
      </w:r>
      <w:r w:rsidRPr="00ED761A">
        <w:rPr>
          <w:color w:val="000000" w:themeColor="text1"/>
        </w:rPr>
        <w:t xml:space="preserve">The </w:t>
      </w:r>
      <w:r w:rsidR="00D5768C"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or his </w:t>
      </w:r>
      <w:r w:rsidR="000E4ECC" w:rsidRPr="000678D2">
        <w:rPr>
          <w:color w:val="000000" w:themeColor="text1"/>
        </w:rPr>
        <w:t>/</w:t>
      </w:r>
      <w:r w:rsidR="00400570" w:rsidRPr="00ED761A">
        <w:rPr>
          <w:color w:val="000000" w:themeColor="text1"/>
        </w:rPr>
        <w:t xml:space="preserve"> her </w:t>
      </w:r>
      <w:r w:rsidRPr="00ED761A">
        <w:rPr>
          <w:color w:val="000000" w:themeColor="text1"/>
        </w:rPr>
        <w:t xml:space="preserve">designee shall preside at CRM permit hearings. </w:t>
      </w:r>
      <w:r w:rsidRPr="000678D2">
        <w:rPr>
          <w:color w:val="000000" w:themeColor="text1"/>
        </w:rPr>
        <w:t> </w:t>
      </w:r>
      <w:r w:rsidRPr="00ED761A">
        <w:rPr>
          <w:color w:val="000000" w:themeColor="text1"/>
        </w:rPr>
        <w:t xml:space="preserve">The presiding officer shall control the taking of testimony and evidence. </w:t>
      </w:r>
      <w:r w:rsidRPr="000678D2">
        <w:rPr>
          <w:color w:val="000000" w:themeColor="text1"/>
        </w:rPr>
        <w:t> </w:t>
      </w:r>
      <w:r w:rsidRPr="00ED761A">
        <w:rPr>
          <w:color w:val="000000" w:themeColor="text1"/>
        </w:rPr>
        <w:t xml:space="preserve">Evidence offered in a hearing need not conform </w:t>
      </w:r>
      <w:r w:rsidR="006F2CF6" w:rsidRPr="000678D2">
        <w:rPr>
          <w:color w:val="000000" w:themeColor="text1"/>
        </w:rPr>
        <w:t>to</w:t>
      </w:r>
      <w:r w:rsidRPr="00ED761A">
        <w:rPr>
          <w:color w:val="000000" w:themeColor="text1"/>
        </w:rPr>
        <w:t xml:space="preserve"> any prescribed rules of evidence; further, the presiding officer may allow and limit evidence and testimony in any manner he</w:t>
      </w:r>
      <w:r w:rsidR="006C6391" w:rsidRPr="00ED761A">
        <w:rPr>
          <w:color w:val="000000" w:themeColor="text1"/>
        </w:rPr>
        <w:t xml:space="preserve"> </w:t>
      </w:r>
      <w:r w:rsidR="006C6391" w:rsidRPr="000678D2">
        <w:rPr>
          <w:color w:val="000000" w:themeColor="text1"/>
        </w:rPr>
        <w:t>/ she</w:t>
      </w:r>
      <w:r w:rsidRPr="000678D2">
        <w:rPr>
          <w:color w:val="000000" w:themeColor="text1"/>
        </w:rPr>
        <w:t xml:space="preserve"> </w:t>
      </w:r>
      <w:r w:rsidRPr="00ED761A">
        <w:rPr>
          <w:color w:val="000000" w:themeColor="text1"/>
        </w:rPr>
        <w:t xml:space="preserve">reasonably determines to be just and efficient. </w:t>
      </w:r>
    </w:p>
    <w:p w14:paraId="79BB41E4" w14:textId="77777777" w:rsidR="00C12ABE" w:rsidRPr="000678D2" w:rsidRDefault="00C12ABE" w:rsidP="006F4306">
      <w:pPr>
        <w:rPr>
          <w:color w:val="000000" w:themeColor="text1"/>
        </w:rPr>
      </w:pPr>
    </w:p>
    <w:p w14:paraId="1FDBB8D3" w14:textId="77777777" w:rsidR="00C12ABE" w:rsidRPr="00ED761A" w:rsidRDefault="00C12ABE" w:rsidP="00ED761A">
      <w:pPr>
        <w:rPr>
          <w:color w:val="000000" w:themeColor="text1"/>
        </w:rPr>
      </w:pPr>
      <w:r w:rsidRPr="00ED761A">
        <w:rPr>
          <w:color w:val="000000" w:themeColor="text1"/>
        </w:rPr>
        <w:t>(d)</w:t>
      </w:r>
      <w:r w:rsidRPr="000678D2">
        <w:rPr>
          <w:color w:val="000000" w:themeColor="text1"/>
        </w:rPr>
        <w:t>   </w:t>
      </w:r>
      <w:r w:rsidRPr="00ED761A">
        <w:rPr>
          <w:color w:val="000000" w:themeColor="text1"/>
        </w:rPr>
        <w:t xml:space="preserve">Public Invited. </w:t>
      </w:r>
      <w:r w:rsidRPr="000678D2">
        <w:rPr>
          <w:color w:val="000000" w:themeColor="text1"/>
        </w:rPr>
        <w:t> </w:t>
      </w:r>
      <w:r w:rsidRPr="00ED761A">
        <w:rPr>
          <w:color w:val="000000" w:themeColor="text1"/>
        </w:rPr>
        <w:t xml:space="preserve">CRM permit hearings shall be open to the public. </w:t>
      </w:r>
    </w:p>
    <w:p w14:paraId="4B4E26D5" w14:textId="77777777" w:rsidR="00C12ABE" w:rsidRPr="000678D2" w:rsidRDefault="00C12ABE" w:rsidP="006F4306">
      <w:pPr>
        <w:rPr>
          <w:color w:val="000000" w:themeColor="text1"/>
        </w:rPr>
      </w:pPr>
    </w:p>
    <w:p w14:paraId="10348B5B" w14:textId="77777777" w:rsidR="00C12ABE" w:rsidRPr="00ED761A" w:rsidRDefault="00C12ABE" w:rsidP="00ED761A">
      <w:pPr>
        <w:rPr>
          <w:color w:val="000000" w:themeColor="text1"/>
        </w:rPr>
      </w:pPr>
      <w:r w:rsidRPr="00ED761A">
        <w:rPr>
          <w:color w:val="000000" w:themeColor="text1"/>
        </w:rPr>
        <w:t>(e)</w:t>
      </w:r>
      <w:r w:rsidRPr="000678D2">
        <w:rPr>
          <w:color w:val="000000" w:themeColor="text1"/>
        </w:rPr>
        <w:t>   </w:t>
      </w:r>
      <w:r w:rsidRPr="00ED761A">
        <w:rPr>
          <w:color w:val="000000" w:themeColor="text1"/>
        </w:rPr>
        <w:t xml:space="preserve">Location. </w:t>
      </w:r>
      <w:r w:rsidRPr="000678D2">
        <w:rPr>
          <w:color w:val="000000" w:themeColor="text1"/>
        </w:rPr>
        <w:t> </w:t>
      </w:r>
      <w:r w:rsidRPr="00ED761A">
        <w:rPr>
          <w:color w:val="000000" w:themeColor="text1"/>
        </w:rPr>
        <w:t xml:space="preserve">Public meetings may be held at any location within the Commonwealth. </w:t>
      </w:r>
      <w:r w:rsidRPr="000678D2">
        <w:rPr>
          <w:color w:val="000000" w:themeColor="text1"/>
        </w:rPr>
        <w:t> </w:t>
      </w:r>
      <w:r w:rsidRPr="00ED761A">
        <w:rPr>
          <w:color w:val="000000" w:themeColor="text1"/>
        </w:rPr>
        <w:t xml:space="preserve">Public hearings pursuant to permit applications shall be conducted on the island where the proposed project is located. </w:t>
      </w:r>
      <w:r w:rsidRPr="000678D2">
        <w:rPr>
          <w:color w:val="000000" w:themeColor="text1"/>
        </w:rPr>
        <w:t> </w:t>
      </w:r>
      <w:r w:rsidRPr="00ED761A">
        <w:rPr>
          <w:color w:val="000000" w:themeColor="text1"/>
        </w:rPr>
        <w:t xml:space="preserve">Appellate hearings shall be held on the same island as the permit hearings, or if no CRM permit hearing was held, on the island where the proposed project is located. </w:t>
      </w:r>
      <w:r w:rsidRPr="000678D2">
        <w:rPr>
          <w:color w:val="000000" w:themeColor="text1"/>
        </w:rPr>
        <w:t> </w:t>
      </w:r>
      <w:r w:rsidRPr="00ED761A">
        <w:rPr>
          <w:color w:val="000000" w:themeColor="text1"/>
        </w:rPr>
        <w:t xml:space="preserve">All other public hearings shall be conducted on Saipan. </w:t>
      </w:r>
    </w:p>
    <w:p w14:paraId="4AD2CA98" w14:textId="77777777" w:rsidR="00C12ABE" w:rsidRPr="000678D2" w:rsidRDefault="00C12ABE" w:rsidP="006F4306">
      <w:pPr>
        <w:rPr>
          <w:color w:val="000000" w:themeColor="text1"/>
        </w:rPr>
      </w:pPr>
    </w:p>
    <w:p w14:paraId="13B30D53" w14:textId="77777777" w:rsidR="00C12ABE" w:rsidRPr="00ED761A" w:rsidRDefault="00C12ABE" w:rsidP="00ED761A">
      <w:pPr>
        <w:rPr>
          <w:color w:val="000000" w:themeColor="text1"/>
        </w:rPr>
      </w:pPr>
      <w:r w:rsidRPr="00ED761A">
        <w:rPr>
          <w:color w:val="000000" w:themeColor="text1"/>
        </w:rPr>
        <w:t>(f)</w:t>
      </w:r>
      <w:r w:rsidRPr="000678D2">
        <w:rPr>
          <w:color w:val="000000" w:themeColor="text1"/>
        </w:rPr>
        <w:t>   </w:t>
      </w:r>
      <w:r w:rsidRPr="00ED761A">
        <w:rPr>
          <w:color w:val="000000" w:themeColor="text1"/>
        </w:rPr>
        <w:t xml:space="preserve">Parties. </w:t>
      </w:r>
      <w:r w:rsidRPr="000678D2">
        <w:rPr>
          <w:color w:val="000000" w:themeColor="text1"/>
        </w:rPr>
        <w:t> </w:t>
      </w:r>
      <w:r w:rsidRPr="00ED761A">
        <w:rPr>
          <w:color w:val="000000" w:themeColor="text1"/>
        </w:rPr>
        <w:t xml:space="preserve">Any party to a hearing on a CRM permit application may appear on his/her own behalf. </w:t>
      </w:r>
      <w:r w:rsidRPr="000678D2">
        <w:rPr>
          <w:color w:val="000000" w:themeColor="text1"/>
        </w:rPr>
        <w:t> </w:t>
      </w:r>
      <w:r w:rsidRPr="00ED761A">
        <w:rPr>
          <w:color w:val="000000" w:themeColor="text1"/>
        </w:rPr>
        <w:t xml:space="preserve">Parties may appear through an authorized representative of a partnership, corporation, trust or association. </w:t>
      </w:r>
      <w:r w:rsidRPr="000678D2">
        <w:rPr>
          <w:color w:val="000000" w:themeColor="text1"/>
        </w:rPr>
        <w:t> </w:t>
      </w:r>
      <w:r w:rsidRPr="00ED761A">
        <w:rPr>
          <w:color w:val="000000" w:themeColor="text1"/>
        </w:rPr>
        <w:t xml:space="preserve">An authorized employee or officer of a government department or agency may represent the department or agency in any hearings. </w:t>
      </w:r>
    </w:p>
    <w:p w14:paraId="5712F667" w14:textId="77777777" w:rsidR="00C12ABE" w:rsidRPr="000678D2" w:rsidRDefault="00C12ABE" w:rsidP="006F4306">
      <w:pPr>
        <w:rPr>
          <w:color w:val="000000" w:themeColor="text1"/>
        </w:rPr>
      </w:pPr>
    </w:p>
    <w:p w14:paraId="0D83B1AD" w14:textId="3E132E09" w:rsidR="00C12ABE" w:rsidRPr="00ED761A" w:rsidRDefault="00C12ABE" w:rsidP="00ED761A">
      <w:pPr>
        <w:rPr>
          <w:color w:val="000000" w:themeColor="text1"/>
        </w:rPr>
      </w:pPr>
      <w:r w:rsidRPr="00ED761A">
        <w:rPr>
          <w:color w:val="000000" w:themeColor="text1"/>
        </w:rPr>
        <w:t>(g)</w:t>
      </w:r>
      <w:r w:rsidRPr="000678D2">
        <w:rPr>
          <w:color w:val="000000" w:themeColor="text1"/>
        </w:rPr>
        <w:t>   </w:t>
      </w:r>
      <w:r w:rsidRPr="00ED761A">
        <w:rPr>
          <w:color w:val="000000" w:themeColor="text1"/>
        </w:rPr>
        <w:t xml:space="preserve">Record. </w:t>
      </w:r>
      <w:r w:rsidRPr="000678D2">
        <w:rPr>
          <w:color w:val="000000" w:themeColor="text1"/>
        </w:rPr>
        <w:t> </w:t>
      </w:r>
      <w:r w:rsidRPr="00ED761A">
        <w:rPr>
          <w:color w:val="000000" w:themeColor="text1"/>
        </w:rPr>
        <w:t xml:space="preserve">The CRM Office shall provide for an audio recording or a stenographic record of CRM permit hearings. </w:t>
      </w:r>
      <w:r w:rsidRPr="000678D2">
        <w:rPr>
          <w:color w:val="000000" w:themeColor="text1"/>
        </w:rPr>
        <w:t> </w:t>
      </w:r>
      <w:r w:rsidRPr="00ED761A">
        <w:rPr>
          <w:color w:val="000000" w:themeColor="text1"/>
        </w:rPr>
        <w:t xml:space="preserve">Transcription of the record shall not be required unless requested by a CRM permit applicant, or the </w:t>
      </w:r>
      <w:r w:rsidR="00575E28" w:rsidRPr="00ED761A">
        <w:rPr>
          <w:color w:val="000000" w:themeColor="text1"/>
        </w:rPr>
        <w:t>Director,</w:t>
      </w:r>
      <w:r w:rsidRPr="00ED761A">
        <w:rPr>
          <w:color w:val="000000" w:themeColor="text1"/>
        </w:rPr>
        <w:t xml:space="preserve"> and except for the latter</w:t>
      </w:r>
      <w:r w:rsidR="00FB2B06" w:rsidRPr="000678D2">
        <w:rPr>
          <w:color w:val="000000" w:themeColor="text1"/>
        </w:rPr>
        <w:t>,</w:t>
      </w:r>
      <w:r w:rsidRPr="00ED761A">
        <w:rPr>
          <w:color w:val="000000" w:themeColor="text1"/>
        </w:rPr>
        <w:t xml:space="preserve"> any party requesting transcription shall pay the cost incurred in the preparation of the transcript. </w:t>
      </w:r>
      <w:r w:rsidRPr="000678D2">
        <w:rPr>
          <w:color w:val="000000" w:themeColor="text1"/>
        </w:rPr>
        <w:t> </w:t>
      </w:r>
      <w:r w:rsidRPr="00ED761A">
        <w:rPr>
          <w:color w:val="000000" w:themeColor="text1"/>
        </w:rPr>
        <w:t xml:space="preserve">Public access to the contents of the record and CRM records retention responsibilities are discussed in </w:t>
      </w:r>
      <w:r w:rsidRPr="000678D2">
        <w:rPr>
          <w:color w:val="000000" w:themeColor="text1"/>
        </w:rPr>
        <w:t>part 1200</w:t>
      </w:r>
      <w:r w:rsidR="00572BE7" w:rsidRPr="000678D2">
        <w:rPr>
          <w:color w:val="000000" w:themeColor="text1"/>
        </w:rPr>
        <w:t xml:space="preserve"> of this chapter</w:t>
      </w:r>
      <w:r w:rsidRPr="000678D2">
        <w:rPr>
          <w:color w:val="000000" w:themeColor="text1"/>
        </w:rPr>
        <w:t>.</w:t>
      </w:r>
      <w:r w:rsidRPr="00ED761A">
        <w:rPr>
          <w:color w:val="000000" w:themeColor="text1"/>
        </w:rPr>
        <w:t xml:space="preserve"> </w:t>
      </w:r>
    </w:p>
    <w:p w14:paraId="27E82314" w14:textId="00D9E6DD" w:rsidR="00E80888" w:rsidRPr="000678D2" w:rsidRDefault="00E80888" w:rsidP="006F4306">
      <w:pPr>
        <w:rPr>
          <w:color w:val="000000" w:themeColor="text1"/>
        </w:rPr>
      </w:pPr>
    </w:p>
    <w:p w14:paraId="27549DC2" w14:textId="6BF49FA3" w:rsidR="00E80888" w:rsidRPr="000678D2" w:rsidRDefault="00E80888" w:rsidP="006F4306">
      <w:pPr>
        <w:rPr>
          <w:color w:val="000000" w:themeColor="text1"/>
        </w:rPr>
      </w:pPr>
      <w:r w:rsidRPr="000678D2">
        <w:rPr>
          <w:color w:val="000000" w:themeColor="text1"/>
        </w:rPr>
        <w:lastRenderedPageBreak/>
        <w:t xml:space="preserve">(h) Resolution of new issues. If as a result of a public hearing new issues are raised or upon discovery of additional significant impacts not previously addressed by the applicant, the Director may request supplemental information to assist the regulatory agencies in rendering a decision on a major siting permit. This request for supplemental information </w:t>
      </w:r>
      <w:r w:rsidR="009A249B" w:rsidRPr="000678D2">
        <w:rPr>
          <w:color w:val="000000" w:themeColor="text1"/>
        </w:rPr>
        <w:t xml:space="preserve">shall toll the sixty (60) day review period from the date of the request until such time as the applicant has adequately addressed the deficiency by providing adequate information.  </w:t>
      </w:r>
      <w:r w:rsidRPr="000678D2">
        <w:rPr>
          <w:color w:val="000000" w:themeColor="text1"/>
        </w:rPr>
        <w:t xml:space="preserve"> </w:t>
      </w:r>
    </w:p>
    <w:p w14:paraId="1043EEAD" w14:textId="77777777" w:rsidR="00C12ABE" w:rsidRPr="000678D2" w:rsidRDefault="00C12ABE" w:rsidP="006F4306">
      <w:pPr>
        <w:rPr>
          <w:color w:val="000000" w:themeColor="text1"/>
        </w:rPr>
      </w:pPr>
    </w:p>
    <w:p w14:paraId="19281880" w14:textId="6F7FEB94" w:rsidR="00C12ABE" w:rsidRPr="00ED761A" w:rsidRDefault="00EB340A" w:rsidP="00ED761A">
      <w:pPr>
        <w:rPr>
          <w:b/>
          <w:color w:val="000000" w:themeColor="text1"/>
        </w:rPr>
      </w:pPr>
      <w:r w:rsidRPr="000678D2">
        <w:rPr>
          <w:b/>
          <w:iCs/>
          <w:color w:val="000000" w:themeColor="text1"/>
          <w:sz w:val="19"/>
          <w:szCs w:val="19"/>
        </w:rPr>
        <w:t>§</w:t>
      </w:r>
      <w:r w:rsidR="00C12ABE" w:rsidRPr="00ED761A">
        <w:rPr>
          <w:b/>
          <w:color w:val="000000" w:themeColor="text1"/>
        </w:rPr>
        <w:t>15-10-2</w:t>
      </w:r>
      <w:r w:rsidR="00273646" w:rsidRPr="00ED761A">
        <w:rPr>
          <w:b/>
          <w:color w:val="000000" w:themeColor="text1"/>
        </w:rPr>
        <w:t>25</w:t>
      </w:r>
      <w:r w:rsidR="00C12ABE" w:rsidRPr="000678D2">
        <w:rPr>
          <w:b/>
          <w:bCs/>
          <w:color w:val="000000" w:themeColor="text1"/>
        </w:rPr>
        <w:t>   </w:t>
      </w:r>
      <w:r w:rsidR="00C12ABE" w:rsidRPr="00ED761A">
        <w:rPr>
          <w:b/>
          <w:color w:val="000000" w:themeColor="text1"/>
        </w:rPr>
        <w:t>Filing of Documents</w:t>
      </w:r>
      <w:r w:rsidR="00C12ABE" w:rsidRPr="000678D2">
        <w:rPr>
          <w:b/>
          <w:bCs/>
          <w:color w:val="000000" w:themeColor="text1"/>
        </w:rPr>
        <w:t xml:space="preserve"> </w:t>
      </w:r>
    </w:p>
    <w:p w14:paraId="32409C13" w14:textId="22BA3EE2" w:rsidR="00C12ABE" w:rsidRPr="00ED761A" w:rsidRDefault="00C12ABE" w:rsidP="00ED761A">
      <w:pPr>
        <w:rPr>
          <w:color w:val="000000" w:themeColor="text1"/>
        </w:rPr>
      </w:pPr>
      <w:r w:rsidRPr="00ED761A">
        <w:rPr>
          <w:color w:val="000000" w:themeColor="text1"/>
        </w:rPr>
        <w:t xml:space="preserve">Documents filed in support of, or in opposition to, CRM permit applications shall conform to the following standards. </w:t>
      </w:r>
    </w:p>
    <w:p w14:paraId="73B059DE" w14:textId="77777777" w:rsidR="00C12ABE" w:rsidRPr="000678D2" w:rsidRDefault="00C12ABE" w:rsidP="006F4306">
      <w:pPr>
        <w:rPr>
          <w:color w:val="000000" w:themeColor="text1"/>
        </w:rPr>
      </w:pPr>
    </w:p>
    <w:p w14:paraId="4F74991A" w14:textId="27AF4E88"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Form and Size. </w:t>
      </w:r>
      <w:r w:rsidRPr="000678D2">
        <w:rPr>
          <w:color w:val="000000" w:themeColor="text1"/>
        </w:rPr>
        <w:t> </w:t>
      </w:r>
      <w:r w:rsidRPr="00ED761A">
        <w:rPr>
          <w:color w:val="000000" w:themeColor="text1"/>
        </w:rPr>
        <w:t>Pleadings and briefs shall be bound by staple in the upper left</w:t>
      </w:r>
      <w:r w:rsidR="006C6391" w:rsidRPr="000678D2">
        <w:rPr>
          <w:color w:val="000000" w:themeColor="text1"/>
        </w:rPr>
        <w:t>-</w:t>
      </w:r>
      <w:r w:rsidRPr="00ED761A">
        <w:rPr>
          <w:color w:val="000000" w:themeColor="text1"/>
        </w:rPr>
        <w:t xml:space="preserve">hand corner </w:t>
      </w:r>
      <w:r w:rsidR="007762A8" w:rsidRPr="000678D2">
        <w:rPr>
          <w:color w:val="000000" w:themeColor="text1"/>
        </w:rPr>
        <w:t xml:space="preserve">or spiral binding </w:t>
      </w:r>
      <w:r w:rsidRPr="00ED761A">
        <w:rPr>
          <w:color w:val="000000" w:themeColor="text1"/>
        </w:rPr>
        <w:t>and shall be typewritten upon white paper eight-and-a-half by eleven inches (</w:t>
      </w:r>
      <w:r w:rsidRPr="000678D2">
        <w:rPr>
          <w:color w:val="000000" w:themeColor="text1"/>
        </w:rPr>
        <w:t>8</w:t>
      </w:r>
      <w:r w:rsidR="00A21646" w:rsidRPr="000678D2">
        <w:rPr>
          <w:color w:val="000000" w:themeColor="text1"/>
          <w:vertAlign w:val="superscript"/>
        </w:rPr>
        <w:t>1/2</w:t>
      </w:r>
      <w:r w:rsidRPr="000678D2">
        <w:rPr>
          <w:color w:val="000000" w:themeColor="text1"/>
        </w:rPr>
        <w:t>"</w:t>
      </w:r>
      <w:r w:rsidRPr="00ED761A">
        <w:rPr>
          <w:color w:val="000000" w:themeColor="text1"/>
        </w:rPr>
        <w:t xml:space="preserve"> x 11") in size. Tables, maps, charts, exhibits or appendices, if larger, shall be folded to that size where practicable. </w:t>
      </w:r>
      <w:r w:rsidRPr="000678D2">
        <w:rPr>
          <w:color w:val="000000" w:themeColor="text1"/>
        </w:rPr>
        <w:t> Text</w:t>
      </w:r>
      <w:r w:rsidR="003F4904" w:rsidRPr="000678D2">
        <w:rPr>
          <w:color w:val="000000" w:themeColor="text1"/>
        </w:rPr>
        <w:t xml:space="preserve"> must</w:t>
      </w:r>
      <w:r w:rsidRPr="00ED761A">
        <w:rPr>
          <w:color w:val="000000" w:themeColor="text1"/>
        </w:rPr>
        <w:t xml:space="preserve"> be double-spaced, except that footnotes and quotations in excess of a few lines may be single-spaced. </w:t>
      </w:r>
      <w:r w:rsidR="007762A8" w:rsidRPr="000678D2">
        <w:rPr>
          <w:color w:val="000000" w:themeColor="text1"/>
        </w:rPr>
        <w:t>Pages shall be numbered and if submission exceeds ten pages, a paginated “table of contents” shall be included.</w:t>
      </w:r>
      <w:r w:rsidRPr="000678D2">
        <w:rPr>
          <w:color w:val="000000" w:themeColor="text1"/>
        </w:rPr>
        <w:t xml:space="preserve"> </w:t>
      </w:r>
      <w:r w:rsidR="001A5B45" w:rsidRPr="000678D2">
        <w:rPr>
          <w:color w:val="000000" w:themeColor="text1"/>
        </w:rPr>
        <w:t>Submission of digital</w:t>
      </w:r>
      <w:r w:rsidR="00AD1AF5" w:rsidRPr="000678D2">
        <w:rPr>
          <w:color w:val="000000" w:themeColor="text1"/>
        </w:rPr>
        <w:t xml:space="preserve"> </w:t>
      </w:r>
      <w:r w:rsidR="001A5B45" w:rsidRPr="000678D2">
        <w:rPr>
          <w:color w:val="000000" w:themeColor="text1"/>
        </w:rPr>
        <w:t xml:space="preserve">copies </w:t>
      </w:r>
      <w:r w:rsidR="00AD1AF5" w:rsidRPr="000678D2">
        <w:rPr>
          <w:color w:val="000000" w:themeColor="text1"/>
        </w:rPr>
        <w:t xml:space="preserve">of such materials is </w:t>
      </w:r>
      <w:r w:rsidR="009A0215" w:rsidRPr="000678D2">
        <w:rPr>
          <w:color w:val="000000" w:themeColor="text1"/>
        </w:rPr>
        <w:t>encouraged</w:t>
      </w:r>
      <w:r w:rsidR="00AD1AF5" w:rsidRPr="000678D2">
        <w:rPr>
          <w:color w:val="000000" w:themeColor="text1"/>
        </w:rPr>
        <w:t xml:space="preserve">. </w:t>
      </w:r>
    </w:p>
    <w:p w14:paraId="4722533C" w14:textId="77777777" w:rsidR="00C12ABE" w:rsidRPr="000678D2" w:rsidRDefault="00C12ABE" w:rsidP="006F4306">
      <w:pPr>
        <w:rPr>
          <w:color w:val="000000" w:themeColor="text1"/>
        </w:rPr>
      </w:pPr>
    </w:p>
    <w:p w14:paraId="0AE00801" w14:textId="77777777"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Title and Number. </w:t>
      </w:r>
      <w:r w:rsidRPr="000678D2">
        <w:rPr>
          <w:color w:val="000000" w:themeColor="text1"/>
        </w:rPr>
        <w:t> </w:t>
      </w:r>
      <w:r w:rsidRPr="00ED761A">
        <w:rPr>
          <w:color w:val="000000" w:themeColor="text1"/>
        </w:rPr>
        <w:t xml:space="preserve">Petitions, pleadings, briefs, and other documents shall show the title and number of the proceeding and the name and address of the party or its attorney. </w:t>
      </w:r>
    </w:p>
    <w:p w14:paraId="4F9FD4B8" w14:textId="0B6471C7" w:rsidR="002443B4" w:rsidRPr="000678D2" w:rsidRDefault="002443B4" w:rsidP="006F4306">
      <w:pPr>
        <w:rPr>
          <w:color w:val="000000" w:themeColor="text1"/>
        </w:rPr>
      </w:pPr>
    </w:p>
    <w:p w14:paraId="7A9B78CB" w14:textId="66EE7C18" w:rsidR="00D616BF" w:rsidRPr="000678D2" w:rsidRDefault="00D616BF" w:rsidP="006F4306">
      <w:pPr>
        <w:rPr>
          <w:color w:val="000000" w:themeColor="text1"/>
        </w:rPr>
      </w:pPr>
      <w:r w:rsidRPr="000678D2">
        <w:rPr>
          <w:color w:val="000000" w:themeColor="text1"/>
        </w:rPr>
        <w:t xml:space="preserve">(c) Content and </w:t>
      </w:r>
      <w:r w:rsidR="00F7627D" w:rsidRPr="000678D2">
        <w:rPr>
          <w:color w:val="000000" w:themeColor="text1"/>
        </w:rPr>
        <w:t xml:space="preserve">review policies.  Permit applications must contain a sufficient level of detail to support review of </w:t>
      </w:r>
      <w:r w:rsidR="002C14DF" w:rsidRPr="000678D2">
        <w:rPr>
          <w:color w:val="000000" w:themeColor="text1"/>
        </w:rPr>
        <w:t xml:space="preserve">potential environmental effects to terrestrial, coastal, and marine resources as well as review of effects of proposed avoidance, minimization, and mitigation activities. </w:t>
      </w:r>
      <w:r w:rsidR="00F7627D" w:rsidRPr="000678D2">
        <w:rPr>
          <w:color w:val="000000" w:themeColor="text1"/>
        </w:rPr>
        <w:t xml:space="preserve"> </w:t>
      </w:r>
    </w:p>
    <w:p w14:paraId="21ED2F9F" w14:textId="48BE5625" w:rsidR="003F4904" w:rsidRPr="000678D2" w:rsidRDefault="002C14DF" w:rsidP="003F4904">
      <w:pPr>
        <w:ind w:left="720"/>
        <w:rPr>
          <w:color w:val="000000" w:themeColor="text1"/>
        </w:rPr>
      </w:pPr>
      <w:r w:rsidRPr="000678D2">
        <w:rPr>
          <w:color w:val="000000" w:themeColor="text1"/>
        </w:rPr>
        <w:t xml:space="preserve">(i) </w:t>
      </w:r>
      <w:r w:rsidR="009D35D5" w:rsidRPr="000678D2">
        <w:rPr>
          <w:i/>
          <w:color w:val="000000" w:themeColor="text1"/>
        </w:rPr>
        <w:t>Full r</w:t>
      </w:r>
      <w:r w:rsidRPr="000678D2">
        <w:rPr>
          <w:i/>
          <w:color w:val="000000" w:themeColor="text1"/>
        </w:rPr>
        <w:t>eview of environmental effects</w:t>
      </w:r>
      <w:r w:rsidRPr="000678D2">
        <w:rPr>
          <w:color w:val="000000" w:themeColor="text1"/>
        </w:rPr>
        <w:t xml:space="preserve">. To support full review of a proposed action, all applications must provide a full “application form” as well as any and all attachments required by the </w:t>
      </w:r>
      <w:r w:rsidR="002D614D" w:rsidRPr="000678D2">
        <w:rPr>
          <w:color w:val="000000" w:themeColor="text1"/>
        </w:rPr>
        <w:t>D</w:t>
      </w:r>
      <w:r w:rsidRPr="000678D2">
        <w:rPr>
          <w:color w:val="000000" w:themeColor="text1"/>
        </w:rPr>
        <w:t xml:space="preserve">CRM Office, described in </w:t>
      </w:r>
      <w:r w:rsidR="00F87159" w:rsidRPr="000678D2">
        <w:rPr>
          <w:iCs/>
          <w:color w:val="000000" w:themeColor="text1"/>
          <w:sz w:val="22"/>
        </w:rPr>
        <w:t xml:space="preserve">§ </w:t>
      </w:r>
      <w:r w:rsidRPr="000678D2">
        <w:rPr>
          <w:color w:val="000000" w:themeColor="text1"/>
        </w:rPr>
        <w:t>15-10-</w:t>
      </w:r>
      <w:r w:rsidR="00C47F3A" w:rsidRPr="000678D2">
        <w:rPr>
          <w:color w:val="000000" w:themeColor="text1"/>
        </w:rPr>
        <w:t>206</w:t>
      </w:r>
      <w:r w:rsidR="00F60B40" w:rsidRPr="000678D2">
        <w:rPr>
          <w:color w:val="000000" w:themeColor="text1"/>
        </w:rPr>
        <w:t>.</w:t>
      </w:r>
      <w:r w:rsidR="009D35D5" w:rsidRPr="000678D2">
        <w:rPr>
          <w:color w:val="000000" w:themeColor="text1"/>
        </w:rPr>
        <w:t xml:space="preserve"> </w:t>
      </w:r>
      <w:r w:rsidR="00F7627D" w:rsidRPr="000678D2">
        <w:rPr>
          <w:color w:val="000000" w:themeColor="text1"/>
        </w:rPr>
        <w:t xml:space="preserve">Environmental effects of proposed actions must be considered together if the actions are functionally or economically related to other actions. </w:t>
      </w:r>
    </w:p>
    <w:p w14:paraId="386EAB40" w14:textId="77777777" w:rsidR="003F4904" w:rsidRPr="000678D2" w:rsidRDefault="003F4904" w:rsidP="003F4904">
      <w:pPr>
        <w:ind w:left="720"/>
        <w:rPr>
          <w:color w:val="000000" w:themeColor="text1"/>
        </w:rPr>
      </w:pPr>
    </w:p>
    <w:p w14:paraId="7C78BF8E" w14:textId="77777777" w:rsidR="003F4904" w:rsidRPr="000678D2" w:rsidRDefault="00BF2BD1" w:rsidP="003F4904">
      <w:pPr>
        <w:ind w:left="720"/>
        <w:rPr>
          <w:color w:val="000000" w:themeColor="text1"/>
        </w:rPr>
      </w:pPr>
      <w:r w:rsidRPr="000678D2">
        <w:rPr>
          <w:color w:val="000000" w:themeColor="text1"/>
        </w:rPr>
        <w:lastRenderedPageBreak/>
        <w:t xml:space="preserve">(ii) </w:t>
      </w:r>
      <w:r w:rsidRPr="000678D2">
        <w:rPr>
          <w:i/>
          <w:color w:val="000000" w:themeColor="text1"/>
        </w:rPr>
        <w:t>Full review of project proposals</w:t>
      </w:r>
      <w:r w:rsidRPr="000678D2">
        <w:rPr>
          <w:color w:val="000000" w:themeColor="text1"/>
        </w:rPr>
        <w:t xml:space="preserve">. </w:t>
      </w:r>
      <w:r w:rsidR="00AD1AF5" w:rsidRPr="000678D2">
        <w:rPr>
          <w:color w:val="000000" w:themeColor="text1"/>
        </w:rPr>
        <w:t>Project proposals may</w:t>
      </w:r>
      <w:r w:rsidR="00F7627D" w:rsidRPr="000678D2">
        <w:rPr>
          <w:color w:val="000000" w:themeColor="text1"/>
        </w:rPr>
        <w:t xml:space="preserve"> not be submitted "</w:t>
      </w:r>
      <w:r w:rsidR="00FE2A85" w:rsidRPr="000678D2">
        <w:rPr>
          <w:color w:val="000000" w:themeColor="text1"/>
        </w:rPr>
        <w:t>piece</w:t>
      </w:r>
      <w:r w:rsidR="00F7627D" w:rsidRPr="000678D2">
        <w:rPr>
          <w:color w:val="000000" w:themeColor="text1"/>
        </w:rPr>
        <w:t>meal" even if the project will be phased; rather, a full proposal must be submitted in order to assess potential direct and cumulative impacts.</w:t>
      </w:r>
      <w:r w:rsidR="005A4E16" w:rsidRPr="000678D2">
        <w:rPr>
          <w:color w:val="000000" w:themeColor="text1"/>
        </w:rPr>
        <w:t xml:space="preserve"> Investigative soil surveys and archeological surveys may be conducted prior to submission of a major siting application.  </w:t>
      </w:r>
    </w:p>
    <w:p w14:paraId="3CE0037F" w14:textId="77777777" w:rsidR="003F4904" w:rsidRPr="000678D2" w:rsidRDefault="003F4904" w:rsidP="003F4904">
      <w:pPr>
        <w:ind w:left="720"/>
        <w:rPr>
          <w:color w:val="000000" w:themeColor="text1"/>
        </w:rPr>
      </w:pPr>
    </w:p>
    <w:p w14:paraId="63F6085A" w14:textId="400FE564" w:rsidR="00F7627D" w:rsidRPr="000678D2" w:rsidRDefault="00BF2BD1" w:rsidP="003F4904">
      <w:pPr>
        <w:ind w:left="720"/>
        <w:rPr>
          <w:color w:val="000000" w:themeColor="text1"/>
        </w:rPr>
      </w:pPr>
      <w:r w:rsidRPr="000678D2">
        <w:rPr>
          <w:color w:val="000000" w:themeColor="text1"/>
        </w:rPr>
        <w:t xml:space="preserve">(iii) </w:t>
      </w:r>
      <w:r w:rsidRPr="000678D2">
        <w:rPr>
          <w:i/>
          <w:color w:val="000000" w:themeColor="text1"/>
        </w:rPr>
        <w:t xml:space="preserve">Independent utility required. </w:t>
      </w:r>
      <w:r w:rsidR="00F7627D" w:rsidRPr="000678D2">
        <w:rPr>
          <w:color w:val="000000" w:themeColor="text1"/>
        </w:rPr>
        <w:t>Proposed projects must pass the "</w:t>
      </w:r>
      <w:r w:rsidR="00F7627D" w:rsidRPr="000678D2">
        <w:rPr>
          <w:rStyle w:val="il"/>
          <w:color w:val="000000" w:themeColor="text1"/>
        </w:rPr>
        <w:t>independent</w:t>
      </w:r>
      <w:r w:rsidR="00F7627D" w:rsidRPr="000678D2">
        <w:rPr>
          <w:color w:val="000000" w:themeColor="text1"/>
        </w:rPr>
        <w:t xml:space="preserve"> </w:t>
      </w:r>
      <w:r w:rsidR="00F7627D" w:rsidRPr="000678D2">
        <w:rPr>
          <w:rStyle w:val="il"/>
          <w:color w:val="000000" w:themeColor="text1"/>
        </w:rPr>
        <w:t>utility</w:t>
      </w:r>
      <w:r w:rsidR="00F7627D" w:rsidRPr="000678D2">
        <w:rPr>
          <w:color w:val="000000" w:themeColor="text1"/>
        </w:rPr>
        <w:t xml:space="preserve"> test</w:t>
      </w:r>
      <w:r w:rsidR="00F0749A" w:rsidRPr="000678D2">
        <w:rPr>
          <w:color w:val="000000" w:themeColor="text1"/>
        </w:rPr>
        <w:t>."</w:t>
      </w:r>
      <w:r w:rsidR="00F7627D" w:rsidRPr="000678D2">
        <w:rPr>
          <w:color w:val="000000" w:themeColor="text1"/>
        </w:rPr>
        <w:t xml:space="preserve"> To have </w:t>
      </w:r>
      <w:r w:rsidR="00F7627D" w:rsidRPr="000678D2">
        <w:rPr>
          <w:rStyle w:val="il"/>
          <w:color w:val="000000" w:themeColor="text1"/>
        </w:rPr>
        <w:t>independent</w:t>
      </w:r>
      <w:r w:rsidR="00F7627D" w:rsidRPr="000678D2">
        <w:rPr>
          <w:color w:val="000000" w:themeColor="text1"/>
        </w:rPr>
        <w:t xml:space="preserve"> </w:t>
      </w:r>
      <w:r w:rsidR="00F7627D" w:rsidRPr="000678D2">
        <w:rPr>
          <w:rStyle w:val="il"/>
          <w:color w:val="000000" w:themeColor="text1"/>
        </w:rPr>
        <w:t>utility</w:t>
      </w:r>
      <w:r w:rsidR="00F7627D" w:rsidRPr="000678D2">
        <w:rPr>
          <w:color w:val="000000" w:themeColor="text1"/>
        </w:rPr>
        <w:t>, an action must</w:t>
      </w:r>
      <w:r w:rsidR="00F87159" w:rsidRPr="000678D2">
        <w:rPr>
          <w:color w:val="000000" w:themeColor="text1"/>
        </w:rPr>
        <w:t xml:space="preserve"> independently</w:t>
      </w:r>
      <w:r w:rsidR="00F7627D" w:rsidRPr="000678D2">
        <w:rPr>
          <w:color w:val="000000" w:themeColor="text1"/>
        </w:rPr>
        <w:t xml:space="preserve"> fulfill a </w:t>
      </w:r>
      <w:r w:rsidR="00F87159" w:rsidRPr="000678D2">
        <w:rPr>
          <w:color w:val="000000" w:themeColor="text1"/>
        </w:rPr>
        <w:t>recognizable</w:t>
      </w:r>
      <w:r w:rsidR="00F7627D" w:rsidRPr="000678D2">
        <w:rPr>
          <w:color w:val="000000" w:themeColor="text1"/>
        </w:rPr>
        <w:t xml:space="preserve"> purpose, and may not segment a larger action which </w:t>
      </w:r>
      <w:r w:rsidR="00F87159" w:rsidRPr="000678D2">
        <w:rPr>
          <w:color w:val="000000" w:themeColor="text1"/>
        </w:rPr>
        <w:t>is</w:t>
      </w:r>
      <w:r w:rsidR="00F7627D" w:rsidRPr="000678D2">
        <w:rPr>
          <w:color w:val="000000" w:themeColor="text1"/>
        </w:rPr>
        <w:t xml:space="preserve"> designed to accomplish a single purpose.</w:t>
      </w:r>
    </w:p>
    <w:p w14:paraId="226E0239" w14:textId="77777777" w:rsidR="00F7627D" w:rsidRPr="000678D2" w:rsidRDefault="00F7627D" w:rsidP="006F4306">
      <w:pPr>
        <w:rPr>
          <w:color w:val="000000" w:themeColor="text1"/>
        </w:rPr>
      </w:pPr>
    </w:p>
    <w:p w14:paraId="41B08630" w14:textId="78758039" w:rsidR="002443B4" w:rsidRPr="000678D2" w:rsidRDefault="00B70C29" w:rsidP="006F4306">
      <w:pPr>
        <w:rPr>
          <w:color w:val="000000" w:themeColor="text1"/>
        </w:rPr>
      </w:pPr>
      <w:r w:rsidRPr="000678D2">
        <w:rPr>
          <w:color w:val="000000" w:themeColor="text1"/>
        </w:rPr>
        <w:t>(d</w:t>
      </w:r>
      <w:r w:rsidR="002443B4" w:rsidRPr="000678D2">
        <w:rPr>
          <w:color w:val="000000" w:themeColor="text1"/>
        </w:rPr>
        <w:t>) Completion of materials. All submitted materials must be completed in their entirety. Questions in permit application must be answered directly</w:t>
      </w:r>
      <w:r w:rsidR="00540B53" w:rsidRPr="000678D2">
        <w:rPr>
          <w:color w:val="000000" w:themeColor="text1"/>
        </w:rPr>
        <w:t>.</w:t>
      </w:r>
      <w:r w:rsidR="00242883" w:rsidRPr="000678D2">
        <w:rPr>
          <w:color w:val="000000" w:themeColor="text1"/>
        </w:rPr>
        <w:t xml:space="preserve"> Major siting applications must include an “environmental impact assessment” </w:t>
      </w:r>
      <w:r w:rsidR="001A5B45" w:rsidRPr="000678D2">
        <w:rPr>
          <w:color w:val="000000" w:themeColor="text1"/>
        </w:rPr>
        <w:t xml:space="preserve">as described in </w:t>
      </w:r>
      <w:r w:rsidR="001A5B45" w:rsidRPr="000678D2">
        <w:rPr>
          <w:color w:val="000000" w:themeColor="text1"/>
          <w:sz w:val="19"/>
        </w:rPr>
        <w:t xml:space="preserve">§ </w:t>
      </w:r>
      <w:r w:rsidR="001A5B45" w:rsidRPr="000678D2">
        <w:rPr>
          <w:color w:val="000000" w:themeColor="text1"/>
        </w:rPr>
        <w:t>15-10-206</w:t>
      </w:r>
      <w:r w:rsidR="00351D8F" w:rsidRPr="000678D2">
        <w:rPr>
          <w:color w:val="000000" w:themeColor="text1"/>
        </w:rPr>
        <w:t xml:space="preserve"> </w:t>
      </w:r>
      <w:r w:rsidR="00242883" w:rsidRPr="000678D2">
        <w:rPr>
          <w:color w:val="000000" w:themeColor="text1"/>
        </w:rPr>
        <w:t xml:space="preserve">that includes analysis of proposed action and alternatives, as well as description of any likely adverse effects of the project that cannot be avoided. </w:t>
      </w:r>
      <w:r w:rsidR="00540B53" w:rsidRPr="000678D2">
        <w:rPr>
          <w:color w:val="000000" w:themeColor="text1"/>
        </w:rPr>
        <w:t xml:space="preserve"> </w:t>
      </w:r>
      <w:r w:rsidR="001A5B45" w:rsidRPr="000678D2">
        <w:rPr>
          <w:color w:val="000000" w:themeColor="text1"/>
        </w:rPr>
        <w:t xml:space="preserve">Submissions </w:t>
      </w:r>
      <w:r w:rsidR="00540B53" w:rsidRPr="000678D2">
        <w:rPr>
          <w:color w:val="000000" w:themeColor="text1"/>
        </w:rPr>
        <w:t xml:space="preserve">that </w:t>
      </w:r>
      <w:r w:rsidR="001A5B45" w:rsidRPr="000678D2">
        <w:rPr>
          <w:color w:val="000000" w:themeColor="text1"/>
        </w:rPr>
        <w:t xml:space="preserve">state </w:t>
      </w:r>
      <w:r w:rsidR="00540B53" w:rsidRPr="000678D2">
        <w:rPr>
          <w:color w:val="000000" w:themeColor="text1"/>
        </w:rPr>
        <w:t>“Please refer to Environmental Impact Assessment”</w:t>
      </w:r>
      <w:r w:rsidR="00B61711" w:rsidRPr="000678D2">
        <w:rPr>
          <w:color w:val="000000" w:themeColor="text1"/>
        </w:rPr>
        <w:t xml:space="preserve"> </w:t>
      </w:r>
      <w:r w:rsidR="001A5B45" w:rsidRPr="000678D2">
        <w:rPr>
          <w:color w:val="000000" w:themeColor="text1"/>
        </w:rPr>
        <w:t>or “Attachment” in response to application questions</w:t>
      </w:r>
      <w:r w:rsidR="00B61711" w:rsidRPr="000678D2">
        <w:rPr>
          <w:color w:val="000000" w:themeColor="text1"/>
        </w:rPr>
        <w:t xml:space="preserve"> without </w:t>
      </w:r>
      <w:r w:rsidR="001A5B45" w:rsidRPr="000678D2">
        <w:rPr>
          <w:color w:val="000000" w:themeColor="text1"/>
        </w:rPr>
        <w:t xml:space="preserve">providing </w:t>
      </w:r>
      <w:r w:rsidR="00B61711" w:rsidRPr="000678D2">
        <w:rPr>
          <w:color w:val="000000" w:themeColor="text1"/>
        </w:rPr>
        <w:t>corresponding page numbers</w:t>
      </w:r>
      <w:r w:rsidR="00540B53" w:rsidRPr="000678D2">
        <w:rPr>
          <w:color w:val="000000" w:themeColor="text1"/>
        </w:rPr>
        <w:t xml:space="preserve"> will be returned as incomplete. </w:t>
      </w:r>
    </w:p>
    <w:p w14:paraId="2C18B622" w14:textId="77777777" w:rsidR="00C12ABE" w:rsidRPr="000678D2" w:rsidRDefault="00C12ABE" w:rsidP="006F4306">
      <w:pPr>
        <w:rPr>
          <w:color w:val="000000" w:themeColor="text1"/>
        </w:rPr>
      </w:pPr>
    </w:p>
    <w:p w14:paraId="4B0FEFE5" w14:textId="7663AD77" w:rsidR="00C12ABE" w:rsidRPr="00ED761A" w:rsidRDefault="00C12ABE" w:rsidP="00ED761A">
      <w:pPr>
        <w:rPr>
          <w:color w:val="000000" w:themeColor="text1"/>
        </w:rPr>
      </w:pPr>
      <w:r w:rsidRPr="000678D2">
        <w:rPr>
          <w:color w:val="000000" w:themeColor="text1"/>
        </w:rPr>
        <w:t>(</w:t>
      </w:r>
      <w:r w:rsidR="00572BE7" w:rsidRPr="000678D2">
        <w:rPr>
          <w:color w:val="000000" w:themeColor="text1"/>
        </w:rPr>
        <w:t>e</w:t>
      </w:r>
      <w:r w:rsidRPr="000678D2">
        <w:rPr>
          <w:color w:val="000000" w:themeColor="text1"/>
        </w:rPr>
        <w:t>)   Signatures.  </w:t>
      </w:r>
      <w:r w:rsidRPr="00ED761A">
        <w:rPr>
          <w:color w:val="000000" w:themeColor="text1"/>
        </w:rPr>
        <w:t xml:space="preserve">The original of each application, petition, amendment or other legal document shall be signed in ink by the party or its counsel. </w:t>
      </w:r>
      <w:r w:rsidRPr="000678D2">
        <w:rPr>
          <w:color w:val="000000" w:themeColor="text1"/>
        </w:rPr>
        <w:t> </w:t>
      </w:r>
      <w:r w:rsidRPr="00ED761A">
        <w:rPr>
          <w:color w:val="000000" w:themeColor="text1"/>
        </w:rPr>
        <w:t xml:space="preserve">If the party is a corporation or a partnership, the document may be signed by a corporate officer or partner. </w:t>
      </w:r>
      <w:r w:rsidRPr="000678D2">
        <w:rPr>
          <w:color w:val="000000" w:themeColor="text1"/>
        </w:rPr>
        <w:t> </w:t>
      </w:r>
      <w:r w:rsidRPr="00ED761A">
        <w:rPr>
          <w:color w:val="000000" w:themeColor="text1"/>
        </w:rPr>
        <w:t xml:space="preserve">Motions, petitions, notices, pleadings and briefs may be signed by an attorney. </w:t>
      </w:r>
      <w:r w:rsidRPr="000678D2">
        <w:rPr>
          <w:color w:val="000000" w:themeColor="text1"/>
        </w:rPr>
        <w:t> </w:t>
      </w:r>
      <w:r w:rsidRPr="00ED761A">
        <w:rPr>
          <w:color w:val="000000" w:themeColor="text1"/>
        </w:rPr>
        <w:t xml:space="preserve">Certifications as to truth and correctness of information in the document shall be by affidavit or declaration under penalty of perjury by the person charged with making the statements contained therein. </w:t>
      </w:r>
    </w:p>
    <w:p w14:paraId="3D731136" w14:textId="77777777" w:rsidR="00C12ABE" w:rsidRPr="00ED761A" w:rsidRDefault="00C12ABE" w:rsidP="00ED761A">
      <w:pPr>
        <w:rPr>
          <w:color w:val="000000" w:themeColor="text1"/>
        </w:rPr>
      </w:pPr>
    </w:p>
    <w:p w14:paraId="710BCD2A" w14:textId="335DE528" w:rsidR="00C12ABE" w:rsidRPr="00ED761A" w:rsidRDefault="00C12ABE" w:rsidP="00ED761A">
      <w:pPr>
        <w:rPr>
          <w:color w:val="000000" w:themeColor="text1"/>
        </w:rPr>
      </w:pPr>
      <w:r w:rsidRPr="00ED761A">
        <w:rPr>
          <w:color w:val="000000" w:themeColor="text1"/>
        </w:rPr>
        <w:t>(</w:t>
      </w:r>
      <w:r w:rsidR="00572BE7" w:rsidRPr="00ED761A">
        <w:rPr>
          <w:color w:val="000000" w:themeColor="text1"/>
        </w:rPr>
        <w:t>f</w:t>
      </w:r>
      <w:r w:rsidRPr="00ED761A">
        <w:rPr>
          <w:color w:val="000000" w:themeColor="text1"/>
        </w:rPr>
        <w:t>)</w:t>
      </w:r>
      <w:r w:rsidRPr="000678D2">
        <w:rPr>
          <w:color w:val="000000" w:themeColor="text1"/>
        </w:rPr>
        <w:t>   </w:t>
      </w:r>
      <w:r w:rsidRPr="00ED761A">
        <w:rPr>
          <w:color w:val="000000" w:themeColor="text1"/>
        </w:rPr>
        <w:t xml:space="preserve">Copies. </w:t>
      </w:r>
      <w:r w:rsidRPr="000678D2">
        <w:rPr>
          <w:color w:val="000000" w:themeColor="text1"/>
        </w:rPr>
        <w:t> </w:t>
      </w:r>
      <w:r w:rsidR="002D614D" w:rsidRPr="00ED761A">
        <w:rPr>
          <w:color w:val="000000" w:themeColor="text1"/>
        </w:rPr>
        <w:t xml:space="preserve">Unless otherwise required, there shall be filed with the </w:t>
      </w:r>
      <w:r w:rsidR="002D614D" w:rsidRPr="000678D2">
        <w:rPr>
          <w:color w:val="000000" w:themeColor="text1"/>
        </w:rPr>
        <w:t>DCRM</w:t>
      </w:r>
      <w:r w:rsidR="002D614D" w:rsidRPr="00ED761A">
        <w:rPr>
          <w:color w:val="000000" w:themeColor="text1"/>
        </w:rPr>
        <w:t xml:space="preserve"> Office an original </w:t>
      </w:r>
      <w:r w:rsidR="002D614D" w:rsidRPr="000678D2">
        <w:rPr>
          <w:color w:val="000000" w:themeColor="text1"/>
        </w:rPr>
        <w:t>as well as a digital copy of the application file (PDF or Word-readable format) via email, thumb drive, or on a CD with the application package. Additional</w:t>
      </w:r>
      <w:r w:rsidR="002D614D" w:rsidRPr="00ED761A">
        <w:rPr>
          <w:color w:val="000000" w:themeColor="text1"/>
        </w:rPr>
        <w:t xml:space="preserve"> copies of </w:t>
      </w:r>
      <w:r w:rsidR="002D614D" w:rsidRPr="000678D2">
        <w:rPr>
          <w:color w:val="000000" w:themeColor="text1"/>
        </w:rPr>
        <w:t>applications, exhibits, plans, etc., must be provided if requested by DCRM</w:t>
      </w:r>
      <w:r w:rsidR="002D614D" w:rsidRPr="00ED761A">
        <w:rPr>
          <w:color w:val="000000" w:themeColor="text1"/>
        </w:rPr>
        <w:t>.</w:t>
      </w:r>
      <w:r w:rsidR="00FC7A6A" w:rsidRPr="00ED761A">
        <w:rPr>
          <w:color w:val="000000" w:themeColor="text1"/>
        </w:rPr>
        <w:t xml:space="preserve"> </w:t>
      </w:r>
    </w:p>
    <w:p w14:paraId="183B955F" w14:textId="4502FF6D" w:rsidR="009259E1" w:rsidRPr="000678D2" w:rsidRDefault="009259E1" w:rsidP="006F4306">
      <w:pPr>
        <w:rPr>
          <w:color w:val="000000" w:themeColor="text1"/>
        </w:rPr>
      </w:pPr>
      <w:r w:rsidRPr="000678D2">
        <w:rPr>
          <w:color w:val="000000" w:themeColor="text1"/>
        </w:rPr>
        <w:lastRenderedPageBreak/>
        <w:t xml:space="preserve">(g) Application of Open Government Act. Unless otherwise required, all permit applications and supporting documents are considered public records as described in </w:t>
      </w:r>
      <w:r w:rsidRPr="000678D2">
        <w:rPr>
          <w:iCs/>
          <w:color w:val="000000" w:themeColor="text1"/>
          <w:szCs w:val="24"/>
        </w:rPr>
        <w:t xml:space="preserve">§ </w:t>
      </w:r>
      <w:r w:rsidRPr="000678D2">
        <w:rPr>
          <w:color w:val="000000" w:themeColor="text1"/>
        </w:rPr>
        <w:t>15-10-030 and are discoverable under the Open Government Act as established in 1 CMC §§ 9901 - 9916.</w:t>
      </w:r>
    </w:p>
    <w:p w14:paraId="7DC20B11" w14:textId="77777777" w:rsidR="009259E1" w:rsidRPr="000678D2" w:rsidRDefault="009259E1" w:rsidP="006F4306">
      <w:pPr>
        <w:rPr>
          <w:color w:val="000000" w:themeColor="text1"/>
        </w:rPr>
      </w:pPr>
    </w:p>
    <w:p w14:paraId="6CCAA5AA" w14:textId="197B04E0" w:rsidR="00C12ABE" w:rsidRPr="000678D2" w:rsidRDefault="00EB340A" w:rsidP="006F4306">
      <w:pPr>
        <w:rPr>
          <w:b/>
          <w:bCs/>
          <w:color w:val="000000" w:themeColor="text1"/>
        </w:rPr>
      </w:pPr>
      <w:r w:rsidRPr="000678D2">
        <w:rPr>
          <w:b/>
          <w:iCs/>
          <w:color w:val="000000" w:themeColor="text1"/>
          <w:szCs w:val="24"/>
        </w:rPr>
        <w:t>§</w:t>
      </w:r>
      <w:r w:rsidR="00C12ABE" w:rsidRPr="000678D2">
        <w:rPr>
          <w:b/>
          <w:bCs/>
          <w:color w:val="000000" w:themeColor="text1"/>
        </w:rPr>
        <w:t>15-10-23</w:t>
      </w:r>
      <w:r w:rsidR="00273646" w:rsidRPr="000678D2">
        <w:rPr>
          <w:b/>
          <w:bCs/>
          <w:color w:val="000000" w:themeColor="text1"/>
        </w:rPr>
        <w:t>0</w:t>
      </w:r>
      <w:r w:rsidR="00C12ABE" w:rsidRPr="000678D2">
        <w:rPr>
          <w:b/>
          <w:bCs/>
          <w:color w:val="000000" w:themeColor="text1"/>
        </w:rPr>
        <w:t xml:space="preserve">   Decision on CRM Application </w:t>
      </w:r>
    </w:p>
    <w:p w14:paraId="354260C5" w14:textId="1A5541F6" w:rsidR="00C12ABE" w:rsidRPr="00ED761A" w:rsidRDefault="00C12ABE" w:rsidP="00ED761A">
      <w:pPr>
        <w:rPr>
          <w:color w:val="000000" w:themeColor="text1"/>
        </w:rPr>
      </w:pPr>
      <w:r w:rsidRPr="00ED761A">
        <w:rPr>
          <w:color w:val="000000" w:themeColor="text1"/>
        </w:rPr>
        <w:t xml:space="preserve">The CRM </w:t>
      </w:r>
      <w:r w:rsidR="000B09F5" w:rsidRPr="000678D2">
        <w:rPr>
          <w:color w:val="000000" w:themeColor="text1"/>
        </w:rPr>
        <w:t>Agency Officials</w:t>
      </w:r>
      <w:r w:rsidRPr="00ED761A">
        <w:rPr>
          <w:color w:val="000000" w:themeColor="text1"/>
        </w:rPr>
        <w:t xml:space="preserve"> shall review the CRM permit application, hearing transcripts, if any, </w:t>
      </w:r>
      <w:r w:rsidR="00F1565B" w:rsidRPr="00ED761A">
        <w:rPr>
          <w:color w:val="000000" w:themeColor="text1"/>
        </w:rPr>
        <w:t>DCRM</w:t>
      </w:r>
      <w:r w:rsidR="00EB340A" w:rsidRPr="00ED761A">
        <w:rPr>
          <w:color w:val="000000" w:themeColor="text1"/>
        </w:rPr>
        <w:t xml:space="preserve"> </w:t>
      </w:r>
      <w:r w:rsidRPr="00ED761A">
        <w:rPr>
          <w:color w:val="000000" w:themeColor="text1"/>
        </w:rPr>
        <w:t xml:space="preserve">technical findings, supporting documentation and relevant laws, rules and regulations, and issue a unanimous written decision to grant, deny, or grant with conditions, a CRM permit in accordance with the policies of </w:t>
      </w:r>
      <w:r w:rsidRPr="000678D2">
        <w:rPr>
          <w:color w:val="000000" w:themeColor="text1"/>
        </w:rPr>
        <w:t xml:space="preserve">2 CMC </w:t>
      </w:r>
      <w:r w:rsidR="00EB340A" w:rsidRPr="000678D2">
        <w:rPr>
          <w:iCs/>
          <w:color w:val="000000" w:themeColor="text1"/>
          <w:szCs w:val="24"/>
        </w:rPr>
        <w:t>§§</w:t>
      </w:r>
      <w:r w:rsidRPr="000678D2">
        <w:rPr>
          <w:color w:val="000000" w:themeColor="text1"/>
        </w:rPr>
        <w:t>1501,</w:t>
      </w:r>
      <w:r w:rsidRPr="00ED761A">
        <w:rPr>
          <w:color w:val="000000" w:themeColor="text1"/>
        </w:rPr>
        <w:t xml:space="preserve"> et seq</w:t>
      </w:r>
      <w:r w:rsidRPr="000678D2">
        <w:rPr>
          <w:color w:val="000000" w:themeColor="text1"/>
        </w:rPr>
        <w:t>.</w:t>
      </w:r>
      <w:r w:rsidRPr="00ED761A">
        <w:rPr>
          <w:color w:val="000000" w:themeColor="text1"/>
        </w:rPr>
        <w:t xml:space="preserve"> and applicable rules and regulations. </w:t>
      </w:r>
      <w:r w:rsidRPr="000678D2">
        <w:rPr>
          <w:color w:val="000000" w:themeColor="text1"/>
        </w:rPr>
        <w:t> </w:t>
      </w:r>
      <w:r w:rsidRPr="00ED761A">
        <w:rPr>
          <w:color w:val="000000" w:themeColor="text1"/>
        </w:rPr>
        <w:t xml:space="preserve">In reviewing a CRM permit application, the following procedures shall apply: </w:t>
      </w:r>
    </w:p>
    <w:p w14:paraId="4E8742B4" w14:textId="77777777" w:rsidR="00C12ABE" w:rsidRPr="000678D2" w:rsidRDefault="00C12ABE" w:rsidP="006F4306">
      <w:pPr>
        <w:rPr>
          <w:color w:val="000000" w:themeColor="text1"/>
        </w:rPr>
      </w:pPr>
    </w:p>
    <w:p w14:paraId="3616C4C4" w14:textId="0F032535"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Voluntary Disqualification. </w:t>
      </w:r>
      <w:r w:rsidRPr="000678D2">
        <w:rPr>
          <w:color w:val="000000" w:themeColor="text1"/>
        </w:rPr>
        <w:t> </w:t>
      </w:r>
      <w:r w:rsidRPr="00ED761A">
        <w:rPr>
          <w:color w:val="000000" w:themeColor="text1"/>
        </w:rPr>
        <w:t xml:space="preserve">CRM </w:t>
      </w:r>
      <w:r w:rsidR="00841481" w:rsidRPr="000678D2">
        <w:rPr>
          <w:color w:val="000000" w:themeColor="text1"/>
        </w:rPr>
        <w:t>Agency Officials</w:t>
      </w:r>
      <w:r w:rsidRPr="00ED761A">
        <w:rPr>
          <w:color w:val="000000" w:themeColor="text1"/>
        </w:rPr>
        <w:t xml:space="preserve"> participating in decisions regarding CRM permits shall do so in an impartial manner. </w:t>
      </w:r>
      <w:r w:rsidRPr="000678D2">
        <w:rPr>
          <w:color w:val="000000" w:themeColor="text1"/>
        </w:rPr>
        <w:t> </w:t>
      </w:r>
      <w:r w:rsidRPr="00ED761A">
        <w:rPr>
          <w:color w:val="000000" w:themeColor="text1"/>
        </w:rPr>
        <w:t xml:space="preserve">They shall not contribute to decisions on CRM permits where there exists an appearance of bias, or where actual bias may prevent them from exercising independent judgment. </w:t>
      </w:r>
      <w:r w:rsidRPr="000678D2">
        <w:rPr>
          <w:color w:val="000000" w:themeColor="text1"/>
        </w:rPr>
        <w:t> </w:t>
      </w:r>
      <w:r w:rsidRPr="00ED761A">
        <w:rPr>
          <w:color w:val="000000" w:themeColor="text1"/>
        </w:rPr>
        <w:t xml:space="preserve">Should a CRM </w:t>
      </w:r>
      <w:r w:rsidR="00841481" w:rsidRPr="000678D2">
        <w:rPr>
          <w:color w:val="000000" w:themeColor="text1"/>
        </w:rPr>
        <w:t>Agency Official</w:t>
      </w:r>
      <w:r w:rsidRPr="00ED761A">
        <w:rPr>
          <w:color w:val="000000" w:themeColor="text1"/>
        </w:rPr>
        <w:t xml:space="preserve"> determine, after considering the subject matter of a CRM permit application, that bias, or the appearance of bias, might appear to prevent him from exercising independent judgment, he</w:t>
      </w:r>
      <w:r w:rsidR="00A21646" w:rsidRPr="00ED761A">
        <w:rPr>
          <w:color w:val="000000" w:themeColor="text1"/>
        </w:rPr>
        <w:t xml:space="preserve"> or she</w:t>
      </w:r>
      <w:r w:rsidRPr="00ED761A">
        <w:rPr>
          <w:color w:val="000000" w:themeColor="text1"/>
        </w:rPr>
        <w:t xml:space="preserve"> shall excuse </w:t>
      </w:r>
      <w:r w:rsidR="000B09F5" w:rsidRPr="000678D2">
        <w:rPr>
          <w:color w:val="000000" w:themeColor="text1"/>
        </w:rPr>
        <w:t>themselves</w:t>
      </w:r>
      <w:r w:rsidR="008D36B2" w:rsidRPr="00ED761A">
        <w:rPr>
          <w:color w:val="000000" w:themeColor="text1"/>
        </w:rPr>
        <w:t xml:space="preserve"> </w:t>
      </w:r>
      <w:r w:rsidRPr="00ED761A">
        <w:rPr>
          <w:color w:val="000000" w:themeColor="text1"/>
        </w:rPr>
        <w:t xml:space="preserve">from that decision and appoint an alternate with comparable qualifications to act in his </w:t>
      </w:r>
      <w:r w:rsidR="008D36B2" w:rsidRPr="00ED761A">
        <w:rPr>
          <w:color w:val="000000" w:themeColor="text1"/>
        </w:rPr>
        <w:t xml:space="preserve">or her </w:t>
      </w:r>
      <w:r w:rsidRPr="00ED761A">
        <w:rPr>
          <w:color w:val="000000" w:themeColor="text1"/>
        </w:rPr>
        <w:t xml:space="preserve">stead. </w:t>
      </w:r>
    </w:p>
    <w:p w14:paraId="228750B9" w14:textId="77777777" w:rsidR="00C12ABE" w:rsidRPr="000678D2" w:rsidRDefault="00C12ABE" w:rsidP="006F4306">
      <w:pPr>
        <w:rPr>
          <w:color w:val="000000" w:themeColor="text1"/>
        </w:rPr>
      </w:pPr>
    </w:p>
    <w:p w14:paraId="3C30818E" w14:textId="1EC11DD6"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Disqualification by Challenge. </w:t>
      </w:r>
      <w:r w:rsidRPr="000678D2">
        <w:rPr>
          <w:color w:val="000000" w:themeColor="text1"/>
        </w:rPr>
        <w:t> </w:t>
      </w:r>
      <w:r w:rsidRPr="00ED761A">
        <w:rPr>
          <w:color w:val="000000" w:themeColor="text1"/>
        </w:rPr>
        <w:t xml:space="preserve">If a CRM </w:t>
      </w:r>
      <w:r w:rsidR="000B09F5" w:rsidRPr="000678D2">
        <w:rPr>
          <w:color w:val="000000" w:themeColor="text1"/>
        </w:rPr>
        <w:t>Agency Official</w:t>
      </w:r>
      <w:r w:rsidRPr="00ED761A">
        <w:rPr>
          <w:color w:val="000000" w:themeColor="text1"/>
        </w:rPr>
        <w:t xml:space="preserve"> refuses to disqualify </w:t>
      </w:r>
      <w:r w:rsidR="006F2CF6" w:rsidRPr="00ED761A">
        <w:rPr>
          <w:color w:val="000000" w:themeColor="text1"/>
        </w:rPr>
        <w:t>himself or</w:t>
      </w:r>
      <w:r w:rsidR="00A21646" w:rsidRPr="00ED761A">
        <w:rPr>
          <w:color w:val="000000" w:themeColor="text1"/>
        </w:rPr>
        <w:t xml:space="preserve"> herself </w:t>
      </w:r>
      <w:r w:rsidRPr="00ED761A">
        <w:rPr>
          <w:color w:val="000000" w:themeColor="text1"/>
        </w:rPr>
        <w:t xml:space="preserve">under subsection (a), an applicant or affected person may petition the </w:t>
      </w:r>
      <w:r w:rsidR="00D5768C"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at any time prior to the issuance of a permit decision for disqualification of a CRM </w:t>
      </w:r>
      <w:r w:rsidR="000B09F5" w:rsidRPr="000678D2">
        <w:rPr>
          <w:color w:val="000000" w:themeColor="text1"/>
        </w:rPr>
        <w:t>Agency Official</w:t>
      </w:r>
      <w:r w:rsidRPr="00ED761A">
        <w:rPr>
          <w:color w:val="000000" w:themeColor="text1"/>
        </w:rPr>
        <w:t xml:space="preserve"> because of bias or the appearance of bias. </w:t>
      </w:r>
      <w:r w:rsidRPr="000678D2">
        <w:rPr>
          <w:color w:val="000000" w:themeColor="text1"/>
        </w:rPr>
        <w:t> </w:t>
      </w:r>
      <w:r w:rsidRPr="00ED761A">
        <w:rPr>
          <w:color w:val="000000" w:themeColor="text1"/>
        </w:rPr>
        <w:t xml:space="preserve">A petition for disqualification shall be accompanied by a declaration under the penalty of perjury containing facts supporting the assertion of bias. </w:t>
      </w:r>
      <w:r w:rsidRPr="000678D2">
        <w:rPr>
          <w:color w:val="000000" w:themeColor="text1"/>
        </w:rPr>
        <w:t> </w:t>
      </w:r>
      <w:r w:rsidRPr="00ED761A">
        <w:rPr>
          <w:color w:val="000000" w:themeColor="text1"/>
        </w:rPr>
        <w:t xml:space="preserve">The </w:t>
      </w:r>
      <w:r w:rsidR="002D1CAF" w:rsidRPr="00ED761A">
        <w:rPr>
          <w:color w:val="000000" w:themeColor="text1"/>
        </w:rPr>
        <w:t xml:space="preserve">Director </w:t>
      </w:r>
      <w:r w:rsidRPr="00ED761A">
        <w:rPr>
          <w:color w:val="000000" w:themeColor="text1"/>
        </w:rPr>
        <w:t xml:space="preserve">shall review the petition and determine whether the facts give rise to a significant inference of bias, and if so, he </w:t>
      </w:r>
      <w:r w:rsidR="00A21646" w:rsidRPr="00ED761A">
        <w:rPr>
          <w:color w:val="000000" w:themeColor="text1"/>
        </w:rPr>
        <w:t xml:space="preserve">or she </w:t>
      </w:r>
      <w:r w:rsidRPr="00ED761A">
        <w:rPr>
          <w:color w:val="000000" w:themeColor="text1"/>
        </w:rPr>
        <w:t xml:space="preserve">shall inform the challenged CRM </w:t>
      </w:r>
      <w:r w:rsidR="00A96AD5" w:rsidRPr="000678D2">
        <w:rPr>
          <w:color w:val="000000" w:themeColor="text1"/>
        </w:rPr>
        <w:t>Agency Official</w:t>
      </w:r>
      <w:r w:rsidRPr="00ED761A">
        <w:rPr>
          <w:color w:val="000000" w:themeColor="text1"/>
        </w:rPr>
        <w:t xml:space="preserve"> that he/she is disqualified. </w:t>
      </w:r>
      <w:r w:rsidRPr="000678D2">
        <w:rPr>
          <w:color w:val="000000" w:themeColor="text1"/>
        </w:rPr>
        <w:t> </w:t>
      </w:r>
      <w:r w:rsidRPr="00ED761A">
        <w:rPr>
          <w:color w:val="000000" w:themeColor="text1"/>
        </w:rPr>
        <w:t xml:space="preserve">If a CRM </w:t>
      </w:r>
      <w:r w:rsidR="00A96AD5" w:rsidRPr="000678D2">
        <w:rPr>
          <w:color w:val="000000" w:themeColor="text1"/>
        </w:rPr>
        <w:t>Agency Official</w:t>
      </w:r>
      <w:r w:rsidRPr="00ED761A">
        <w:rPr>
          <w:color w:val="000000" w:themeColor="text1"/>
        </w:rPr>
        <w:t xml:space="preserve"> is disqualified the </w:t>
      </w:r>
      <w:r w:rsidR="00D5768C"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appoint a qualified alternate from the same department to act in the disqualified CRM </w:t>
      </w:r>
      <w:r w:rsidR="00A96AD5" w:rsidRPr="000678D2">
        <w:rPr>
          <w:color w:val="000000" w:themeColor="text1"/>
        </w:rPr>
        <w:t>O</w:t>
      </w:r>
      <w:r w:rsidRPr="000678D2">
        <w:rPr>
          <w:color w:val="000000" w:themeColor="text1"/>
        </w:rPr>
        <w:t>fficial</w:t>
      </w:r>
      <w:r w:rsidR="00A21646" w:rsidRPr="000678D2">
        <w:rPr>
          <w:color w:val="000000" w:themeColor="text1"/>
        </w:rPr>
        <w:t>’</w:t>
      </w:r>
      <w:r w:rsidRPr="000678D2">
        <w:rPr>
          <w:color w:val="000000" w:themeColor="text1"/>
        </w:rPr>
        <w:t>s</w:t>
      </w:r>
      <w:r w:rsidRPr="00ED761A">
        <w:rPr>
          <w:color w:val="000000" w:themeColor="text1"/>
        </w:rPr>
        <w:t xml:space="preserve"> stead. </w:t>
      </w:r>
      <w:r w:rsidRPr="000678D2">
        <w:rPr>
          <w:color w:val="000000" w:themeColor="text1"/>
        </w:rPr>
        <w:t> </w:t>
      </w:r>
      <w:r w:rsidRPr="00ED761A">
        <w:rPr>
          <w:color w:val="000000" w:themeColor="text1"/>
        </w:rPr>
        <w:t xml:space="preserve">Alternates are also subject to disqualification by challenge of a party or affected person. </w:t>
      </w:r>
    </w:p>
    <w:p w14:paraId="2BE6EED7" w14:textId="77777777" w:rsidR="00C12ABE" w:rsidRPr="000678D2" w:rsidRDefault="00C12ABE" w:rsidP="006F4306">
      <w:pPr>
        <w:rPr>
          <w:color w:val="000000" w:themeColor="text1"/>
        </w:rPr>
      </w:pPr>
    </w:p>
    <w:p w14:paraId="5565882B" w14:textId="3CECACA5" w:rsidR="00F13389" w:rsidRPr="00ED761A" w:rsidRDefault="00F13389"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Quorum for </w:t>
      </w:r>
      <w:r w:rsidR="00FC7A6A" w:rsidRPr="00ED761A">
        <w:rPr>
          <w:color w:val="000000" w:themeColor="text1"/>
        </w:rPr>
        <w:t>D</w:t>
      </w:r>
      <w:r w:rsidRPr="00ED761A">
        <w:rPr>
          <w:color w:val="000000" w:themeColor="text1"/>
        </w:rPr>
        <w:t xml:space="preserve">ecision. </w:t>
      </w:r>
      <w:r w:rsidRPr="000678D2">
        <w:rPr>
          <w:color w:val="000000" w:themeColor="text1"/>
        </w:rPr>
        <w:t xml:space="preserve"> </w:t>
      </w:r>
      <w:r w:rsidRPr="00ED761A">
        <w:rPr>
          <w:color w:val="000000" w:themeColor="text1"/>
        </w:rPr>
        <w:t xml:space="preserve">At least four CRM </w:t>
      </w:r>
      <w:r w:rsidR="00A96AD5" w:rsidRPr="000678D2">
        <w:rPr>
          <w:color w:val="000000" w:themeColor="text1"/>
        </w:rPr>
        <w:t>Agency Officials</w:t>
      </w:r>
      <w:r w:rsidRPr="00ED761A">
        <w:rPr>
          <w:color w:val="000000" w:themeColor="text1"/>
        </w:rPr>
        <w:t xml:space="preserve"> qualified to vote </w:t>
      </w:r>
      <w:r w:rsidR="00A83457" w:rsidRPr="000678D2">
        <w:rPr>
          <w:color w:val="000000" w:themeColor="text1"/>
        </w:rPr>
        <w:t>on</w:t>
      </w:r>
      <w:r w:rsidRPr="00ED761A">
        <w:rPr>
          <w:color w:val="000000" w:themeColor="text1"/>
        </w:rPr>
        <w:t xml:space="preserve"> the permit application </w:t>
      </w:r>
      <w:r w:rsidRPr="000678D2">
        <w:rPr>
          <w:color w:val="000000" w:themeColor="text1"/>
        </w:rPr>
        <w:t>at</w:t>
      </w:r>
      <w:r w:rsidRPr="00ED761A">
        <w:rPr>
          <w:color w:val="000000" w:themeColor="text1"/>
        </w:rPr>
        <w:t xml:space="preserve"> hand are required for </w:t>
      </w:r>
      <w:r w:rsidR="00A83457" w:rsidRPr="000678D2">
        <w:rPr>
          <w:color w:val="000000" w:themeColor="text1"/>
        </w:rPr>
        <w:t>a</w:t>
      </w:r>
      <w:r w:rsidRPr="00ED761A">
        <w:rPr>
          <w:color w:val="000000" w:themeColor="text1"/>
        </w:rPr>
        <w:t xml:space="preserve"> quorum to </w:t>
      </w:r>
      <w:r w:rsidR="006F2CF6" w:rsidRPr="00ED761A">
        <w:rPr>
          <w:color w:val="000000" w:themeColor="text1"/>
        </w:rPr>
        <w:t>grant or</w:t>
      </w:r>
      <w:r w:rsidRPr="00ED761A">
        <w:rPr>
          <w:color w:val="000000" w:themeColor="text1"/>
        </w:rPr>
        <w:t xml:space="preserve"> deny that permit application. </w:t>
      </w:r>
      <w:r w:rsidRPr="000678D2">
        <w:rPr>
          <w:color w:val="000000" w:themeColor="text1"/>
        </w:rPr>
        <w:t xml:space="preserve"> </w:t>
      </w:r>
    </w:p>
    <w:p w14:paraId="3325C033" w14:textId="77777777" w:rsidR="00F13389" w:rsidRPr="000678D2" w:rsidRDefault="00F13389" w:rsidP="006F4306">
      <w:pPr>
        <w:rPr>
          <w:color w:val="000000" w:themeColor="text1"/>
        </w:rPr>
      </w:pPr>
    </w:p>
    <w:p w14:paraId="51D0E55D" w14:textId="78BA4378" w:rsidR="008574D1" w:rsidRPr="00ED761A" w:rsidRDefault="00C12ABE" w:rsidP="00ED761A">
      <w:pPr>
        <w:rPr>
          <w:color w:val="000000" w:themeColor="text1"/>
        </w:rPr>
      </w:pPr>
      <w:r w:rsidRPr="00ED761A">
        <w:rPr>
          <w:color w:val="000000" w:themeColor="text1"/>
        </w:rPr>
        <w:t>(</w:t>
      </w:r>
      <w:r w:rsidR="00F13389" w:rsidRPr="00ED761A">
        <w:rPr>
          <w:color w:val="000000" w:themeColor="text1"/>
        </w:rPr>
        <w:t>d</w:t>
      </w:r>
      <w:r w:rsidRPr="00ED761A">
        <w:rPr>
          <w:color w:val="000000" w:themeColor="text1"/>
        </w:rPr>
        <w:t>)</w:t>
      </w:r>
      <w:r w:rsidRPr="000678D2">
        <w:rPr>
          <w:color w:val="000000" w:themeColor="text1"/>
        </w:rPr>
        <w:t>   </w:t>
      </w:r>
      <w:r w:rsidRPr="00ED761A">
        <w:rPr>
          <w:color w:val="000000" w:themeColor="text1"/>
        </w:rPr>
        <w:t xml:space="preserve">Unanimous Decision Required. </w:t>
      </w:r>
      <w:r w:rsidRPr="000678D2">
        <w:rPr>
          <w:color w:val="000000" w:themeColor="text1"/>
        </w:rPr>
        <w:t> </w:t>
      </w:r>
      <w:r w:rsidRPr="00ED761A">
        <w:rPr>
          <w:color w:val="000000" w:themeColor="text1"/>
        </w:rPr>
        <w:t xml:space="preserve">Decisions regarding issuance or denial of CRM permits by the CRM </w:t>
      </w:r>
      <w:r w:rsidR="00A96AD5" w:rsidRPr="000678D2">
        <w:rPr>
          <w:color w:val="000000" w:themeColor="text1"/>
        </w:rPr>
        <w:t>O</w:t>
      </w:r>
      <w:r w:rsidRPr="000678D2">
        <w:rPr>
          <w:color w:val="000000" w:themeColor="text1"/>
        </w:rPr>
        <w:t>fficials</w:t>
      </w:r>
      <w:r w:rsidRPr="00ED761A">
        <w:rPr>
          <w:color w:val="000000" w:themeColor="text1"/>
        </w:rPr>
        <w:t xml:space="preserve"> shall be by unanimous vote. </w:t>
      </w:r>
      <w:r w:rsidRPr="000678D2">
        <w:rPr>
          <w:color w:val="000000" w:themeColor="text1"/>
        </w:rPr>
        <w:t> </w:t>
      </w:r>
      <w:r w:rsidR="00886B7D" w:rsidRPr="00ED761A">
        <w:rPr>
          <w:color w:val="000000" w:themeColor="text1"/>
        </w:rPr>
        <w:t xml:space="preserve">Attendance for all CRM officials at </w:t>
      </w:r>
      <w:r w:rsidR="00A83457" w:rsidRPr="000678D2">
        <w:rPr>
          <w:color w:val="000000" w:themeColor="text1"/>
        </w:rPr>
        <w:t xml:space="preserve">the </w:t>
      </w:r>
      <w:r w:rsidR="00886B7D" w:rsidRPr="00ED761A">
        <w:rPr>
          <w:color w:val="000000" w:themeColor="text1"/>
        </w:rPr>
        <w:t xml:space="preserve">meeting to vote on </w:t>
      </w:r>
      <w:r w:rsidR="00A83457" w:rsidRPr="000678D2">
        <w:rPr>
          <w:color w:val="000000" w:themeColor="text1"/>
        </w:rPr>
        <w:t xml:space="preserve">the </w:t>
      </w:r>
      <w:r w:rsidR="00886B7D" w:rsidRPr="00ED761A">
        <w:rPr>
          <w:color w:val="000000" w:themeColor="text1"/>
        </w:rPr>
        <w:t xml:space="preserve">permit is not required, but the decision shall be by unanimous vote of the attending </w:t>
      </w:r>
      <w:r w:rsidR="008C1EF9" w:rsidRPr="000678D2">
        <w:rPr>
          <w:color w:val="000000" w:themeColor="text1"/>
        </w:rPr>
        <w:t>O</w:t>
      </w:r>
      <w:r w:rsidR="00886B7D" w:rsidRPr="000678D2">
        <w:rPr>
          <w:color w:val="000000" w:themeColor="text1"/>
        </w:rPr>
        <w:t>fficials</w:t>
      </w:r>
      <w:r w:rsidR="00886B7D" w:rsidRPr="00ED761A">
        <w:rPr>
          <w:color w:val="000000" w:themeColor="text1"/>
        </w:rPr>
        <w:t>. D</w:t>
      </w:r>
      <w:r w:rsidRPr="00ED761A">
        <w:rPr>
          <w:color w:val="000000" w:themeColor="text1"/>
        </w:rPr>
        <w:t xml:space="preserve">isagreements among the CRM </w:t>
      </w:r>
      <w:r w:rsidR="008C1EF9" w:rsidRPr="000678D2">
        <w:rPr>
          <w:color w:val="000000" w:themeColor="text1"/>
        </w:rPr>
        <w:t>Agency Officials</w:t>
      </w:r>
      <w:r w:rsidRPr="00ED761A">
        <w:rPr>
          <w:color w:val="000000" w:themeColor="text1"/>
        </w:rPr>
        <w:t xml:space="preserve"> shall be mediated by the </w:t>
      </w:r>
      <w:r w:rsidR="00D5768C" w:rsidRPr="00ED761A">
        <w:rPr>
          <w:color w:val="000000" w:themeColor="text1"/>
        </w:rPr>
        <w:t>D</w:t>
      </w:r>
      <w:r w:rsidRPr="00ED761A">
        <w:rPr>
          <w:color w:val="000000" w:themeColor="text1"/>
        </w:rPr>
        <w:t xml:space="preserve">CRM </w:t>
      </w:r>
      <w:r w:rsidR="00EB340A" w:rsidRPr="00ED761A">
        <w:rPr>
          <w:color w:val="000000" w:themeColor="text1"/>
        </w:rPr>
        <w:t>Director,</w:t>
      </w:r>
      <w:r w:rsidRPr="00ED761A">
        <w:rPr>
          <w:color w:val="000000" w:themeColor="text1"/>
        </w:rPr>
        <w:t xml:space="preserve"> and he </w:t>
      </w:r>
      <w:r w:rsidR="00A21646" w:rsidRPr="00ED761A">
        <w:rPr>
          <w:color w:val="000000" w:themeColor="text1"/>
        </w:rPr>
        <w:t xml:space="preserve">or she </w:t>
      </w:r>
      <w:r w:rsidRPr="00ED761A">
        <w:rPr>
          <w:color w:val="000000" w:themeColor="text1"/>
        </w:rPr>
        <w:t xml:space="preserve">shall assist in the preparation of a joint decision in order to achieve unanimous consent. </w:t>
      </w:r>
      <w:r w:rsidRPr="000678D2">
        <w:rPr>
          <w:color w:val="000000" w:themeColor="text1"/>
        </w:rPr>
        <w:t> </w:t>
      </w:r>
    </w:p>
    <w:p w14:paraId="73F33257" w14:textId="55F4956E" w:rsidR="00564293" w:rsidRPr="00ED761A" w:rsidRDefault="00564293" w:rsidP="00ED761A">
      <w:pPr>
        <w:ind w:left="720"/>
        <w:rPr>
          <w:color w:val="000000" w:themeColor="text1"/>
        </w:rPr>
      </w:pPr>
      <w:r w:rsidRPr="00ED761A">
        <w:rPr>
          <w:color w:val="000000" w:themeColor="text1"/>
        </w:rPr>
        <w:t xml:space="preserve">(1) The fact that an agency declines to vote for or against the issuance of a permit shall not affect whether a unanimous decision has been made, but a decision regarding the issuance of a permit must be made by at least four voting CRM </w:t>
      </w:r>
      <w:r w:rsidRPr="000678D2">
        <w:rPr>
          <w:color w:val="000000" w:themeColor="text1"/>
        </w:rPr>
        <w:t>Officials</w:t>
      </w:r>
      <w:r w:rsidRPr="00ED761A">
        <w:rPr>
          <w:color w:val="000000" w:themeColor="text1"/>
        </w:rPr>
        <w:t xml:space="preserve">, and the vote must be unanimous amongst all voting CRM </w:t>
      </w:r>
      <w:r w:rsidRPr="000678D2">
        <w:rPr>
          <w:color w:val="000000" w:themeColor="text1"/>
        </w:rPr>
        <w:t>Agency Officials</w:t>
      </w:r>
      <w:r w:rsidRPr="00ED761A">
        <w:rPr>
          <w:color w:val="000000" w:themeColor="text1"/>
        </w:rPr>
        <w:t xml:space="preserve">. </w:t>
      </w:r>
    </w:p>
    <w:p w14:paraId="53DF2CC3" w14:textId="77777777" w:rsidR="00564293" w:rsidRPr="000678D2" w:rsidRDefault="00564293" w:rsidP="00564293">
      <w:pPr>
        <w:ind w:left="720"/>
        <w:rPr>
          <w:color w:val="000000" w:themeColor="text1"/>
        </w:rPr>
      </w:pPr>
    </w:p>
    <w:p w14:paraId="33C52A1B" w14:textId="6AF871CF" w:rsidR="00564293" w:rsidRPr="00ED761A" w:rsidRDefault="00564293" w:rsidP="00ED761A">
      <w:pPr>
        <w:ind w:left="720"/>
        <w:rPr>
          <w:color w:val="000000" w:themeColor="text1"/>
        </w:rPr>
      </w:pPr>
      <w:r w:rsidRPr="00ED761A">
        <w:rPr>
          <w:color w:val="000000" w:themeColor="text1"/>
        </w:rPr>
        <w:t xml:space="preserve">(2) The determination on whether CRM </w:t>
      </w:r>
      <w:r w:rsidRPr="000678D2">
        <w:rPr>
          <w:color w:val="000000" w:themeColor="text1"/>
        </w:rPr>
        <w:t>Agency Officials</w:t>
      </w:r>
      <w:r w:rsidRPr="00ED761A">
        <w:rPr>
          <w:color w:val="000000" w:themeColor="text1"/>
        </w:rPr>
        <w:t xml:space="preserve"> have unanimously agreed to the issuance of a CRM permit is based on the vote by CRM </w:t>
      </w:r>
      <w:r w:rsidRPr="000678D2">
        <w:rPr>
          <w:color w:val="000000" w:themeColor="text1"/>
        </w:rPr>
        <w:t>Officials</w:t>
      </w:r>
      <w:r w:rsidRPr="00ED761A">
        <w:rPr>
          <w:color w:val="000000" w:themeColor="text1"/>
        </w:rPr>
        <w:t xml:space="preserve"> in attendance at the meeting to vote on whether to issue the permit. </w:t>
      </w:r>
      <w:r w:rsidRPr="000678D2">
        <w:rPr>
          <w:color w:val="000000" w:themeColor="text1"/>
        </w:rPr>
        <w:t xml:space="preserve"> </w:t>
      </w:r>
      <w:r w:rsidRPr="00ED761A">
        <w:rPr>
          <w:color w:val="000000" w:themeColor="text1"/>
        </w:rPr>
        <w:t xml:space="preserve">If there was a unanimous decision to award or not award a permit, that decision </w:t>
      </w:r>
      <w:r w:rsidRPr="000678D2">
        <w:rPr>
          <w:color w:val="000000" w:themeColor="text1"/>
        </w:rPr>
        <w:t>is</w:t>
      </w:r>
      <w:r w:rsidRPr="00ED761A">
        <w:rPr>
          <w:color w:val="000000" w:themeColor="text1"/>
        </w:rPr>
        <w:t xml:space="preserve"> deemed </w:t>
      </w:r>
      <w:r w:rsidRPr="000678D2">
        <w:rPr>
          <w:color w:val="000000" w:themeColor="text1"/>
        </w:rPr>
        <w:t>as a unanimous</w:t>
      </w:r>
      <w:r w:rsidRPr="00ED761A">
        <w:rPr>
          <w:color w:val="000000" w:themeColor="text1"/>
        </w:rPr>
        <w:t xml:space="preserve"> vote</w:t>
      </w:r>
      <w:r w:rsidRPr="000678D2">
        <w:rPr>
          <w:color w:val="000000" w:themeColor="text1"/>
        </w:rPr>
        <w:t xml:space="preserve"> by all CRM Regulatory Agencies</w:t>
      </w:r>
      <w:r w:rsidRPr="00ED761A">
        <w:rPr>
          <w:color w:val="000000" w:themeColor="text1"/>
        </w:rPr>
        <w:t xml:space="preserve">. </w:t>
      </w:r>
    </w:p>
    <w:p w14:paraId="2DED0B8D" w14:textId="77777777" w:rsidR="00564293" w:rsidRPr="000678D2" w:rsidRDefault="00564293" w:rsidP="00564293">
      <w:pPr>
        <w:ind w:left="720"/>
        <w:rPr>
          <w:color w:val="000000" w:themeColor="text1"/>
        </w:rPr>
      </w:pPr>
    </w:p>
    <w:p w14:paraId="79E0ED78" w14:textId="28F1B6FF" w:rsidR="00564293" w:rsidRPr="00ED761A" w:rsidRDefault="00564293" w:rsidP="00ED761A">
      <w:pPr>
        <w:ind w:left="720"/>
        <w:rPr>
          <w:color w:val="000000" w:themeColor="text1"/>
        </w:rPr>
      </w:pPr>
      <w:r w:rsidRPr="00ED761A">
        <w:rPr>
          <w:color w:val="000000" w:themeColor="text1"/>
        </w:rPr>
        <w:t xml:space="preserve">(3) If, after the vote and while a permit is being sent to CRM </w:t>
      </w:r>
      <w:r w:rsidRPr="000678D2">
        <w:rPr>
          <w:color w:val="000000" w:themeColor="text1"/>
        </w:rPr>
        <w:t>Agency Officials</w:t>
      </w:r>
      <w:r w:rsidRPr="00ED761A">
        <w:rPr>
          <w:color w:val="000000" w:themeColor="text1"/>
        </w:rPr>
        <w:t xml:space="preserve"> to be signed, a CRM </w:t>
      </w:r>
      <w:r w:rsidRPr="000678D2">
        <w:rPr>
          <w:color w:val="000000" w:themeColor="text1"/>
        </w:rPr>
        <w:t>Agency Official</w:t>
      </w:r>
      <w:r w:rsidRPr="00ED761A">
        <w:rPr>
          <w:color w:val="000000" w:themeColor="text1"/>
        </w:rPr>
        <w:t xml:space="preserve"> that had voted to issue a permit refuses to sign, that will be considered a vote against the measure, and there will no longer be a unanimous decision regarding the issuance of a permit. In that case, the Director shall forward the application to the Governor to resolve the deadlock, as per </w:t>
      </w:r>
      <w:r w:rsidRPr="000678D2">
        <w:rPr>
          <w:color w:val="000000" w:themeColor="text1"/>
        </w:rPr>
        <w:t>part (f</w:t>
      </w:r>
      <w:r w:rsidRPr="00ED761A">
        <w:rPr>
          <w:color w:val="000000" w:themeColor="text1"/>
        </w:rPr>
        <w:t>) below.</w:t>
      </w:r>
    </w:p>
    <w:p w14:paraId="45031F36" w14:textId="77777777" w:rsidR="00564293" w:rsidRPr="000678D2" w:rsidRDefault="00564293" w:rsidP="00564293">
      <w:pPr>
        <w:ind w:left="720"/>
        <w:rPr>
          <w:color w:val="000000" w:themeColor="text1"/>
        </w:rPr>
      </w:pPr>
    </w:p>
    <w:p w14:paraId="23D135F5" w14:textId="72C4C06A" w:rsidR="00564293" w:rsidRPr="00ED761A" w:rsidRDefault="00564293" w:rsidP="00ED761A">
      <w:pPr>
        <w:pStyle w:val="ListParagraph"/>
        <w:numPr>
          <w:ilvl w:val="0"/>
          <w:numId w:val="79"/>
        </w:numPr>
        <w:rPr>
          <w:color w:val="000000" w:themeColor="text1"/>
        </w:rPr>
      </w:pPr>
      <w:r w:rsidRPr="00ED761A">
        <w:rPr>
          <w:color w:val="000000" w:themeColor="text1"/>
        </w:rPr>
        <w:t xml:space="preserve">The permit does not need to be signed by a non-voting CRM </w:t>
      </w:r>
      <w:r w:rsidRPr="000678D2">
        <w:rPr>
          <w:color w:val="000000" w:themeColor="text1"/>
        </w:rPr>
        <w:t>Agency Official</w:t>
      </w:r>
      <w:r w:rsidRPr="00ED761A">
        <w:rPr>
          <w:color w:val="000000" w:themeColor="text1"/>
        </w:rPr>
        <w:t xml:space="preserve"> in order to be valid.</w:t>
      </w:r>
    </w:p>
    <w:p w14:paraId="44B8708F" w14:textId="77777777" w:rsidR="00564293" w:rsidRPr="000678D2" w:rsidRDefault="00564293" w:rsidP="006F4306">
      <w:pPr>
        <w:rPr>
          <w:color w:val="000000" w:themeColor="text1"/>
        </w:rPr>
      </w:pPr>
    </w:p>
    <w:p w14:paraId="53522F9C" w14:textId="77777777" w:rsidR="008574D1" w:rsidRPr="000678D2" w:rsidRDefault="008574D1" w:rsidP="006F4306">
      <w:pPr>
        <w:rPr>
          <w:color w:val="000000" w:themeColor="text1"/>
        </w:rPr>
      </w:pPr>
    </w:p>
    <w:p w14:paraId="4A4B318E" w14:textId="6B1EBD2E" w:rsidR="00C12ABE" w:rsidRPr="000678D2" w:rsidRDefault="008574D1" w:rsidP="006F4306">
      <w:pPr>
        <w:rPr>
          <w:color w:val="000000" w:themeColor="text1"/>
        </w:rPr>
      </w:pPr>
      <w:r w:rsidRPr="00ED761A">
        <w:rPr>
          <w:color w:val="000000" w:themeColor="text1"/>
        </w:rPr>
        <w:lastRenderedPageBreak/>
        <w:t xml:space="preserve">(e) </w:t>
      </w:r>
      <w:r w:rsidRPr="000678D2">
        <w:rPr>
          <w:color w:val="000000" w:themeColor="text1"/>
        </w:rPr>
        <w:t>Compliance with Coastal Resource Management Act. T</w:t>
      </w:r>
      <w:r w:rsidR="00C12ABE" w:rsidRPr="000678D2">
        <w:rPr>
          <w:color w:val="000000" w:themeColor="text1"/>
        </w:rPr>
        <w:t xml:space="preserve">he </w:t>
      </w:r>
      <w:r w:rsidR="002D1CAF" w:rsidRPr="000678D2">
        <w:rPr>
          <w:color w:val="000000" w:themeColor="text1"/>
        </w:rPr>
        <w:t xml:space="preserve">Director </w:t>
      </w:r>
      <w:r w:rsidR="00C12ABE" w:rsidRPr="000678D2">
        <w:rPr>
          <w:color w:val="000000" w:themeColor="text1"/>
        </w:rPr>
        <w:t xml:space="preserve">shall certify that each CRM permit decision complies with 2 CMC </w:t>
      </w:r>
      <w:r w:rsidR="00EB340A" w:rsidRPr="000678D2">
        <w:rPr>
          <w:iCs/>
          <w:color w:val="000000" w:themeColor="text1"/>
          <w:szCs w:val="24"/>
        </w:rPr>
        <w:t>§§</w:t>
      </w:r>
      <w:r w:rsidR="00C12ABE" w:rsidRPr="000678D2">
        <w:rPr>
          <w:color w:val="000000" w:themeColor="text1"/>
        </w:rPr>
        <w:t xml:space="preserve">1501, et seq. and applicable rules and regulations. </w:t>
      </w:r>
    </w:p>
    <w:p w14:paraId="753DA57B" w14:textId="77777777" w:rsidR="00C12ABE" w:rsidRPr="000678D2" w:rsidRDefault="00C12ABE" w:rsidP="006F4306">
      <w:pPr>
        <w:rPr>
          <w:color w:val="000000" w:themeColor="text1"/>
        </w:rPr>
      </w:pPr>
    </w:p>
    <w:p w14:paraId="5902462F" w14:textId="1BF44214" w:rsidR="00A21646" w:rsidRPr="00ED761A" w:rsidRDefault="00C12ABE" w:rsidP="00ED761A">
      <w:pPr>
        <w:ind w:left="450" w:hanging="450"/>
        <w:rPr>
          <w:color w:val="000000" w:themeColor="text1"/>
        </w:rPr>
      </w:pPr>
      <w:r w:rsidRPr="000678D2">
        <w:rPr>
          <w:color w:val="000000" w:themeColor="text1"/>
        </w:rPr>
        <w:t>(</w:t>
      </w:r>
      <w:r w:rsidR="00F011AE" w:rsidRPr="000678D2">
        <w:rPr>
          <w:color w:val="000000" w:themeColor="text1"/>
        </w:rPr>
        <w:t>f</w:t>
      </w:r>
      <w:r w:rsidRPr="000678D2">
        <w:rPr>
          <w:color w:val="000000" w:themeColor="text1"/>
        </w:rPr>
        <w:t>)   </w:t>
      </w:r>
      <w:r w:rsidRPr="00ED761A">
        <w:rPr>
          <w:color w:val="000000" w:themeColor="text1"/>
        </w:rPr>
        <w:t xml:space="preserve">Deadlock Resolution by Governor. </w:t>
      </w:r>
      <w:r w:rsidRPr="000678D2">
        <w:rPr>
          <w:color w:val="000000" w:themeColor="text1"/>
        </w:rPr>
        <w:t> </w:t>
      </w:r>
      <w:r w:rsidRPr="00ED761A">
        <w:rPr>
          <w:color w:val="000000" w:themeColor="text1"/>
        </w:rPr>
        <w:t>In the event that the unanimity required by subsection</w:t>
      </w:r>
      <w:r w:rsidR="00C444AC" w:rsidRPr="00ED761A">
        <w:rPr>
          <w:color w:val="000000" w:themeColor="text1"/>
        </w:rPr>
        <w:t xml:space="preserve"> (d)</w:t>
      </w:r>
      <w:r w:rsidR="00EB340A" w:rsidRPr="00ED761A">
        <w:rPr>
          <w:color w:val="000000" w:themeColor="text1"/>
        </w:rPr>
        <w:t xml:space="preserve"> </w:t>
      </w:r>
      <w:r w:rsidRPr="00ED761A">
        <w:rPr>
          <w:color w:val="000000" w:themeColor="text1"/>
        </w:rPr>
        <w:t xml:space="preserve">is not obtained, and/or 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is unable to certify that a unanimous decision of CRM </w:t>
      </w:r>
      <w:r w:rsidR="008C1EF9" w:rsidRPr="000678D2">
        <w:rPr>
          <w:color w:val="000000" w:themeColor="text1"/>
        </w:rPr>
        <w:t>Agency Officials</w:t>
      </w:r>
      <w:r w:rsidRPr="00ED761A">
        <w:rPr>
          <w:color w:val="000000" w:themeColor="text1"/>
        </w:rPr>
        <w:t xml:space="preserve"> complies with </w:t>
      </w:r>
      <w:r w:rsidRPr="000678D2">
        <w:rPr>
          <w:color w:val="000000" w:themeColor="text1"/>
        </w:rPr>
        <w:t>2 CMC 1501,</w:t>
      </w:r>
      <w:r w:rsidRPr="00ED761A">
        <w:rPr>
          <w:color w:val="000000" w:themeColor="text1"/>
        </w:rPr>
        <w:t xml:space="preserve"> et seq</w:t>
      </w:r>
      <w:r w:rsidRPr="000678D2">
        <w:rPr>
          <w:color w:val="000000" w:themeColor="text1"/>
        </w:rPr>
        <w:t>.</w:t>
      </w:r>
      <w:r w:rsidRPr="00ED761A">
        <w:rPr>
          <w:color w:val="000000" w:themeColor="text1"/>
        </w:rPr>
        <w:t xml:space="preserve"> and/or applicable rules and regulations, the </w:t>
      </w:r>
      <w:r w:rsidR="002D1CAF" w:rsidRPr="00ED761A">
        <w:rPr>
          <w:color w:val="000000" w:themeColor="text1"/>
        </w:rPr>
        <w:t xml:space="preserve">Director </w:t>
      </w:r>
      <w:r w:rsidRPr="00ED761A">
        <w:rPr>
          <w:color w:val="000000" w:themeColor="text1"/>
        </w:rPr>
        <w:t xml:space="preserve">shall forward the CRM permit application to the Governor for resolution of the deadlock. </w:t>
      </w:r>
    </w:p>
    <w:p w14:paraId="474B657F" w14:textId="77777777" w:rsidR="00DC4D1E" w:rsidRPr="000678D2" w:rsidRDefault="00DC4D1E" w:rsidP="006F4306">
      <w:pPr>
        <w:ind w:left="1170" w:hanging="1170"/>
        <w:rPr>
          <w:color w:val="000000" w:themeColor="text1"/>
        </w:rPr>
      </w:pPr>
    </w:p>
    <w:p w14:paraId="32818C9C" w14:textId="436E3772" w:rsidR="00DC4D1E" w:rsidRPr="00ED761A" w:rsidRDefault="00C12ABE" w:rsidP="00ED761A">
      <w:pPr>
        <w:pStyle w:val="ListParagraph"/>
        <w:numPr>
          <w:ilvl w:val="0"/>
          <w:numId w:val="78"/>
        </w:numPr>
        <w:rPr>
          <w:color w:val="000000" w:themeColor="text1"/>
        </w:rPr>
      </w:pPr>
      <w:r w:rsidRPr="00ED761A">
        <w:rPr>
          <w:color w:val="000000" w:themeColor="text1"/>
        </w:rPr>
        <w:t xml:space="preserve">Referral. </w:t>
      </w:r>
      <w:r w:rsidRPr="000678D2">
        <w:rPr>
          <w:color w:val="000000" w:themeColor="text1"/>
        </w:rPr>
        <w:t> </w:t>
      </w:r>
      <w:r w:rsidRPr="00ED761A">
        <w:rPr>
          <w:color w:val="000000" w:themeColor="text1"/>
        </w:rPr>
        <w:t xml:space="preserve">Determination that a deadlock exists regarding a decision over a CRM permit application shall be made by the </w:t>
      </w:r>
      <w:r w:rsidR="002D1CAF" w:rsidRPr="00ED761A">
        <w:rPr>
          <w:color w:val="000000" w:themeColor="text1"/>
        </w:rPr>
        <w:t xml:space="preserve">Director </w:t>
      </w:r>
      <w:r w:rsidRPr="00ED761A">
        <w:rPr>
          <w:color w:val="000000" w:themeColor="text1"/>
        </w:rPr>
        <w:t xml:space="preserve">within the sixty </w:t>
      </w:r>
      <w:r w:rsidR="001C7796" w:rsidRPr="000678D2">
        <w:rPr>
          <w:color w:val="000000" w:themeColor="text1"/>
        </w:rPr>
        <w:t>-</w:t>
      </w:r>
      <w:r w:rsidRPr="00ED761A">
        <w:rPr>
          <w:color w:val="000000" w:themeColor="text1"/>
        </w:rPr>
        <w:t xml:space="preserve">day period of review by CRM </w:t>
      </w:r>
      <w:r w:rsidR="00841481" w:rsidRPr="000678D2">
        <w:rPr>
          <w:color w:val="000000" w:themeColor="text1"/>
        </w:rPr>
        <w:t>Agency Officials</w:t>
      </w:r>
      <w:r w:rsidRPr="00ED761A">
        <w:rPr>
          <w:color w:val="000000" w:themeColor="text1"/>
        </w:rPr>
        <w:t xml:space="preserve"> specified by </w:t>
      </w:r>
      <w:r w:rsidR="00EB340A" w:rsidRPr="000678D2">
        <w:rPr>
          <w:iCs/>
          <w:color w:val="000000" w:themeColor="text1"/>
          <w:szCs w:val="24"/>
        </w:rPr>
        <w:t>§</w:t>
      </w:r>
      <w:r w:rsidRPr="000678D2">
        <w:rPr>
          <w:color w:val="000000" w:themeColor="text1"/>
        </w:rPr>
        <w:t>15-10-</w:t>
      </w:r>
      <w:r w:rsidR="004B5C4E" w:rsidRPr="000678D2">
        <w:rPr>
          <w:color w:val="000000" w:themeColor="text1"/>
        </w:rPr>
        <w:t>2</w:t>
      </w:r>
      <w:r w:rsidR="00484750" w:rsidRPr="000678D2">
        <w:rPr>
          <w:color w:val="000000" w:themeColor="text1"/>
        </w:rPr>
        <w:t>15</w:t>
      </w:r>
      <w:r w:rsidRPr="000678D2">
        <w:rPr>
          <w:color w:val="000000" w:themeColor="text1"/>
        </w:rPr>
        <w:t>.  </w:t>
      </w:r>
      <w:r w:rsidRPr="00ED761A">
        <w:rPr>
          <w:color w:val="000000" w:themeColor="text1"/>
        </w:rPr>
        <w:t xml:space="preserve">A deadlocked CRM permit application shall be referred to the Governor for resolution within ten days following this determination. </w:t>
      </w:r>
    </w:p>
    <w:p w14:paraId="2EFBFD7C" w14:textId="329745A2" w:rsidR="00C12ABE" w:rsidRPr="00ED761A" w:rsidRDefault="00C12ABE" w:rsidP="00ED761A">
      <w:pPr>
        <w:pStyle w:val="ListParagraph"/>
        <w:numPr>
          <w:ilvl w:val="0"/>
          <w:numId w:val="78"/>
        </w:numPr>
        <w:rPr>
          <w:color w:val="000000" w:themeColor="text1"/>
        </w:rPr>
      </w:pPr>
      <w:r w:rsidRPr="00ED761A">
        <w:rPr>
          <w:color w:val="000000" w:themeColor="text1"/>
        </w:rPr>
        <w:t xml:space="preserve">Supporting Documentation. </w:t>
      </w:r>
      <w:r w:rsidRPr="000678D2">
        <w:rPr>
          <w:color w:val="000000" w:themeColor="text1"/>
        </w:rPr>
        <w:t> </w:t>
      </w:r>
      <w:r w:rsidRPr="00ED761A">
        <w:rPr>
          <w:color w:val="000000" w:themeColor="text1"/>
        </w:rPr>
        <w:t xml:space="preserve">In addition to the deadlocked CRM permit application, the </w:t>
      </w:r>
      <w:r w:rsidR="002D1CAF" w:rsidRPr="00ED761A">
        <w:rPr>
          <w:color w:val="000000" w:themeColor="text1"/>
        </w:rPr>
        <w:t xml:space="preserve">Director </w:t>
      </w:r>
      <w:r w:rsidRPr="00ED761A">
        <w:rPr>
          <w:color w:val="000000" w:themeColor="text1"/>
        </w:rPr>
        <w:t xml:space="preserve">shall forward all supporting documentation, including additional briefs, if any, filed by the applicant, and statements of support or opposition by CRM </w:t>
      </w:r>
      <w:r w:rsidR="008C1EF9" w:rsidRPr="000678D2">
        <w:rPr>
          <w:color w:val="000000" w:themeColor="text1"/>
        </w:rPr>
        <w:t>Agency Officials</w:t>
      </w:r>
      <w:r w:rsidRPr="000678D2">
        <w:rPr>
          <w:color w:val="000000" w:themeColor="text1"/>
        </w:rPr>
        <w:t>.</w:t>
      </w:r>
      <w:r w:rsidR="00104471" w:rsidRPr="00ED761A">
        <w:rPr>
          <w:color w:val="000000" w:themeColor="text1"/>
        </w:rPr>
        <w:t xml:space="preserve"> </w:t>
      </w:r>
      <w:r w:rsidRPr="00ED761A">
        <w:rPr>
          <w:color w:val="000000" w:themeColor="text1"/>
        </w:rPr>
        <w:t xml:space="preserve">If a deadlock results solely from the </w:t>
      </w:r>
      <w:r w:rsidR="002D1CAF" w:rsidRPr="000678D2">
        <w:rPr>
          <w:color w:val="000000" w:themeColor="text1"/>
        </w:rPr>
        <w:t>Director</w:t>
      </w:r>
      <w:r w:rsidR="002D1CAF" w:rsidRPr="00ED761A">
        <w:rPr>
          <w:color w:val="000000" w:themeColor="text1"/>
        </w:rPr>
        <w:t xml:space="preserve"> </w:t>
      </w:r>
      <w:r w:rsidRPr="00ED761A">
        <w:rPr>
          <w:color w:val="000000" w:themeColor="text1"/>
        </w:rPr>
        <w:t>denial of certification of compliance with CRM laws, then he</w:t>
      </w:r>
      <w:r w:rsidR="004B5C4E" w:rsidRPr="00ED761A">
        <w:rPr>
          <w:color w:val="000000" w:themeColor="text1"/>
        </w:rPr>
        <w:t xml:space="preserve"> or she</w:t>
      </w:r>
      <w:r w:rsidRPr="00ED761A">
        <w:rPr>
          <w:color w:val="000000" w:themeColor="text1"/>
        </w:rPr>
        <w:t xml:space="preserve"> shall supply a statement of his </w:t>
      </w:r>
      <w:r w:rsidR="004B5C4E" w:rsidRPr="00ED761A">
        <w:rPr>
          <w:color w:val="000000" w:themeColor="text1"/>
        </w:rPr>
        <w:t xml:space="preserve">or her </w:t>
      </w:r>
      <w:r w:rsidRPr="00ED761A">
        <w:rPr>
          <w:color w:val="000000" w:themeColor="text1"/>
        </w:rPr>
        <w:t xml:space="preserve">objections. </w:t>
      </w:r>
      <w:r w:rsidRPr="000678D2">
        <w:rPr>
          <w:color w:val="000000" w:themeColor="text1"/>
        </w:rPr>
        <w:t> </w:t>
      </w:r>
      <w:r w:rsidRPr="00ED761A">
        <w:rPr>
          <w:color w:val="000000" w:themeColor="text1"/>
        </w:rPr>
        <w:t xml:space="preserve">If a deadlock results from dispute among CRM </w:t>
      </w:r>
      <w:r w:rsidR="008C1EF9" w:rsidRPr="000678D2">
        <w:rPr>
          <w:color w:val="000000" w:themeColor="text1"/>
        </w:rPr>
        <w:t>Agency Officials</w:t>
      </w:r>
      <w:r w:rsidRPr="00ED761A">
        <w:rPr>
          <w:color w:val="000000" w:themeColor="text1"/>
        </w:rPr>
        <w:t xml:space="preserve">, then statements reflecting the divergent views on the CRM permit application shall be obtained from the CRM </w:t>
      </w:r>
      <w:r w:rsidR="008C1EF9" w:rsidRPr="000678D2">
        <w:rPr>
          <w:color w:val="000000" w:themeColor="text1"/>
        </w:rPr>
        <w:t>Agency Officials</w:t>
      </w:r>
      <w:r w:rsidRPr="00ED761A">
        <w:rPr>
          <w:color w:val="000000" w:themeColor="text1"/>
        </w:rPr>
        <w:t xml:space="preserve"> and forwarded with CRM permit application to the Governor for his</w:t>
      </w:r>
      <w:r w:rsidRPr="000678D2">
        <w:rPr>
          <w:color w:val="000000" w:themeColor="text1"/>
        </w:rPr>
        <w:t xml:space="preserve"> </w:t>
      </w:r>
      <w:r w:rsidR="004B5C4E" w:rsidRPr="000678D2">
        <w:rPr>
          <w:color w:val="000000" w:themeColor="text1"/>
        </w:rPr>
        <w:t>or her</w:t>
      </w:r>
      <w:r w:rsidR="004B5C4E" w:rsidRPr="00ED761A">
        <w:rPr>
          <w:color w:val="000000" w:themeColor="text1"/>
        </w:rPr>
        <w:t xml:space="preserve"> </w:t>
      </w:r>
      <w:r w:rsidRPr="00ED761A">
        <w:rPr>
          <w:color w:val="000000" w:themeColor="text1"/>
        </w:rPr>
        <w:t xml:space="preserve">review. </w:t>
      </w:r>
    </w:p>
    <w:p w14:paraId="175323D9" w14:textId="77777777" w:rsidR="009A0215" w:rsidRPr="000678D2" w:rsidRDefault="009A0215" w:rsidP="00BB4919">
      <w:pPr>
        <w:pStyle w:val="ListParagraph"/>
        <w:rPr>
          <w:color w:val="000000" w:themeColor="text1"/>
        </w:rPr>
      </w:pPr>
    </w:p>
    <w:p w14:paraId="14385C76" w14:textId="5CDD9C2D" w:rsidR="00C12ABE" w:rsidRPr="00ED761A" w:rsidRDefault="00C12ABE" w:rsidP="00ED761A">
      <w:pPr>
        <w:pStyle w:val="ListParagraph"/>
        <w:numPr>
          <w:ilvl w:val="0"/>
          <w:numId w:val="78"/>
        </w:numPr>
        <w:rPr>
          <w:color w:val="000000" w:themeColor="text1"/>
        </w:rPr>
      </w:pPr>
      <w:r w:rsidRPr="000678D2">
        <w:rPr>
          <w:color w:val="000000" w:themeColor="text1"/>
        </w:rPr>
        <w:t>  </w:t>
      </w:r>
      <w:r w:rsidRPr="00ED761A">
        <w:rPr>
          <w:color w:val="000000" w:themeColor="text1"/>
        </w:rPr>
        <w:t xml:space="preserve">Decision. </w:t>
      </w:r>
      <w:r w:rsidRPr="000678D2">
        <w:rPr>
          <w:color w:val="000000" w:themeColor="text1"/>
        </w:rPr>
        <w:t> </w:t>
      </w:r>
      <w:r w:rsidRPr="00ED761A">
        <w:rPr>
          <w:color w:val="000000" w:themeColor="text1"/>
        </w:rPr>
        <w:t xml:space="preserve">After receipt of the deadlocked CRM permit application and accompanying documents, briefs and statements referred to above, the Governor shall have thirty days to render his </w:t>
      </w:r>
      <w:r w:rsidR="004B5C4E" w:rsidRPr="00ED761A">
        <w:rPr>
          <w:color w:val="000000" w:themeColor="text1"/>
        </w:rPr>
        <w:t xml:space="preserve">or her </w:t>
      </w:r>
      <w:r w:rsidRPr="00ED761A">
        <w:rPr>
          <w:color w:val="000000" w:themeColor="text1"/>
        </w:rPr>
        <w:t xml:space="preserve">decision. </w:t>
      </w:r>
      <w:r w:rsidRPr="000678D2">
        <w:rPr>
          <w:color w:val="000000" w:themeColor="text1"/>
        </w:rPr>
        <w:t> </w:t>
      </w:r>
      <w:r w:rsidRPr="00ED761A">
        <w:rPr>
          <w:color w:val="000000" w:themeColor="text1"/>
        </w:rPr>
        <w:t xml:space="preserve">He </w:t>
      </w:r>
      <w:r w:rsidR="004B5C4E" w:rsidRPr="00ED761A">
        <w:rPr>
          <w:color w:val="000000" w:themeColor="text1"/>
        </w:rPr>
        <w:t xml:space="preserve">or she </w:t>
      </w:r>
      <w:r w:rsidRPr="00ED761A">
        <w:rPr>
          <w:color w:val="000000" w:themeColor="text1"/>
        </w:rPr>
        <w:t>may grant, deny or conditionally grant a CRM permit</w:t>
      </w:r>
      <w:r w:rsidR="00484750" w:rsidRPr="000678D2">
        <w:rPr>
          <w:color w:val="000000" w:themeColor="text1"/>
        </w:rPr>
        <w:t>.</w:t>
      </w:r>
      <w:r w:rsidR="008C1EF9" w:rsidRPr="000678D2">
        <w:rPr>
          <w:color w:val="000000" w:themeColor="text1"/>
        </w:rPr>
        <w:t xml:space="preserve"> </w:t>
      </w:r>
      <w:r w:rsidR="00484750" w:rsidRPr="000678D2">
        <w:rPr>
          <w:color w:val="000000" w:themeColor="text1"/>
        </w:rPr>
        <w:t>He</w:t>
      </w:r>
      <w:r w:rsidR="004B5C4E" w:rsidRPr="00ED761A">
        <w:rPr>
          <w:color w:val="000000" w:themeColor="text1"/>
        </w:rPr>
        <w:t xml:space="preserve"> or she</w:t>
      </w:r>
      <w:r w:rsidRPr="00ED761A">
        <w:rPr>
          <w:color w:val="000000" w:themeColor="text1"/>
        </w:rPr>
        <w:t xml:space="preserve"> must issue written findings of facts and conclusions of law for his </w:t>
      </w:r>
      <w:r w:rsidR="004B5C4E" w:rsidRPr="00ED761A">
        <w:rPr>
          <w:color w:val="000000" w:themeColor="text1"/>
        </w:rPr>
        <w:t xml:space="preserve">or her </w:t>
      </w:r>
      <w:r w:rsidRPr="00ED761A">
        <w:rPr>
          <w:color w:val="000000" w:themeColor="text1"/>
        </w:rPr>
        <w:t xml:space="preserve">decision. </w:t>
      </w:r>
    </w:p>
    <w:p w14:paraId="2F93D517" w14:textId="77777777" w:rsidR="00C0241F" w:rsidRPr="000678D2" w:rsidRDefault="00C0241F" w:rsidP="00BB4919">
      <w:pPr>
        <w:pStyle w:val="ListParagraph"/>
        <w:ind w:left="1185"/>
        <w:rPr>
          <w:color w:val="000000" w:themeColor="text1"/>
        </w:rPr>
      </w:pPr>
    </w:p>
    <w:p w14:paraId="513FC93F" w14:textId="77777777" w:rsidR="00C12ABE" w:rsidRPr="00ED761A" w:rsidRDefault="00C12ABE" w:rsidP="00ED761A">
      <w:pPr>
        <w:ind w:left="1170" w:hanging="450"/>
        <w:rPr>
          <w:color w:val="000000" w:themeColor="text1"/>
        </w:rPr>
      </w:pPr>
      <w:r w:rsidRPr="00ED761A">
        <w:rPr>
          <w:color w:val="000000" w:themeColor="text1"/>
        </w:rPr>
        <w:lastRenderedPageBreak/>
        <w:t>(4)</w:t>
      </w:r>
      <w:r w:rsidRPr="000678D2">
        <w:rPr>
          <w:color w:val="000000" w:themeColor="text1"/>
        </w:rPr>
        <w:t>   </w:t>
      </w:r>
      <w:r w:rsidRPr="00ED761A">
        <w:rPr>
          <w:color w:val="000000" w:themeColor="text1"/>
        </w:rPr>
        <w:t xml:space="preserve">Review. </w:t>
      </w:r>
      <w:r w:rsidRPr="000678D2">
        <w:rPr>
          <w:color w:val="000000" w:themeColor="text1"/>
        </w:rPr>
        <w:t> </w:t>
      </w:r>
      <w:r w:rsidRPr="00ED761A">
        <w:rPr>
          <w:color w:val="000000" w:themeColor="text1"/>
        </w:rPr>
        <w:t xml:space="preserve">The decision of the Governor in a deadlock resolution under this section shall be conclusive for purposes of permit issuance or denial. </w:t>
      </w:r>
      <w:r w:rsidRPr="000678D2">
        <w:rPr>
          <w:color w:val="000000" w:themeColor="text1"/>
        </w:rPr>
        <w:t> </w:t>
      </w:r>
      <w:r w:rsidRPr="00ED761A">
        <w:rPr>
          <w:color w:val="000000" w:themeColor="text1"/>
        </w:rPr>
        <w:t>Parties objecting to the Governor</w:t>
      </w:r>
      <w:r w:rsidR="00A21646" w:rsidRPr="00ED761A">
        <w:rPr>
          <w:color w:val="000000" w:themeColor="text1"/>
        </w:rPr>
        <w:t>’</w:t>
      </w:r>
      <w:r w:rsidRPr="00ED761A">
        <w:rPr>
          <w:color w:val="000000" w:themeColor="text1"/>
        </w:rPr>
        <w:t>s decision may, if they seek review of the Governor</w:t>
      </w:r>
      <w:r w:rsidR="00A21646" w:rsidRPr="00ED761A">
        <w:rPr>
          <w:color w:val="000000" w:themeColor="text1"/>
        </w:rPr>
        <w:t>’</w:t>
      </w:r>
      <w:r w:rsidRPr="00ED761A">
        <w:rPr>
          <w:color w:val="000000" w:themeColor="text1"/>
        </w:rPr>
        <w:t xml:space="preserve">s decision, appeal directly to the Appeals Board. </w:t>
      </w:r>
    </w:p>
    <w:p w14:paraId="17186070" w14:textId="3CBD5E90" w:rsidR="00C12ABE" w:rsidRPr="000678D2" w:rsidRDefault="00C12ABE" w:rsidP="006F4306">
      <w:pPr>
        <w:ind w:left="1170" w:hanging="450"/>
        <w:rPr>
          <w:color w:val="000000" w:themeColor="text1"/>
        </w:rPr>
      </w:pPr>
    </w:p>
    <w:p w14:paraId="1D386768" w14:textId="2BE35483" w:rsidR="00DC4D1E" w:rsidRPr="00ED761A" w:rsidRDefault="00C12ABE" w:rsidP="00ED761A">
      <w:pPr>
        <w:ind w:left="450" w:hanging="450"/>
        <w:rPr>
          <w:color w:val="000000" w:themeColor="text1"/>
        </w:rPr>
      </w:pPr>
      <w:r w:rsidRPr="000678D2">
        <w:rPr>
          <w:color w:val="000000" w:themeColor="text1"/>
        </w:rPr>
        <w:t>(</w:t>
      </w:r>
      <w:r w:rsidR="00AA5B7F" w:rsidRPr="000678D2">
        <w:rPr>
          <w:color w:val="000000" w:themeColor="text1"/>
        </w:rPr>
        <w:t>g</w:t>
      </w:r>
      <w:r w:rsidRPr="000678D2">
        <w:rPr>
          <w:color w:val="000000" w:themeColor="text1"/>
        </w:rPr>
        <w:t>)   </w:t>
      </w:r>
      <w:r w:rsidRPr="00ED761A">
        <w:rPr>
          <w:color w:val="000000" w:themeColor="text1"/>
        </w:rPr>
        <w:t xml:space="preserve">Written Findings and Conclusions. </w:t>
      </w:r>
      <w:r w:rsidRPr="000678D2">
        <w:rPr>
          <w:color w:val="000000" w:themeColor="text1"/>
        </w:rPr>
        <w:t> </w:t>
      </w:r>
      <w:r w:rsidRPr="00ED761A">
        <w:rPr>
          <w:color w:val="000000" w:themeColor="text1"/>
        </w:rPr>
        <w:t xml:space="preserve">Decisions rendered by the CRM </w:t>
      </w:r>
      <w:r w:rsidR="008C1EF9" w:rsidRPr="000678D2">
        <w:rPr>
          <w:color w:val="000000" w:themeColor="text1"/>
        </w:rPr>
        <w:t>Agency Officials</w:t>
      </w:r>
      <w:r w:rsidRPr="00ED761A">
        <w:rPr>
          <w:color w:val="000000" w:themeColor="text1"/>
        </w:rPr>
        <w:t xml:space="preserve"> on granting, denying or conditionally granting CRM permits shall be accompanied by written findings of facts and conclusions of law. </w:t>
      </w:r>
      <w:r w:rsidRPr="000678D2">
        <w:rPr>
          <w:color w:val="000000" w:themeColor="text1"/>
        </w:rPr>
        <w:t> </w:t>
      </w:r>
      <w:r w:rsidRPr="00ED761A">
        <w:rPr>
          <w:color w:val="000000" w:themeColor="text1"/>
        </w:rPr>
        <w:t xml:space="preserve">The </w:t>
      </w:r>
      <w:r w:rsidR="008C1EF9" w:rsidRPr="000678D2">
        <w:rPr>
          <w:color w:val="000000" w:themeColor="text1"/>
        </w:rPr>
        <w:t>D</w:t>
      </w:r>
      <w:r w:rsidRPr="000678D2">
        <w:rPr>
          <w:color w:val="000000" w:themeColor="text1"/>
        </w:rPr>
        <w:t>CRM</w:t>
      </w:r>
      <w:r w:rsidRPr="00ED761A">
        <w:rPr>
          <w:color w:val="000000" w:themeColor="text1"/>
        </w:rPr>
        <w:t xml:space="preserve"> Office shall assist the </w:t>
      </w:r>
      <w:r w:rsidR="008C1EF9" w:rsidRPr="000678D2">
        <w:rPr>
          <w:color w:val="000000" w:themeColor="text1"/>
        </w:rPr>
        <w:t>Agency Officials</w:t>
      </w:r>
      <w:r w:rsidRPr="00ED761A">
        <w:rPr>
          <w:color w:val="000000" w:themeColor="text1"/>
        </w:rPr>
        <w:t xml:space="preserve"> in preparing a consensus draft of findings of fact and conclusions of law for signature by CRM </w:t>
      </w:r>
      <w:r w:rsidR="008C1EF9" w:rsidRPr="000678D2">
        <w:rPr>
          <w:color w:val="000000" w:themeColor="text1"/>
        </w:rPr>
        <w:t>Agency Officials</w:t>
      </w:r>
      <w:r w:rsidRPr="00ED761A">
        <w:rPr>
          <w:color w:val="000000" w:themeColor="text1"/>
        </w:rPr>
        <w:t xml:space="preserve"> and the </w:t>
      </w:r>
      <w:r w:rsidR="00EB340A" w:rsidRPr="00ED761A">
        <w:rPr>
          <w:color w:val="000000" w:themeColor="text1"/>
        </w:rPr>
        <w:t xml:space="preserve">Director. </w:t>
      </w:r>
    </w:p>
    <w:p w14:paraId="17E3B589" w14:textId="4B2DE74D" w:rsidR="00C12ABE" w:rsidRPr="000678D2" w:rsidRDefault="00C12ABE" w:rsidP="006F4306">
      <w:pPr>
        <w:rPr>
          <w:color w:val="000000" w:themeColor="text1"/>
        </w:rPr>
      </w:pPr>
    </w:p>
    <w:p w14:paraId="15B7F774" w14:textId="4D780379" w:rsidR="00DC4D1E" w:rsidRPr="00ED761A" w:rsidRDefault="00C12ABE" w:rsidP="00ED761A">
      <w:pPr>
        <w:ind w:left="450" w:hanging="450"/>
        <w:rPr>
          <w:color w:val="000000" w:themeColor="text1"/>
        </w:rPr>
      </w:pPr>
      <w:r w:rsidRPr="000678D2">
        <w:rPr>
          <w:color w:val="000000" w:themeColor="text1"/>
        </w:rPr>
        <w:t>(</w:t>
      </w:r>
      <w:r w:rsidR="00AA5B7F" w:rsidRPr="000678D2">
        <w:rPr>
          <w:color w:val="000000" w:themeColor="text1"/>
        </w:rPr>
        <w:t>h</w:t>
      </w:r>
      <w:r w:rsidRPr="000678D2">
        <w:rPr>
          <w:color w:val="000000" w:themeColor="text1"/>
        </w:rPr>
        <w:t>)   </w:t>
      </w:r>
      <w:r w:rsidRPr="00ED761A">
        <w:rPr>
          <w:color w:val="000000" w:themeColor="text1"/>
        </w:rPr>
        <w:t xml:space="preserve">Issuance of CRM Permit. </w:t>
      </w:r>
      <w:r w:rsidRPr="000678D2">
        <w:rPr>
          <w:color w:val="000000" w:themeColor="text1"/>
        </w:rPr>
        <w:t> </w:t>
      </w:r>
      <w:r w:rsidRPr="00ED761A">
        <w:rPr>
          <w:color w:val="000000" w:themeColor="text1"/>
        </w:rPr>
        <w:t xml:space="preserve">If the CRM </w:t>
      </w:r>
      <w:r w:rsidR="008C1EF9" w:rsidRPr="000678D2">
        <w:rPr>
          <w:color w:val="000000" w:themeColor="text1"/>
        </w:rPr>
        <w:t>Agency Officials</w:t>
      </w:r>
      <w:r w:rsidRPr="00ED761A">
        <w:rPr>
          <w:color w:val="000000" w:themeColor="text1"/>
        </w:rPr>
        <w:t xml:space="preserve"> unanimously agree on the issuance or conditioned issuance of a CRM permit and 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certifies that the CRM permit complies with </w:t>
      </w:r>
      <w:r w:rsidR="00886B7D" w:rsidRPr="000678D2">
        <w:rPr>
          <w:color w:val="000000" w:themeColor="text1"/>
        </w:rPr>
        <w:t xml:space="preserve">2 CMC </w:t>
      </w:r>
      <w:r w:rsidR="00EB340A" w:rsidRPr="000678D2">
        <w:rPr>
          <w:iCs/>
          <w:color w:val="000000" w:themeColor="text1"/>
          <w:szCs w:val="24"/>
        </w:rPr>
        <w:t>§§</w:t>
      </w:r>
      <w:r w:rsidR="00886B7D" w:rsidRPr="000678D2">
        <w:rPr>
          <w:color w:val="000000" w:themeColor="text1"/>
        </w:rPr>
        <w:t>1501,</w:t>
      </w:r>
      <w:r w:rsidR="00886B7D" w:rsidRPr="00ED761A">
        <w:rPr>
          <w:color w:val="000000" w:themeColor="text1"/>
        </w:rPr>
        <w:t xml:space="preserve"> et seq</w:t>
      </w:r>
      <w:r w:rsidR="00886B7D" w:rsidRPr="000678D2">
        <w:rPr>
          <w:color w:val="000000" w:themeColor="text1"/>
        </w:rPr>
        <w:t>.</w:t>
      </w:r>
      <w:r w:rsidR="00886B7D" w:rsidRPr="00ED761A">
        <w:rPr>
          <w:color w:val="000000" w:themeColor="text1"/>
        </w:rPr>
        <w:t xml:space="preserve"> and applicable rules and regulations, the CRM permit shall be issued. </w:t>
      </w:r>
      <w:r w:rsidR="00886B7D" w:rsidRPr="000678D2">
        <w:rPr>
          <w:color w:val="000000" w:themeColor="text1"/>
        </w:rPr>
        <w:t> </w:t>
      </w:r>
      <w:r w:rsidR="00886B7D" w:rsidRPr="00ED761A">
        <w:rPr>
          <w:color w:val="000000" w:themeColor="text1"/>
        </w:rPr>
        <w:t xml:space="preserve">The </w:t>
      </w:r>
      <w:r w:rsidR="008C1EF9" w:rsidRPr="00ED761A">
        <w:rPr>
          <w:color w:val="000000" w:themeColor="text1"/>
        </w:rPr>
        <w:t>D</w:t>
      </w:r>
      <w:r w:rsidR="00886B7D" w:rsidRPr="00ED761A">
        <w:rPr>
          <w:color w:val="000000" w:themeColor="text1"/>
        </w:rPr>
        <w:t>CRM Office shall prepare a written CRM permit stating the terms and conditions of issuance and obtain the signatures of the following on the CRM permit:</w:t>
      </w:r>
    </w:p>
    <w:p w14:paraId="4D9CD6D6" w14:textId="383C3F92" w:rsidR="007409FE" w:rsidRPr="00ED761A" w:rsidRDefault="00886B7D" w:rsidP="00ED761A">
      <w:pPr>
        <w:rPr>
          <w:color w:val="000000" w:themeColor="text1"/>
        </w:rPr>
      </w:pPr>
      <w:r w:rsidRPr="000678D2">
        <w:rPr>
          <w:color w:val="000000" w:themeColor="text1"/>
        </w:rPr>
        <w:tab/>
      </w:r>
      <w:r w:rsidRPr="00ED761A">
        <w:rPr>
          <w:color w:val="000000" w:themeColor="text1"/>
        </w:rPr>
        <w:t xml:space="preserve">(1) All CRM </w:t>
      </w:r>
      <w:r w:rsidR="008C1EF9" w:rsidRPr="000678D2">
        <w:rPr>
          <w:color w:val="000000" w:themeColor="text1"/>
        </w:rPr>
        <w:t>Agency Officials</w:t>
      </w:r>
      <w:r w:rsidRPr="000678D2">
        <w:rPr>
          <w:color w:val="000000" w:themeColor="text1"/>
        </w:rPr>
        <w:t xml:space="preserve"> that</w:t>
      </w:r>
      <w:r w:rsidRPr="00ED761A">
        <w:rPr>
          <w:color w:val="000000" w:themeColor="text1"/>
        </w:rPr>
        <w:t xml:space="preserve"> voted </w:t>
      </w:r>
      <w:r w:rsidRPr="000678D2">
        <w:rPr>
          <w:color w:val="000000" w:themeColor="text1"/>
        </w:rPr>
        <w:t>for the issuance of</w:t>
      </w:r>
      <w:r w:rsidRPr="00ED761A">
        <w:rPr>
          <w:color w:val="000000" w:themeColor="text1"/>
        </w:rPr>
        <w:t xml:space="preserve"> the permit; and</w:t>
      </w:r>
    </w:p>
    <w:p w14:paraId="14EAA457" w14:textId="3D6FDDFE" w:rsidR="007409FE" w:rsidRPr="00ED761A" w:rsidRDefault="006575FD" w:rsidP="00ED761A">
      <w:pPr>
        <w:rPr>
          <w:color w:val="000000" w:themeColor="text1"/>
        </w:rPr>
      </w:pPr>
      <w:r w:rsidRPr="000678D2">
        <w:rPr>
          <w:color w:val="000000" w:themeColor="text1"/>
        </w:rPr>
        <w:tab/>
        <w:t>(2</w:t>
      </w:r>
      <w:r w:rsidRPr="00ED761A">
        <w:rPr>
          <w:color w:val="000000" w:themeColor="text1"/>
        </w:rPr>
        <w:t>) T</w:t>
      </w:r>
      <w:r w:rsidR="00886B7D" w:rsidRPr="00ED761A">
        <w:rPr>
          <w:color w:val="000000" w:themeColor="text1"/>
        </w:rPr>
        <w:t xml:space="preserve">he </w:t>
      </w:r>
      <w:r w:rsidR="00EE1A67" w:rsidRPr="00ED761A">
        <w:rPr>
          <w:color w:val="000000" w:themeColor="text1"/>
        </w:rPr>
        <w:t>D</w:t>
      </w:r>
      <w:r w:rsidR="004F2E72" w:rsidRPr="00ED761A">
        <w:rPr>
          <w:color w:val="000000" w:themeColor="text1"/>
        </w:rPr>
        <w:t>irector</w:t>
      </w:r>
      <w:r w:rsidR="00886B7D" w:rsidRPr="00ED761A">
        <w:rPr>
          <w:color w:val="000000" w:themeColor="text1"/>
        </w:rPr>
        <w:t xml:space="preserve">. </w:t>
      </w:r>
    </w:p>
    <w:p w14:paraId="08AF53DB" w14:textId="07A43A76" w:rsidR="00E30BB0" w:rsidRPr="000678D2" w:rsidRDefault="00E30BB0" w:rsidP="006F4306">
      <w:pPr>
        <w:rPr>
          <w:color w:val="000000" w:themeColor="text1"/>
        </w:rPr>
      </w:pPr>
    </w:p>
    <w:p w14:paraId="5B741492" w14:textId="2615A049" w:rsidR="007409FE" w:rsidRPr="000678D2" w:rsidRDefault="006575FD" w:rsidP="00BB4919">
      <w:pPr>
        <w:ind w:left="360" w:hanging="360"/>
        <w:rPr>
          <w:color w:val="000000" w:themeColor="text1"/>
        </w:rPr>
      </w:pPr>
      <w:r w:rsidRPr="000678D2">
        <w:rPr>
          <w:color w:val="000000" w:themeColor="text1"/>
        </w:rPr>
        <w:t>(</w:t>
      </w:r>
      <w:r w:rsidR="00AA5B7F" w:rsidRPr="000678D2">
        <w:rPr>
          <w:color w:val="000000" w:themeColor="text1"/>
        </w:rPr>
        <w:t>i</w:t>
      </w:r>
      <w:r w:rsidRPr="000678D2">
        <w:rPr>
          <w:color w:val="000000" w:themeColor="text1"/>
        </w:rPr>
        <w:t xml:space="preserve">)  Issuance of </w:t>
      </w:r>
      <w:r w:rsidR="00886B7D" w:rsidRPr="000678D2">
        <w:rPr>
          <w:color w:val="000000" w:themeColor="text1"/>
        </w:rPr>
        <w:t xml:space="preserve">CRM Permit in case of </w:t>
      </w:r>
      <w:r w:rsidR="00FC7A6A" w:rsidRPr="000678D2">
        <w:rPr>
          <w:color w:val="000000" w:themeColor="text1"/>
        </w:rPr>
        <w:t>D</w:t>
      </w:r>
      <w:r w:rsidR="00886B7D" w:rsidRPr="000678D2">
        <w:rPr>
          <w:color w:val="000000" w:themeColor="text1"/>
        </w:rPr>
        <w:t xml:space="preserve">eadlock. In the case of a deadlocked </w:t>
      </w:r>
      <w:r w:rsidR="00FC7A6A" w:rsidRPr="000678D2">
        <w:rPr>
          <w:color w:val="000000" w:themeColor="text1"/>
        </w:rPr>
        <w:t xml:space="preserve">decision on a </w:t>
      </w:r>
      <w:r w:rsidR="00886B7D" w:rsidRPr="000678D2">
        <w:rPr>
          <w:color w:val="000000" w:themeColor="text1"/>
        </w:rPr>
        <w:t xml:space="preserve">CRM permit application, if the Governor finds that it is proper to grant or conditionally grant a CRM permit, then the </w:t>
      </w:r>
      <w:r w:rsidR="00FC7A6A" w:rsidRPr="000678D2">
        <w:rPr>
          <w:color w:val="000000" w:themeColor="text1"/>
        </w:rPr>
        <w:t>D</w:t>
      </w:r>
      <w:r w:rsidR="00886B7D" w:rsidRPr="000678D2">
        <w:rPr>
          <w:color w:val="000000" w:themeColor="text1"/>
        </w:rPr>
        <w:t xml:space="preserve">CRM Office shall prepare a written CRM permit stating the terms and conditions of issuance and obtain the signature of the </w:t>
      </w:r>
      <w:r w:rsidR="00B71512" w:rsidRPr="000678D2">
        <w:rPr>
          <w:color w:val="000000" w:themeColor="text1"/>
        </w:rPr>
        <w:t>Governor</w:t>
      </w:r>
      <w:r w:rsidR="00AA5B7F" w:rsidRPr="000678D2">
        <w:rPr>
          <w:color w:val="000000" w:themeColor="text1"/>
        </w:rPr>
        <w:t xml:space="preserve">.  </w:t>
      </w:r>
    </w:p>
    <w:p w14:paraId="0F45FCDC" w14:textId="77777777" w:rsidR="00C12ABE" w:rsidRPr="000678D2" w:rsidRDefault="00C12ABE" w:rsidP="006F4306">
      <w:pPr>
        <w:ind w:left="720"/>
        <w:rPr>
          <w:color w:val="000000" w:themeColor="text1"/>
        </w:rPr>
      </w:pPr>
    </w:p>
    <w:p w14:paraId="0B0232E8" w14:textId="7A14A0ED" w:rsidR="00DC4D1E" w:rsidRPr="00ED761A" w:rsidRDefault="00C12ABE" w:rsidP="00ED761A">
      <w:pPr>
        <w:ind w:left="450" w:hanging="450"/>
        <w:rPr>
          <w:color w:val="000000" w:themeColor="text1"/>
        </w:rPr>
      </w:pPr>
      <w:r w:rsidRPr="000678D2">
        <w:rPr>
          <w:color w:val="000000" w:themeColor="text1"/>
        </w:rPr>
        <w:t>(</w:t>
      </w:r>
      <w:r w:rsidR="00AA5B7F" w:rsidRPr="000678D2">
        <w:rPr>
          <w:color w:val="000000" w:themeColor="text1"/>
        </w:rPr>
        <w:t>j</w:t>
      </w:r>
      <w:r w:rsidRPr="000678D2">
        <w:rPr>
          <w:color w:val="000000" w:themeColor="text1"/>
        </w:rPr>
        <w:t>)   </w:t>
      </w:r>
      <w:r w:rsidRPr="00ED761A">
        <w:rPr>
          <w:color w:val="000000" w:themeColor="text1"/>
        </w:rPr>
        <w:t>He</w:t>
      </w:r>
      <w:r w:rsidR="005C51C5" w:rsidRPr="000678D2">
        <w:rPr>
          <w:color w:val="000000" w:themeColor="text1"/>
        </w:rPr>
        <w:t>/She</w:t>
      </w:r>
      <w:r w:rsidRPr="00ED761A">
        <w:rPr>
          <w:color w:val="000000" w:themeColor="text1"/>
        </w:rPr>
        <w:t xml:space="preserve"> Who Decides Must Hear. </w:t>
      </w:r>
      <w:r w:rsidRPr="000678D2">
        <w:rPr>
          <w:color w:val="000000" w:themeColor="text1"/>
        </w:rPr>
        <w:t> </w:t>
      </w:r>
      <w:r w:rsidRPr="00ED761A">
        <w:rPr>
          <w:color w:val="000000" w:themeColor="text1"/>
        </w:rPr>
        <w:t xml:space="preserve">In those cases where a public hearing is held on a CRM permit application, the CRM </w:t>
      </w:r>
      <w:r w:rsidR="008C1EF9" w:rsidRPr="000678D2">
        <w:rPr>
          <w:color w:val="000000" w:themeColor="text1"/>
        </w:rPr>
        <w:t>Agency Officials</w:t>
      </w:r>
      <w:r w:rsidRPr="00ED761A">
        <w:rPr>
          <w:color w:val="000000" w:themeColor="text1"/>
        </w:rPr>
        <w:t xml:space="preserve"> shall review and consider the matters discussed or presented at the hearing. </w:t>
      </w:r>
      <w:r w:rsidRPr="000678D2">
        <w:rPr>
          <w:color w:val="000000" w:themeColor="text1"/>
        </w:rPr>
        <w:t> </w:t>
      </w:r>
      <w:r w:rsidRPr="00ED761A">
        <w:rPr>
          <w:color w:val="000000" w:themeColor="text1"/>
        </w:rPr>
        <w:t xml:space="preserve">To this end, CRM </w:t>
      </w:r>
      <w:r w:rsidR="008C1EF9" w:rsidRPr="000678D2">
        <w:rPr>
          <w:color w:val="000000" w:themeColor="text1"/>
        </w:rPr>
        <w:t>Agency Officials</w:t>
      </w:r>
      <w:r w:rsidRPr="00ED761A">
        <w:rPr>
          <w:color w:val="000000" w:themeColor="text1"/>
        </w:rPr>
        <w:t xml:space="preserve"> shall, whenever practicable, attend CRM permit hearings, and if unable to attend a hearing, they shall listen to the audio recording of the hearing, or obtain and read a stenographic transcript prior to rendering any decision on the affected CRM permit application. </w:t>
      </w:r>
    </w:p>
    <w:p w14:paraId="6E679D7C" w14:textId="046E970B" w:rsidR="00C12ABE" w:rsidRPr="000678D2" w:rsidRDefault="00C12ABE" w:rsidP="006F4306">
      <w:pPr>
        <w:rPr>
          <w:color w:val="000000" w:themeColor="text1"/>
        </w:rPr>
      </w:pPr>
    </w:p>
    <w:p w14:paraId="18118886" w14:textId="21A526B0" w:rsidR="00DC4D1E" w:rsidRPr="00ED761A" w:rsidRDefault="00C12ABE" w:rsidP="00ED761A">
      <w:pPr>
        <w:ind w:left="360" w:hanging="360"/>
        <w:rPr>
          <w:color w:val="000000" w:themeColor="text1"/>
        </w:rPr>
      </w:pPr>
      <w:r w:rsidRPr="000678D2">
        <w:rPr>
          <w:color w:val="000000" w:themeColor="text1"/>
        </w:rPr>
        <w:t>(</w:t>
      </w:r>
      <w:r w:rsidR="00AA5B7F" w:rsidRPr="000678D2">
        <w:rPr>
          <w:color w:val="000000" w:themeColor="text1"/>
        </w:rPr>
        <w:t>k</w:t>
      </w:r>
      <w:r w:rsidRPr="000678D2">
        <w:rPr>
          <w:color w:val="000000" w:themeColor="text1"/>
        </w:rPr>
        <w:t>)   </w:t>
      </w:r>
      <w:r w:rsidRPr="00ED761A">
        <w:rPr>
          <w:color w:val="000000" w:themeColor="text1"/>
        </w:rPr>
        <w:t xml:space="preserve">Notice. </w:t>
      </w:r>
      <w:r w:rsidRPr="000678D2">
        <w:rPr>
          <w:color w:val="000000" w:themeColor="text1"/>
        </w:rPr>
        <w:t> </w:t>
      </w:r>
      <w:r w:rsidRPr="00ED761A">
        <w:rPr>
          <w:color w:val="000000" w:themeColor="text1"/>
        </w:rPr>
        <w:t xml:space="preserve">Within </w:t>
      </w:r>
      <w:r w:rsidR="008C1EF9" w:rsidRPr="000678D2">
        <w:rPr>
          <w:color w:val="000000" w:themeColor="text1"/>
        </w:rPr>
        <w:t>four</w:t>
      </w:r>
      <w:r w:rsidRPr="000678D2">
        <w:rPr>
          <w:color w:val="000000" w:themeColor="text1"/>
        </w:rPr>
        <w:t>te</w:t>
      </w:r>
      <w:r w:rsidR="008C1EF9" w:rsidRPr="000678D2">
        <w:rPr>
          <w:color w:val="000000" w:themeColor="text1"/>
        </w:rPr>
        <w:t>e</w:t>
      </w:r>
      <w:r w:rsidRPr="000678D2">
        <w:rPr>
          <w:color w:val="000000" w:themeColor="text1"/>
        </w:rPr>
        <w:t>n</w:t>
      </w:r>
      <w:r w:rsidRPr="00ED761A">
        <w:rPr>
          <w:color w:val="000000" w:themeColor="text1"/>
        </w:rPr>
        <w:t xml:space="preserve"> days of the issuance of a CRM permit decision, CRM shall publish notice of such issuance in a newspaper of general circulation in the Commonwealth. </w:t>
      </w:r>
    </w:p>
    <w:p w14:paraId="73AF3480" w14:textId="57C9EF6C" w:rsidR="00C12ABE" w:rsidRPr="000678D2" w:rsidRDefault="00C12ABE" w:rsidP="002F7312">
      <w:pPr>
        <w:rPr>
          <w:color w:val="000000" w:themeColor="text1"/>
        </w:rPr>
      </w:pPr>
    </w:p>
    <w:p w14:paraId="6844129B" w14:textId="4AAA4C98" w:rsidR="00C12ABE" w:rsidRPr="00ED761A" w:rsidRDefault="00EB340A" w:rsidP="00ED761A">
      <w:pPr>
        <w:rPr>
          <w:b/>
          <w:color w:val="000000" w:themeColor="text1"/>
        </w:rPr>
      </w:pPr>
      <w:r w:rsidRPr="000678D2">
        <w:rPr>
          <w:iCs/>
          <w:color w:val="000000" w:themeColor="text1"/>
          <w:szCs w:val="24"/>
        </w:rPr>
        <w:t>§</w:t>
      </w:r>
      <w:r w:rsidR="00C12ABE" w:rsidRPr="00ED761A">
        <w:rPr>
          <w:b/>
          <w:color w:val="000000" w:themeColor="text1"/>
        </w:rPr>
        <w:t>15-10-2</w:t>
      </w:r>
      <w:r w:rsidR="00273646" w:rsidRPr="00ED761A">
        <w:rPr>
          <w:b/>
          <w:color w:val="000000" w:themeColor="text1"/>
        </w:rPr>
        <w:t>35</w:t>
      </w:r>
      <w:r w:rsidR="00C12ABE" w:rsidRPr="000678D2">
        <w:rPr>
          <w:b/>
          <w:bCs/>
          <w:color w:val="000000" w:themeColor="text1"/>
        </w:rPr>
        <w:t>   </w:t>
      </w:r>
      <w:r w:rsidR="00C12ABE" w:rsidRPr="00ED761A">
        <w:rPr>
          <w:b/>
          <w:color w:val="000000" w:themeColor="text1"/>
        </w:rPr>
        <w:t>Appeal of CRM Permit Decision</w:t>
      </w:r>
      <w:r w:rsidR="00C12ABE" w:rsidRPr="000678D2">
        <w:rPr>
          <w:b/>
          <w:bCs/>
          <w:color w:val="000000" w:themeColor="text1"/>
        </w:rPr>
        <w:t xml:space="preserve"> </w:t>
      </w:r>
    </w:p>
    <w:p w14:paraId="168AC51D" w14:textId="678A5BCA" w:rsidR="00C12ABE" w:rsidRPr="00ED761A" w:rsidRDefault="00C12ABE" w:rsidP="00ED761A">
      <w:pPr>
        <w:rPr>
          <w:color w:val="000000" w:themeColor="text1"/>
        </w:rPr>
      </w:pPr>
      <w:r w:rsidRPr="00ED761A">
        <w:rPr>
          <w:color w:val="000000" w:themeColor="text1"/>
        </w:rPr>
        <w:t xml:space="preserve">Any aggrieved person as defined </w:t>
      </w:r>
      <w:r w:rsidR="00C444AC" w:rsidRPr="000678D2">
        <w:rPr>
          <w:color w:val="000000" w:themeColor="text1"/>
        </w:rPr>
        <w:t>at</w:t>
      </w:r>
      <w:r w:rsidRPr="000678D2">
        <w:rPr>
          <w:color w:val="000000" w:themeColor="text1"/>
        </w:rPr>
        <w:t xml:space="preserve"> </w:t>
      </w:r>
      <w:r w:rsidR="00EB340A" w:rsidRPr="000678D2">
        <w:rPr>
          <w:iCs/>
          <w:color w:val="000000" w:themeColor="text1"/>
          <w:szCs w:val="24"/>
        </w:rPr>
        <w:t>§</w:t>
      </w:r>
      <w:r w:rsidRPr="000678D2">
        <w:rPr>
          <w:color w:val="000000" w:themeColor="text1"/>
        </w:rPr>
        <w:t>15-10-020</w:t>
      </w:r>
      <w:r w:rsidR="00EB340A" w:rsidRPr="00ED761A">
        <w:rPr>
          <w:color w:val="000000" w:themeColor="text1"/>
        </w:rPr>
        <w:t xml:space="preserve"> </w:t>
      </w:r>
      <w:r w:rsidRPr="00ED761A">
        <w:rPr>
          <w:color w:val="000000" w:themeColor="text1"/>
        </w:rPr>
        <w:t xml:space="preserve">may appeal the decision of CRM </w:t>
      </w:r>
      <w:r w:rsidR="008C1EF9" w:rsidRPr="000678D2">
        <w:rPr>
          <w:color w:val="000000" w:themeColor="text1"/>
        </w:rPr>
        <w:t>Agency Officials</w:t>
      </w:r>
      <w:r w:rsidRPr="00ED761A">
        <w:rPr>
          <w:color w:val="000000" w:themeColor="text1"/>
        </w:rPr>
        <w:t xml:space="preserve"> or in the case of </w:t>
      </w:r>
      <w:r w:rsidRPr="000678D2">
        <w:rPr>
          <w:color w:val="000000" w:themeColor="text1"/>
        </w:rPr>
        <w:t>a</w:t>
      </w:r>
      <w:r w:rsidRPr="00ED761A">
        <w:rPr>
          <w:color w:val="000000" w:themeColor="text1"/>
        </w:rPr>
        <w:t xml:space="preserve"> </w:t>
      </w:r>
      <w:r w:rsidR="008A0B48" w:rsidRPr="00ED761A">
        <w:rPr>
          <w:color w:val="000000" w:themeColor="text1"/>
        </w:rPr>
        <w:t>APC</w:t>
      </w:r>
      <w:r w:rsidRPr="00ED761A">
        <w:rPr>
          <w:color w:val="000000" w:themeColor="text1"/>
        </w:rPr>
        <w:t xml:space="preserve"> development, the </w:t>
      </w:r>
      <w:r w:rsidR="00EE1A67" w:rsidRPr="00ED761A">
        <w:rPr>
          <w:color w:val="000000" w:themeColor="text1"/>
        </w:rPr>
        <w:t>D</w:t>
      </w:r>
      <w:r w:rsidRPr="00ED761A">
        <w:rPr>
          <w:color w:val="000000" w:themeColor="text1"/>
        </w:rPr>
        <w:t xml:space="preserve">CRM </w:t>
      </w:r>
      <w:r w:rsidR="002D1CAF" w:rsidRPr="000678D2">
        <w:rPr>
          <w:color w:val="000000" w:themeColor="text1"/>
        </w:rPr>
        <w:t>Director</w:t>
      </w:r>
      <w:r w:rsidR="002D1CAF" w:rsidRPr="00ED761A">
        <w:rPr>
          <w:color w:val="000000" w:themeColor="text1"/>
        </w:rPr>
        <w:t xml:space="preserve"> </w:t>
      </w:r>
      <w:r w:rsidRPr="00ED761A">
        <w:rPr>
          <w:color w:val="000000" w:themeColor="text1"/>
        </w:rPr>
        <w:t>decision to grant, deny</w:t>
      </w:r>
      <w:r w:rsidR="00F967C4" w:rsidRPr="00ED761A">
        <w:rPr>
          <w:color w:val="000000" w:themeColor="text1"/>
        </w:rPr>
        <w:t>,</w:t>
      </w:r>
      <w:r w:rsidRPr="00ED761A">
        <w:rPr>
          <w:color w:val="000000" w:themeColor="text1"/>
        </w:rPr>
        <w:t xml:space="preserve"> or condition a new CRM permit to the CRM Appeals Board by filing a notice of the appeal with the </w:t>
      </w:r>
      <w:r w:rsidR="00F967C4" w:rsidRPr="000678D2">
        <w:rPr>
          <w:color w:val="000000" w:themeColor="text1"/>
        </w:rPr>
        <w:t>D</w:t>
      </w:r>
      <w:r w:rsidRPr="000678D2">
        <w:rPr>
          <w:color w:val="000000" w:themeColor="text1"/>
        </w:rPr>
        <w:t>CRM</w:t>
      </w:r>
      <w:r w:rsidRPr="00ED761A">
        <w:rPr>
          <w:color w:val="000000" w:themeColor="text1"/>
        </w:rPr>
        <w:t xml:space="preserve"> Office within thirty days of the issuance of the CRM permit decision. </w:t>
      </w:r>
      <w:r w:rsidR="008D5D5B" w:rsidRPr="000678D2">
        <w:rPr>
          <w:color w:val="000000" w:themeColor="text1"/>
        </w:rPr>
        <w:t xml:space="preserve"> In the absence of an appointed CRM Appeal Board at the time that the appeal is filed, the appeal shall be to the Superior Court as set forth in Administrative Procedure Act</w:t>
      </w:r>
      <w:r w:rsidR="008D5D5B" w:rsidRPr="000678D2">
        <w:rPr>
          <w:iCs/>
          <w:color w:val="000000" w:themeColor="text1"/>
          <w:szCs w:val="24"/>
        </w:rPr>
        <w:t xml:space="preserve"> </w:t>
      </w:r>
      <w:r w:rsidR="008D5D5B" w:rsidRPr="000678D2">
        <w:rPr>
          <w:color w:val="000000" w:themeColor="text1"/>
        </w:rPr>
        <w:t xml:space="preserve">1 CMC </w:t>
      </w:r>
      <w:r w:rsidR="00815254" w:rsidRPr="000678D2">
        <w:rPr>
          <w:iCs/>
          <w:color w:val="000000" w:themeColor="text1"/>
          <w:szCs w:val="24"/>
        </w:rPr>
        <w:t>§§ 9</w:t>
      </w:r>
      <w:r w:rsidR="008D5D5B" w:rsidRPr="000678D2">
        <w:rPr>
          <w:iCs/>
          <w:color w:val="000000" w:themeColor="text1"/>
          <w:szCs w:val="24"/>
        </w:rPr>
        <w:t>10</w:t>
      </w:r>
      <w:r w:rsidR="00815254" w:rsidRPr="000678D2">
        <w:rPr>
          <w:iCs/>
          <w:color w:val="000000" w:themeColor="text1"/>
          <w:szCs w:val="24"/>
        </w:rPr>
        <w:t>1</w:t>
      </w:r>
      <w:r w:rsidR="008D5D5B" w:rsidRPr="000678D2">
        <w:rPr>
          <w:iCs/>
          <w:color w:val="000000" w:themeColor="text1"/>
          <w:szCs w:val="24"/>
        </w:rPr>
        <w:t xml:space="preserve"> et seq.</w:t>
      </w:r>
      <w:r w:rsidR="008D5D5B" w:rsidRPr="000678D2">
        <w:rPr>
          <w:color w:val="000000" w:themeColor="text1"/>
        </w:rPr>
        <w:t xml:space="preserve"> </w:t>
      </w:r>
      <w:r w:rsidRPr="000678D2">
        <w:rPr>
          <w:color w:val="000000" w:themeColor="text1"/>
        </w:rPr>
        <w:t> </w:t>
      </w:r>
      <w:r w:rsidRPr="00ED761A">
        <w:rPr>
          <w:color w:val="000000" w:themeColor="text1"/>
        </w:rPr>
        <w:t xml:space="preserve">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then schedule an appellate hearing before the CRM Appeals Board. </w:t>
      </w:r>
    </w:p>
    <w:p w14:paraId="64B8A63A" w14:textId="77777777" w:rsidR="00C12ABE" w:rsidRPr="000678D2" w:rsidRDefault="00C12ABE" w:rsidP="006F4306">
      <w:pPr>
        <w:rPr>
          <w:color w:val="000000" w:themeColor="text1"/>
        </w:rPr>
      </w:pPr>
    </w:p>
    <w:p w14:paraId="1ACDDDDB" w14:textId="3A0F8581" w:rsidR="00DC4D1E" w:rsidRPr="00ED761A" w:rsidRDefault="00C12ABE" w:rsidP="00ED761A">
      <w:pPr>
        <w:ind w:left="450" w:hanging="450"/>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Disqualification; Voluntary or by Challenge. </w:t>
      </w:r>
      <w:r w:rsidRPr="000678D2">
        <w:rPr>
          <w:color w:val="000000" w:themeColor="text1"/>
        </w:rPr>
        <w:t> </w:t>
      </w:r>
      <w:r w:rsidRPr="00ED761A">
        <w:rPr>
          <w:color w:val="000000" w:themeColor="text1"/>
        </w:rPr>
        <w:t xml:space="preserve">In the same manner and for the same reasons specified for CRM </w:t>
      </w:r>
      <w:r w:rsidR="00F967C4" w:rsidRPr="000678D2">
        <w:rPr>
          <w:color w:val="000000" w:themeColor="text1"/>
        </w:rPr>
        <w:t>Agency Officials</w:t>
      </w:r>
      <w:r w:rsidRPr="00ED761A">
        <w:rPr>
          <w:color w:val="000000" w:themeColor="text1"/>
        </w:rPr>
        <w:t xml:space="preserve"> in </w:t>
      </w:r>
      <w:r w:rsidR="00972320" w:rsidRPr="000678D2">
        <w:rPr>
          <w:iCs/>
          <w:color w:val="000000" w:themeColor="text1"/>
          <w:szCs w:val="24"/>
        </w:rPr>
        <w:t>§</w:t>
      </w:r>
      <w:r w:rsidRPr="000678D2">
        <w:rPr>
          <w:color w:val="000000" w:themeColor="text1"/>
        </w:rPr>
        <w:t>15-10-</w:t>
      </w:r>
      <w:r w:rsidR="00886B7D" w:rsidRPr="000678D2">
        <w:rPr>
          <w:color w:val="000000" w:themeColor="text1"/>
        </w:rPr>
        <w:t>23</w:t>
      </w:r>
      <w:r w:rsidR="00484750" w:rsidRPr="000678D2">
        <w:rPr>
          <w:color w:val="000000" w:themeColor="text1"/>
        </w:rPr>
        <w:t>0</w:t>
      </w:r>
      <w:r w:rsidRPr="000678D2">
        <w:rPr>
          <w:color w:val="000000" w:themeColor="text1"/>
        </w:rPr>
        <w:t>,</w:t>
      </w:r>
      <w:r w:rsidRPr="00ED761A">
        <w:rPr>
          <w:color w:val="000000" w:themeColor="text1"/>
        </w:rPr>
        <w:t xml:space="preserve"> the three members of the CRM Appeals Board shall render decisions on CRM permit applications in an impartial manner. </w:t>
      </w:r>
      <w:r w:rsidRPr="000678D2">
        <w:rPr>
          <w:color w:val="000000" w:themeColor="text1"/>
        </w:rPr>
        <w:t> </w:t>
      </w:r>
      <w:r w:rsidRPr="00ED761A">
        <w:rPr>
          <w:color w:val="000000" w:themeColor="text1"/>
        </w:rPr>
        <w:t xml:space="preserve">They shall voluntarily disqualify themselves for bias or the appearance of bias, and they are subject to disqualification by challenge in the manner prescribed for CRM </w:t>
      </w:r>
      <w:r w:rsidR="00F967C4" w:rsidRPr="000678D2">
        <w:rPr>
          <w:color w:val="000000" w:themeColor="text1"/>
        </w:rPr>
        <w:t>Agency Officials</w:t>
      </w:r>
      <w:r w:rsidRPr="00ED761A">
        <w:rPr>
          <w:color w:val="000000" w:themeColor="text1"/>
        </w:rPr>
        <w:t xml:space="preserve"> in </w:t>
      </w:r>
      <w:r w:rsidR="00972320" w:rsidRPr="000678D2">
        <w:rPr>
          <w:iCs/>
          <w:color w:val="000000" w:themeColor="text1"/>
          <w:szCs w:val="24"/>
        </w:rPr>
        <w:t>§</w:t>
      </w:r>
      <w:r w:rsidRPr="000678D2">
        <w:rPr>
          <w:color w:val="000000" w:themeColor="text1"/>
        </w:rPr>
        <w:t>15-10</w:t>
      </w:r>
      <w:r w:rsidR="00886B7D" w:rsidRPr="000678D2">
        <w:rPr>
          <w:color w:val="000000" w:themeColor="text1"/>
        </w:rPr>
        <w:t>-23</w:t>
      </w:r>
      <w:r w:rsidR="00484750" w:rsidRPr="000678D2">
        <w:rPr>
          <w:color w:val="000000" w:themeColor="text1"/>
        </w:rPr>
        <w:t>0</w:t>
      </w:r>
      <w:r w:rsidRPr="000678D2">
        <w:rPr>
          <w:color w:val="000000" w:themeColor="text1"/>
        </w:rPr>
        <w:t>.</w:t>
      </w:r>
    </w:p>
    <w:p w14:paraId="66C4EBC7" w14:textId="77777777" w:rsidR="00C12ABE" w:rsidRPr="000678D2" w:rsidRDefault="00C12ABE" w:rsidP="006F4306">
      <w:pPr>
        <w:rPr>
          <w:color w:val="000000" w:themeColor="text1"/>
        </w:rPr>
      </w:pPr>
    </w:p>
    <w:p w14:paraId="2B962D9A" w14:textId="01666114" w:rsidR="00C12ABE" w:rsidRPr="00ED761A" w:rsidRDefault="00C12ABE" w:rsidP="00ED761A">
      <w:pPr>
        <w:ind w:left="450" w:hanging="450"/>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Quorum, Vote. </w:t>
      </w:r>
      <w:r w:rsidRPr="000678D2">
        <w:rPr>
          <w:color w:val="000000" w:themeColor="text1"/>
        </w:rPr>
        <w:t> </w:t>
      </w:r>
      <w:r w:rsidRPr="00ED761A">
        <w:rPr>
          <w:color w:val="000000" w:themeColor="text1"/>
        </w:rPr>
        <w:t xml:space="preserve">At least two members of the CRM Appeals Board shall constitute a quorum and must be present to act upon review of </w:t>
      </w:r>
      <w:r w:rsidR="00D34C0F" w:rsidRPr="000678D2">
        <w:rPr>
          <w:color w:val="000000" w:themeColor="text1"/>
        </w:rPr>
        <w:t>the</w:t>
      </w:r>
      <w:r w:rsidRPr="00ED761A">
        <w:rPr>
          <w:color w:val="000000" w:themeColor="text1"/>
        </w:rPr>
        <w:t xml:space="preserve"> CRM </w:t>
      </w:r>
      <w:r w:rsidR="00D34C0F" w:rsidRPr="000678D2">
        <w:rPr>
          <w:color w:val="000000" w:themeColor="text1"/>
        </w:rPr>
        <w:t>Agency Officials’</w:t>
      </w:r>
      <w:r w:rsidRPr="00ED761A">
        <w:rPr>
          <w:color w:val="000000" w:themeColor="text1"/>
        </w:rPr>
        <w:t xml:space="preserve"> decision and the vote of at least two members is necessary for board action on the appeal. </w:t>
      </w:r>
    </w:p>
    <w:p w14:paraId="3B602D89" w14:textId="77777777" w:rsidR="00C12ABE" w:rsidRPr="000678D2" w:rsidRDefault="00C12ABE" w:rsidP="006F4306">
      <w:pPr>
        <w:ind w:left="450" w:hanging="450"/>
        <w:rPr>
          <w:color w:val="000000" w:themeColor="text1"/>
        </w:rPr>
      </w:pPr>
    </w:p>
    <w:p w14:paraId="1AF4208A" w14:textId="786E6940" w:rsidR="00C12ABE" w:rsidRPr="00ED761A" w:rsidRDefault="00C12ABE" w:rsidP="00ED761A">
      <w:pPr>
        <w:ind w:left="450" w:hanging="450"/>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Briefs, Statements. </w:t>
      </w:r>
      <w:r w:rsidRPr="000678D2">
        <w:rPr>
          <w:color w:val="000000" w:themeColor="text1"/>
        </w:rPr>
        <w:t> </w:t>
      </w:r>
      <w:r w:rsidRPr="00ED761A">
        <w:rPr>
          <w:color w:val="000000" w:themeColor="text1"/>
        </w:rPr>
        <w:t xml:space="preserve">Any aggrieved person who requests an appeal before the CRM Appeals Board shall file with the </w:t>
      </w:r>
      <w:r w:rsidR="00D34C0F" w:rsidRPr="000678D2">
        <w:rPr>
          <w:color w:val="000000" w:themeColor="text1"/>
        </w:rPr>
        <w:t>D</w:t>
      </w:r>
      <w:r w:rsidRPr="000678D2">
        <w:rPr>
          <w:color w:val="000000" w:themeColor="text1"/>
        </w:rPr>
        <w:t>CRM</w:t>
      </w:r>
      <w:r w:rsidRPr="00ED761A">
        <w:rPr>
          <w:color w:val="000000" w:themeColor="text1"/>
        </w:rPr>
        <w:t xml:space="preserve"> Office within fifteen days following its request for appeal a written statement of objections to the CRM permit decision. </w:t>
      </w:r>
      <w:r w:rsidRPr="000678D2">
        <w:rPr>
          <w:color w:val="000000" w:themeColor="text1"/>
        </w:rPr>
        <w:t> </w:t>
      </w:r>
      <w:r w:rsidRPr="00ED761A">
        <w:rPr>
          <w:color w:val="000000" w:themeColor="text1"/>
        </w:rPr>
        <w:t>In addition, any existing party may within ten days of receipt of appellant</w:t>
      </w:r>
      <w:r w:rsidR="005B07DF" w:rsidRPr="00ED761A">
        <w:rPr>
          <w:color w:val="000000" w:themeColor="text1"/>
        </w:rPr>
        <w:t>’</w:t>
      </w:r>
      <w:r w:rsidRPr="00ED761A">
        <w:rPr>
          <w:color w:val="000000" w:themeColor="text1"/>
        </w:rPr>
        <w:t xml:space="preserve">s statement, submit to the </w:t>
      </w:r>
      <w:r w:rsidR="00D34C0F" w:rsidRPr="000678D2">
        <w:rPr>
          <w:color w:val="000000" w:themeColor="text1"/>
        </w:rPr>
        <w:t>D</w:t>
      </w:r>
      <w:r w:rsidRPr="000678D2">
        <w:rPr>
          <w:color w:val="000000" w:themeColor="text1"/>
        </w:rPr>
        <w:t>CRM</w:t>
      </w:r>
      <w:r w:rsidRPr="00ED761A">
        <w:rPr>
          <w:color w:val="000000" w:themeColor="text1"/>
        </w:rPr>
        <w:t xml:space="preserve"> Office a statement or brief providing arguments in support of or in opposition to the permit decision. </w:t>
      </w:r>
      <w:r w:rsidRPr="000678D2">
        <w:rPr>
          <w:color w:val="000000" w:themeColor="text1"/>
        </w:rPr>
        <w:t> </w:t>
      </w:r>
      <w:r w:rsidRPr="00ED761A">
        <w:rPr>
          <w:color w:val="000000" w:themeColor="text1"/>
        </w:rPr>
        <w:t xml:space="preserve">Statements filed under this subsection shall be filed in accordance with the format and standards listed in </w:t>
      </w:r>
      <w:r w:rsidR="00972320" w:rsidRPr="000678D2">
        <w:rPr>
          <w:iCs/>
          <w:color w:val="000000" w:themeColor="text1"/>
          <w:szCs w:val="24"/>
        </w:rPr>
        <w:t>§</w:t>
      </w:r>
      <w:r w:rsidRPr="000678D2">
        <w:rPr>
          <w:color w:val="000000" w:themeColor="text1"/>
        </w:rPr>
        <w:t>15-10-</w:t>
      </w:r>
      <w:r w:rsidR="00886B7D" w:rsidRPr="000678D2">
        <w:rPr>
          <w:color w:val="000000" w:themeColor="text1"/>
        </w:rPr>
        <w:t>2</w:t>
      </w:r>
      <w:r w:rsidR="00484750" w:rsidRPr="000678D2">
        <w:rPr>
          <w:color w:val="000000" w:themeColor="text1"/>
        </w:rPr>
        <w:t>25</w:t>
      </w:r>
      <w:r w:rsidR="00AB40E6" w:rsidRPr="000678D2">
        <w:rPr>
          <w:color w:val="000000" w:themeColor="text1"/>
        </w:rPr>
        <w:t>and will be included in the CRM permit application file.</w:t>
      </w:r>
      <w:r w:rsidR="00AB40E6" w:rsidRPr="00ED761A" w:rsidDel="00AB40E6">
        <w:rPr>
          <w:color w:val="000000" w:themeColor="text1"/>
        </w:rPr>
        <w:t xml:space="preserve"> </w:t>
      </w:r>
    </w:p>
    <w:p w14:paraId="22911132" w14:textId="77777777" w:rsidR="00DC4D1E" w:rsidRPr="00ED761A" w:rsidRDefault="00C12ABE" w:rsidP="00ED761A">
      <w:pPr>
        <w:ind w:left="450" w:hanging="450"/>
        <w:rPr>
          <w:color w:val="000000" w:themeColor="text1"/>
        </w:rPr>
      </w:pPr>
      <w:r w:rsidRPr="00ED761A">
        <w:rPr>
          <w:color w:val="000000" w:themeColor="text1"/>
        </w:rPr>
        <w:lastRenderedPageBreak/>
        <w:t>(d)</w:t>
      </w:r>
      <w:r w:rsidRPr="000678D2">
        <w:rPr>
          <w:color w:val="000000" w:themeColor="text1"/>
        </w:rPr>
        <w:t>   </w:t>
      </w:r>
      <w:r w:rsidR="0073551D" w:rsidRPr="00ED761A">
        <w:rPr>
          <w:color w:val="000000" w:themeColor="text1"/>
        </w:rPr>
        <w:t xml:space="preserve">Contents of </w:t>
      </w:r>
      <w:r w:rsidRPr="00ED761A">
        <w:rPr>
          <w:color w:val="000000" w:themeColor="text1"/>
        </w:rPr>
        <w:t>Notice of Appeal</w:t>
      </w:r>
      <w:r w:rsidR="0073551D" w:rsidRPr="00ED761A">
        <w:rPr>
          <w:color w:val="000000" w:themeColor="text1"/>
        </w:rPr>
        <w:t xml:space="preserve">. </w:t>
      </w:r>
      <w:r w:rsidRPr="000678D2">
        <w:rPr>
          <w:color w:val="000000" w:themeColor="text1"/>
        </w:rPr>
        <w:t> </w:t>
      </w:r>
      <w:r w:rsidRPr="00ED761A">
        <w:rPr>
          <w:color w:val="000000" w:themeColor="text1"/>
        </w:rPr>
        <w:t xml:space="preserve">Any notice of appeal filed with the CRM Office shall contain </w:t>
      </w:r>
      <w:r w:rsidR="0073551D" w:rsidRPr="00ED761A">
        <w:rPr>
          <w:color w:val="000000" w:themeColor="text1"/>
        </w:rPr>
        <w:t xml:space="preserve">all of </w:t>
      </w:r>
      <w:r w:rsidRPr="00ED761A">
        <w:rPr>
          <w:color w:val="000000" w:themeColor="text1"/>
        </w:rPr>
        <w:t xml:space="preserve">the following: </w:t>
      </w:r>
    </w:p>
    <w:p w14:paraId="324D7472"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The nature of the petitioner</w:t>
      </w:r>
      <w:r w:rsidR="0073551D" w:rsidRPr="00ED761A">
        <w:rPr>
          <w:color w:val="000000" w:themeColor="text1"/>
        </w:rPr>
        <w:t>’</w:t>
      </w:r>
      <w:r w:rsidRPr="00ED761A">
        <w:rPr>
          <w:color w:val="000000" w:themeColor="text1"/>
        </w:rPr>
        <w:t xml:space="preserve">s interest in the CRM permit; </w:t>
      </w:r>
    </w:p>
    <w:p w14:paraId="6079059D"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The effect of the CRM permit on the petitioner</w:t>
      </w:r>
      <w:r w:rsidR="005B018D" w:rsidRPr="00ED761A">
        <w:rPr>
          <w:color w:val="000000" w:themeColor="text1"/>
        </w:rPr>
        <w:t>’</w:t>
      </w:r>
      <w:r w:rsidRPr="00ED761A">
        <w:rPr>
          <w:color w:val="000000" w:themeColor="text1"/>
        </w:rPr>
        <w:t xml:space="preserve">s interest; and </w:t>
      </w:r>
    </w:p>
    <w:p w14:paraId="1DD94DD3" w14:textId="3EC8B9C1" w:rsidR="00C12ABE" w:rsidRPr="00ED761A" w:rsidRDefault="00C12ABE"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The extent that the petitioner</w:t>
      </w:r>
      <w:r w:rsidR="0073551D" w:rsidRPr="00ED761A">
        <w:rPr>
          <w:color w:val="000000" w:themeColor="text1"/>
        </w:rPr>
        <w:t>’</w:t>
      </w:r>
      <w:r w:rsidRPr="00ED761A">
        <w:rPr>
          <w:color w:val="000000" w:themeColor="text1"/>
        </w:rPr>
        <w:t xml:space="preserve">s interest is not represented by CRM, the applicant or other aggrieved persons. </w:t>
      </w:r>
    </w:p>
    <w:p w14:paraId="348B5FCF" w14:textId="77777777" w:rsidR="00C12ABE" w:rsidRPr="000678D2" w:rsidRDefault="00C12ABE" w:rsidP="006F4306">
      <w:pPr>
        <w:ind w:left="720"/>
        <w:rPr>
          <w:color w:val="000000" w:themeColor="text1"/>
        </w:rPr>
      </w:pPr>
    </w:p>
    <w:p w14:paraId="61E75EF7" w14:textId="313A23C3" w:rsidR="00C12ABE" w:rsidRPr="00ED761A" w:rsidRDefault="00C12ABE" w:rsidP="00ED761A">
      <w:pPr>
        <w:ind w:left="450" w:hanging="450"/>
        <w:rPr>
          <w:color w:val="000000" w:themeColor="text1"/>
        </w:rPr>
      </w:pPr>
      <w:r w:rsidRPr="00ED761A">
        <w:rPr>
          <w:color w:val="000000" w:themeColor="text1"/>
        </w:rPr>
        <w:t>(e)</w:t>
      </w:r>
      <w:r w:rsidRPr="000678D2">
        <w:rPr>
          <w:color w:val="000000" w:themeColor="text1"/>
        </w:rPr>
        <w:t>   </w:t>
      </w:r>
      <w:r w:rsidRPr="00ED761A">
        <w:rPr>
          <w:color w:val="000000" w:themeColor="text1"/>
        </w:rPr>
        <w:t xml:space="preserve">Service of Papers. </w:t>
      </w:r>
      <w:r w:rsidRPr="000678D2">
        <w:rPr>
          <w:color w:val="000000" w:themeColor="text1"/>
        </w:rPr>
        <w:t> </w:t>
      </w:r>
      <w:r w:rsidRPr="00ED761A">
        <w:rPr>
          <w:color w:val="000000" w:themeColor="text1"/>
        </w:rPr>
        <w:t xml:space="preserve">All parties to an appeal shall serve all other parties with any papers that are required to be filed at the </w:t>
      </w:r>
      <w:r w:rsidR="00D34C0F" w:rsidRPr="000678D2">
        <w:rPr>
          <w:color w:val="000000" w:themeColor="text1"/>
        </w:rPr>
        <w:t>D</w:t>
      </w:r>
      <w:r w:rsidRPr="000678D2">
        <w:rPr>
          <w:color w:val="000000" w:themeColor="text1"/>
        </w:rPr>
        <w:t>CRM</w:t>
      </w:r>
      <w:r w:rsidRPr="00ED761A">
        <w:rPr>
          <w:color w:val="000000" w:themeColor="text1"/>
        </w:rPr>
        <w:t xml:space="preserve"> Office and such service shall occur on the same day as filing at the </w:t>
      </w:r>
      <w:r w:rsidR="00D34C0F" w:rsidRPr="000678D2">
        <w:rPr>
          <w:color w:val="000000" w:themeColor="text1"/>
        </w:rPr>
        <w:t>D</w:t>
      </w:r>
      <w:r w:rsidRPr="000678D2">
        <w:rPr>
          <w:color w:val="000000" w:themeColor="text1"/>
        </w:rPr>
        <w:t>CRM</w:t>
      </w:r>
      <w:r w:rsidRPr="00ED761A">
        <w:rPr>
          <w:color w:val="000000" w:themeColor="text1"/>
        </w:rPr>
        <w:t xml:space="preserve"> Office. </w:t>
      </w:r>
    </w:p>
    <w:p w14:paraId="0433109C" w14:textId="77777777" w:rsidR="00C12ABE" w:rsidRPr="000678D2" w:rsidRDefault="00C12ABE" w:rsidP="006F4306">
      <w:pPr>
        <w:ind w:left="450" w:hanging="450"/>
        <w:rPr>
          <w:color w:val="000000" w:themeColor="text1"/>
        </w:rPr>
      </w:pPr>
    </w:p>
    <w:p w14:paraId="3610F336" w14:textId="77777777" w:rsidR="00C12ABE" w:rsidRPr="00ED761A" w:rsidRDefault="00C12ABE" w:rsidP="00ED761A">
      <w:pPr>
        <w:ind w:left="450" w:hanging="450"/>
        <w:rPr>
          <w:color w:val="000000" w:themeColor="text1"/>
        </w:rPr>
      </w:pPr>
      <w:r w:rsidRPr="00ED761A">
        <w:rPr>
          <w:color w:val="000000" w:themeColor="text1"/>
        </w:rPr>
        <w:t>(f)</w:t>
      </w:r>
      <w:r w:rsidRPr="000678D2">
        <w:rPr>
          <w:color w:val="000000" w:themeColor="text1"/>
        </w:rPr>
        <w:t>   </w:t>
      </w:r>
      <w:r w:rsidRPr="00ED761A">
        <w:rPr>
          <w:color w:val="000000" w:themeColor="text1"/>
        </w:rPr>
        <w:t xml:space="preserve">Papers Considered by CRM Appeals Board. </w:t>
      </w:r>
      <w:r w:rsidRPr="000678D2">
        <w:rPr>
          <w:color w:val="000000" w:themeColor="text1"/>
        </w:rPr>
        <w:t> </w:t>
      </w:r>
      <w:r w:rsidRPr="00ED761A">
        <w:rPr>
          <w:color w:val="000000" w:themeColor="text1"/>
        </w:rPr>
        <w:t xml:space="preserve">For the purpose of reviewing the CRM permit application decision, the CRM Appeals Board shall receive and review </w:t>
      </w:r>
      <w:r w:rsidR="0073551D" w:rsidRPr="00ED761A">
        <w:rPr>
          <w:color w:val="000000" w:themeColor="text1"/>
        </w:rPr>
        <w:t xml:space="preserve">all of </w:t>
      </w:r>
      <w:r w:rsidRPr="00ED761A">
        <w:rPr>
          <w:color w:val="000000" w:themeColor="text1"/>
        </w:rPr>
        <w:t xml:space="preserve">the following: </w:t>
      </w:r>
    </w:p>
    <w:p w14:paraId="434F1D7B" w14:textId="1E7AAC76"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Findings of facts and conclusions of law adopted by the CRM </w:t>
      </w:r>
      <w:r w:rsidR="00841481" w:rsidRPr="000678D2">
        <w:rPr>
          <w:color w:val="000000" w:themeColor="text1"/>
        </w:rPr>
        <w:t>Agency Officials</w:t>
      </w:r>
      <w:r w:rsidRPr="000678D2">
        <w:rPr>
          <w:color w:val="000000" w:themeColor="text1"/>
        </w:rPr>
        <w:t>;</w:t>
      </w:r>
      <w:r w:rsidRPr="00ED761A">
        <w:rPr>
          <w:color w:val="000000" w:themeColor="text1"/>
        </w:rPr>
        <w:t xml:space="preserve"> </w:t>
      </w:r>
    </w:p>
    <w:p w14:paraId="4D2AE0BC"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CRM permit application; </w:t>
      </w:r>
    </w:p>
    <w:p w14:paraId="00FC591A" w14:textId="77777777" w:rsidR="00C12ABE" w:rsidRPr="00ED761A" w:rsidRDefault="00C12ABE"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CRM permit, if issued; </w:t>
      </w:r>
    </w:p>
    <w:p w14:paraId="6BF2F4E3" w14:textId="77777777" w:rsidR="00C12ABE" w:rsidRPr="00ED761A" w:rsidRDefault="00C12ABE" w:rsidP="00ED761A">
      <w:pPr>
        <w:ind w:left="72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Record of the CRM permit hearing, if any; </w:t>
      </w:r>
    </w:p>
    <w:p w14:paraId="62A99C61" w14:textId="6336DC51" w:rsidR="00C12ABE" w:rsidRPr="00ED761A" w:rsidRDefault="00C12ABE" w:rsidP="00ED761A">
      <w:pPr>
        <w:ind w:left="1170" w:hanging="45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Statements filed with the </w:t>
      </w:r>
      <w:r w:rsidR="00D34C0F" w:rsidRPr="000678D2">
        <w:rPr>
          <w:color w:val="000000" w:themeColor="text1"/>
        </w:rPr>
        <w:t>D</w:t>
      </w:r>
      <w:r w:rsidRPr="000678D2">
        <w:rPr>
          <w:color w:val="000000" w:themeColor="text1"/>
        </w:rPr>
        <w:t>CRM</w:t>
      </w:r>
      <w:r w:rsidRPr="00ED761A">
        <w:rPr>
          <w:color w:val="000000" w:themeColor="text1"/>
        </w:rPr>
        <w:t xml:space="preserve"> Office in support of, or in opposition to, the appeal; and </w:t>
      </w:r>
    </w:p>
    <w:p w14:paraId="1FE11A9E" w14:textId="77777777" w:rsidR="00C12ABE" w:rsidRPr="00ED761A" w:rsidRDefault="00C12ABE" w:rsidP="00ED761A">
      <w:pPr>
        <w:ind w:left="1170" w:hanging="450"/>
        <w:rPr>
          <w:color w:val="000000" w:themeColor="text1"/>
        </w:rPr>
      </w:pPr>
      <w:r w:rsidRPr="00ED761A">
        <w:rPr>
          <w:color w:val="000000" w:themeColor="text1"/>
        </w:rPr>
        <w:t>(6)</w:t>
      </w:r>
      <w:r w:rsidRPr="000678D2">
        <w:rPr>
          <w:color w:val="000000" w:themeColor="text1"/>
        </w:rPr>
        <w:t>   </w:t>
      </w:r>
      <w:r w:rsidRPr="00ED761A">
        <w:rPr>
          <w:color w:val="000000" w:themeColor="text1"/>
        </w:rPr>
        <w:t>Any other documents, correspondence</w:t>
      </w:r>
      <w:r w:rsidR="00484750" w:rsidRPr="00ED761A">
        <w:rPr>
          <w:color w:val="000000" w:themeColor="text1"/>
        </w:rPr>
        <w:t>,</w:t>
      </w:r>
      <w:r w:rsidRPr="00ED761A">
        <w:rPr>
          <w:color w:val="000000" w:themeColor="text1"/>
        </w:rPr>
        <w:t xml:space="preserve"> or testimony considered in the permit decision-making process. </w:t>
      </w:r>
    </w:p>
    <w:p w14:paraId="19C6F006" w14:textId="77777777" w:rsidR="006575FD" w:rsidRPr="000678D2" w:rsidRDefault="006575FD" w:rsidP="006F4306">
      <w:pPr>
        <w:ind w:left="1170" w:hanging="450"/>
        <w:rPr>
          <w:color w:val="000000" w:themeColor="text1"/>
        </w:rPr>
      </w:pPr>
    </w:p>
    <w:p w14:paraId="7FF2DABC" w14:textId="384AECEC" w:rsidR="00C12ABE" w:rsidRPr="00ED761A" w:rsidRDefault="00C12ABE" w:rsidP="00ED761A">
      <w:pPr>
        <w:ind w:left="450" w:hanging="450"/>
        <w:rPr>
          <w:color w:val="000000" w:themeColor="text1"/>
        </w:rPr>
      </w:pPr>
      <w:r w:rsidRPr="00ED761A">
        <w:rPr>
          <w:color w:val="000000" w:themeColor="text1"/>
        </w:rPr>
        <w:t>(g)</w:t>
      </w:r>
      <w:r w:rsidRPr="000678D2">
        <w:rPr>
          <w:color w:val="000000" w:themeColor="text1"/>
        </w:rPr>
        <w:t>   </w:t>
      </w:r>
      <w:r w:rsidRPr="00ED761A">
        <w:rPr>
          <w:color w:val="000000" w:themeColor="text1"/>
        </w:rPr>
        <w:t xml:space="preserve">Oral Argument. </w:t>
      </w:r>
      <w:r w:rsidRPr="000678D2">
        <w:rPr>
          <w:color w:val="000000" w:themeColor="text1"/>
        </w:rPr>
        <w:t> </w:t>
      </w:r>
      <w:r w:rsidRPr="00ED761A">
        <w:rPr>
          <w:color w:val="000000" w:themeColor="text1"/>
        </w:rPr>
        <w:t xml:space="preserve">Upon written request to the </w:t>
      </w:r>
      <w:r w:rsidR="00D34C0F" w:rsidRPr="000678D2">
        <w:rPr>
          <w:color w:val="000000" w:themeColor="text1"/>
        </w:rPr>
        <w:t>D</w:t>
      </w:r>
      <w:r w:rsidRPr="000678D2">
        <w:rPr>
          <w:color w:val="000000" w:themeColor="text1"/>
        </w:rPr>
        <w:t>CRM</w:t>
      </w:r>
      <w:r w:rsidRPr="00ED761A">
        <w:rPr>
          <w:color w:val="000000" w:themeColor="text1"/>
        </w:rPr>
        <w:t xml:space="preserve"> Office by the appellant or other party to the appeal, oral argument shall be permitted. </w:t>
      </w:r>
      <w:r w:rsidRPr="000678D2">
        <w:rPr>
          <w:color w:val="000000" w:themeColor="text1"/>
        </w:rPr>
        <w:t> </w:t>
      </w:r>
      <w:r w:rsidRPr="00ED761A">
        <w:rPr>
          <w:color w:val="000000" w:themeColor="text1"/>
        </w:rPr>
        <w:t xml:space="preserve">The scope of </w:t>
      </w:r>
      <w:r w:rsidR="0073551D" w:rsidRPr="00ED761A">
        <w:rPr>
          <w:color w:val="000000" w:themeColor="text1"/>
        </w:rPr>
        <w:t xml:space="preserve">the </w:t>
      </w:r>
      <w:r w:rsidRPr="00ED761A">
        <w:rPr>
          <w:color w:val="000000" w:themeColor="text1"/>
        </w:rPr>
        <w:t xml:space="preserve">oral argument shall be limited to the written statements in support of, or in opposition to, the appeal. </w:t>
      </w:r>
      <w:r w:rsidRPr="000678D2">
        <w:rPr>
          <w:color w:val="000000" w:themeColor="text1"/>
        </w:rPr>
        <w:t> </w:t>
      </w:r>
      <w:r w:rsidRPr="00ED761A">
        <w:rPr>
          <w:color w:val="000000" w:themeColor="text1"/>
        </w:rPr>
        <w:t xml:space="preserve">Oral argument shall be scheduled by 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before the full membership of the CRM Appeals Board. </w:t>
      </w:r>
      <w:r w:rsidRPr="000678D2">
        <w:rPr>
          <w:color w:val="000000" w:themeColor="text1"/>
        </w:rPr>
        <w:t> </w:t>
      </w:r>
      <w:r w:rsidRPr="00ED761A">
        <w:rPr>
          <w:color w:val="000000" w:themeColor="text1"/>
        </w:rPr>
        <w:t xml:space="preserve">Oral argument shall be heard after the submission of written statements by the appellant and opponents, if any, and within twenty-five days after the issuance of the CRM permit by CRM </w:t>
      </w:r>
      <w:r w:rsidR="00D34C0F" w:rsidRPr="000678D2">
        <w:rPr>
          <w:color w:val="000000" w:themeColor="text1"/>
        </w:rPr>
        <w:t>Agency Officials</w:t>
      </w:r>
      <w:r w:rsidRPr="00ED761A">
        <w:rPr>
          <w:color w:val="000000" w:themeColor="text1"/>
        </w:rPr>
        <w:t xml:space="preserve">. </w:t>
      </w:r>
    </w:p>
    <w:p w14:paraId="22BE6638" w14:textId="77777777" w:rsidR="00C12ABE" w:rsidRPr="000678D2" w:rsidRDefault="00C12ABE" w:rsidP="006F4306">
      <w:pPr>
        <w:ind w:left="450" w:hanging="450"/>
        <w:rPr>
          <w:color w:val="000000" w:themeColor="text1"/>
        </w:rPr>
      </w:pPr>
    </w:p>
    <w:p w14:paraId="7D6438FF" w14:textId="379E8594" w:rsidR="00C12ABE" w:rsidRPr="00ED761A" w:rsidRDefault="00C12ABE" w:rsidP="00ED761A">
      <w:pPr>
        <w:ind w:left="450" w:hanging="450"/>
        <w:rPr>
          <w:color w:val="000000" w:themeColor="text1"/>
        </w:rPr>
      </w:pPr>
      <w:r w:rsidRPr="00ED761A">
        <w:rPr>
          <w:color w:val="000000" w:themeColor="text1"/>
        </w:rPr>
        <w:lastRenderedPageBreak/>
        <w:t>(h)</w:t>
      </w:r>
      <w:r w:rsidRPr="000678D2">
        <w:rPr>
          <w:color w:val="000000" w:themeColor="text1"/>
        </w:rPr>
        <w:t>   </w:t>
      </w:r>
      <w:r w:rsidRPr="00ED761A">
        <w:rPr>
          <w:color w:val="000000" w:themeColor="text1"/>
        </w:rPr>
        <w:t xml:space="preserve">Scope of Appeal. </w:t>
      </w:r>
      <w:r w:rsidRPr="000678D2">
        <w:rPr>
          <w:color w:val="000000" w:themeColor="text1"/>
        </w:rPr>
        <w:t> </w:t>
      </w:r>
      <w:r w:rsidRPr="00ED761A">
        <w:rPr>
          <w:color w:val="000000" w:themeColor="text1"/>
        </w:rPr>
        <w:t xml:space="preserve">In reviewing the CRM permit decision of CRM </w:t>
      </w:r>
      <w:r w:rsidR="00D34C0F" w:rsidRPr="000678D2">
        <w:rPr>
          <w:color w:val="000000" w:themeColor="text1"/>
        </w:rPr>
        <w:t>Agency Officials</w:t>
      </w:r>
      <w:r w:rsidRPr="00ED761A">
        <w:rPr>
          <w:color w:val="000000" w:themeColor="text1"/>
        </w:rPr>
        <w:t xml:space="preserve">, the CRM Appeals Board shall reverse the decision below, and remand if necessary when: </w:t>
      </w:r>
    </w:p>
    <w:p w14:paraId="08EB99DB" w14:textId="195DFAAC" w:rsidR="00C12ABE" w:rsidRPr="00ED761A" w:rsidRDefault="00C12ABE" w:rsidP="00ED761A">
      <w:pPr>
        <w:ind w:left="1170" w:hanging="450"/>
        <w:rPr>
          <w:color w:val="000000" w:themeColor="text1"/>
        </w:rPr>
      </w:pPr>
      <w:r w:rsidRPr="00ED761A">
        <w:rPr>
          <w:color w:val="000000" w:themeColor="text1"/>
        </w:rPr>
        <w:t>(1)</w:t>
      </w:r>
      <w:r w:rsidRPr="000678D2">
        <w:rPr>
          <w:color w:val="000000" w:themeColor="text1"/>
        </w:rPr>
        <w:t>   </w:t>
      </w:r>
      <w:r w:rsidRPr="00ED761A">
        <w:rPr>
          <w:color w:val="000000" w:themeColor="text1"/>
        </w:rPr>
        <w:t>It is clearly erroneous in light of CRM rules and regulations</w:t>
      </w:r>
      <w:r w:rsidRPr="000678D2">
        <w:rPr>
          <w:b/>
          <w:bCs/>
          <w:color w:val="000000" w:themeColor="text1"/>
        </w:rPr>
        <w:t> </w:t>
      </w:r>
      <w:r w:rsidRPr="00ED761A">
        <w:rPr>
          <w:color w:val="000000" w:themeColor="text1"/>
        </w:rPr>
        <w:t xml:space="preserve">and the policies established in </w:t>
      </w:r>
      <w:r w:rsidRPr="000678D2">
        <w:rPr>
          <w:color w:val="000000" w:themeColor="text1"/>
        </w:rPr>
        <w:t xml:space="preserve">2 CMC </w:t>
      </w:r>
      <w:r w:rsidR="00972320" w:rsidRPr="000678D2">
        <w:rPr>
          <w:iCs/>
          <w:color w:val="000000" w:themeColor="text1"/>
          <w:szCs w:val="24"/>
        </w:rPr>
        <w:t>§§</w:t>
      </w:r>
      <w:r w:rsidRPr="000678D2">
        <w:rPr>
          <w:color w:val="000000" w:themeColor="text1"/>
        </w:rPr>
        <w:t>1501,</w:t>
      </w:r>
      <w:r w:rsidRPr="00ED761A">
        <w:rPr>
          <w:color w:val="000000" w:themeColor="text1"/>
        </w:rPr>
        <w:t xml:space="preserve"> et seq</w:t>
      </w:r>
      <w:r w:rsidRPr="000678D2">
        <w:rPr>
          <w:color w:val="000000" w:themeColor="text1"/>
        </w:rPr>
        <w:t>.;</w:t>
      </w:r>
      <w:r w:rsidRPr="00ED761A">
        <w:rPr>
          <w:color w:val="000000" w:themeColor="text1"/>
        </w:rPr>
        <w:t xml:space="preserve"> </w:t>
      </w:r>
      <w:r w:rsidR="0073551D" w:rsidRPr="00ED761A">
        <w:rPr>
          <w:color w:val="000000" w:themeColor="text1"/>
        </w:rPr>
        <w:t>or</w:t>
      </w:r>
    </w:p>
    <w:p w14:paraId="517A2CEA" w14:textId="77777777"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It is in violation of applicable federal </w:t>
      </w:r>
      <w:r w:rsidR="00D34C0F" w:rsidRPr="000678D2">
        <w:rPr>
          <w:color w:val="000000" w:themeColor="text1"/>
        </w:rPr>
        <w:t xml:space="preserve">law </w:t>
      </w:r>
      <w:r w:rsidRPr="00ED761A">
        <w:rPr>
          <w:color w:val="000000" w:themeColor="text1"/>
        </w:rPr>
        <w:t xml:space="preserve">or CNMI constitutional or statutory provisions; </w:t>
      </w:r>
      <w:r w:rsidR="0073551D" w:rsidRPr="00ED761A">
        <w:rPr>
          <w:color w:val="000000" w:themeColor="text1"/>
        </w:rPr>
        <w:t>or</w:t>
      </w:r>
    </w:p>
    <w:p w14:paraId="5719FC5A" w14:textId="77777777"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It is arbitrary or capricious; or </w:t>
      </w:r>
    </w:p>
    <w:p w14:paraId="1AF2DF64" w14:textId="77777777" w:rsidR="00C12ABE" w:rsidRPr="00ED761A" w:rsidRDefault="00C12ABE" w:rsidP="00ED761A">
      <w:pPr>
        <w:ind w:left="1170" w:hanging="45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It was not issued in accordance with required procedures. </w:t>
      </w:r>
    </w:p>
    <w:p w14:paraId="7270B8DF" w14:textId="77777777" w:rsidR="00C12ABE" w:rsidRPr="000678D2" w:rsidRDefault="00C12ABE" w:rsidP="006F4306">
      <w:pPr>
        <w:ind w:left="1170" w:hanging="450"/>
        <w:rPr>
          <w:color w:val="000000" w:themeColor="text1"/>
        </w:rPr>
      </w:pPr>
    </w:p>
    <w:p w14:paraId="69713008" w14:textId="456655B3" w:rsidR="00C12ABE" w:rsidRPr="00ED761A" w:rsidRDefault="00C12ABE" w:rsidP="00ED761A">
      <w:pPr>
        <w:ind w:left="450" w:hanging="45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Written Decision. </w:t>
      </w:r>
      <w:r w:rsidRPr="000678D2">
        <w:rPr>
          <w:color w:val="000000" w:themeColor="text1"/>
        </w:rPr>
        <w:t> </w:t>
      </w:r>
      <w:r w:rsidRPr="00ED761A">
        <w:rPr>
          <w:color w:val="000000" w:themeColor="text1"/>
        </w:rPr>
        <w:t xml:space="preserve">After reviewing the record and considering the arguments, the CRM Appeals Board shall render a written decision detailing the reasons in support of its determination. </w:t>
      </w:r>
      <w:r w:rsidRPr="000678D2">
        <w:rPr>
          <w:color w:val="000000" w:themeColor="text1"/>
        </w:rPr>
        <w:t> </w:t>
      </w:r>
      <w:r w:rsidRPr="00ED761A">
        <w:rPr>
          <w:color w:val="000000" w:themeColor="text1"/>
        </w:rPr>
        <w:t xml:space="preserve">The decision of the Board shall be the final administrative decision, subject to judicial review. </w:t>
      </w:r>
      <w:r w:rsidRPr="000678D2">
        <w:rPr>
          <w:color w:val="000000" w:themeColor="text1"/>
        </w:rPr>
        <w:t> </w:t>
      </w:r>
      <w:r w:rsidRPr="00ED761A">
        <w:rPr>
          <w:color w:val="000000" w:themeColor="text1"/>
        </w:rPr>
        <w:t xml:space="preserve">In drafting its decision, the Appeals Board may utilize the resources of the </w:t>
      </w:r>
      <w:r w:rsidR="00562187" w:rsidRPr="000678D2">
        <w:rPr>
          <w:color w:val="000000" w:themeColor="text1"/>
        </w:rPr>
        <w:t>D</w:t>
      </w:r>
      <w:r w:rsidRPr="000678D2">
        <w:rPr>
          <w:color w:val="000000" w:themeColor="text1"/>
        </w:rPr>
        <w:t>CRM</w:t>
      </w:r>
      <w:r w:rsidRPr="00ED761A">
        <w:rPr>
          <w:color w:val="000000" w:themeColor="text1"/>
        </w:rPr>
        <w:t xml:space="preserve"> Office. </w:t>
      </w:r>
    </w:p>
    <w:p w14:paraId="364C87D6" w14:textId="77777777" w:rsidR="00C12ABE" w:rsidRPr="000678D2" w:rsidRDefault="00C12ABE" w:rsidP="006F4306">
      <w:pPr>
        <w:ind w:left="450" w:hanging="450"/>
        <w:rPr>
          <w:color w:val="000000" w:themeColor="text1"/>
        </w:rPr>
      </w:pPr>
    </w:p>
    <w:p w14:paraId="3103E9EB" w14:textId="1AA6ADA1" w:rsidR="00C12ABE" w:rsidRPr="00ED761A" w:rsidRDefault="00C12ABE" w:rsidP="00ED761A">
      <w:pPr>
        <w:ind w:left="450" w:hanging="450"/>
        <w:rPr>
          <w:color w:val="000000" w:themeColor="text1"/>
        </w:rPr>
      </w:pPr>
      <w:r w:rsidRPr="00ED761A">
        <w:rPr>
          <w:color w:val="000000" w:themeColor="text1"/>
        </w:rPr>
        <w:t>(j)</w:t>
      </w:r>
      <w:r w:rsidRPr="000678D2">
        <w:rPr>
          <w:color w:val="000000" w:themeColor="text1"/>
        </w:rPr>
        <w:t>   </w:t>
      </w:r>
      <w:r w:rsidRPr="00ED761A">
        <w:rPr>
          <w:color w:val="000000" w:themeColor="text1"/>
        </w:rPr>
        <w:t xml:space="preserve">Automatic Affirmance. </w:t>
      </w:r>
      <w:r w:rsidRPr="000678D2">
        <w:rPr>
          <w:color w:val="000000" w:themeColor="text1"/>
        </w:rPr>
        <w:t> </w:t>
      </w:r>
      <w:r w:rsidRPr="00ED761A">
        <w:rPr>
          <w:color w:val="000000" w:themeColor="text1"/>
        </w:rPr>
        <w:t xml:space="preserve">If no decision is rendered by the CRM Appeals Board within thirty days of the date of the hearing, 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issue a notice of summary affirmance of the CRM permit decision. </w:t>
      </w:r>
      <w:r w:rsidRPr="000678D2">
        <w:rPr>
          <w:color w:val="000000" w:themeColor="text1"/>
        </w:rPr>
        <w:t> </w:t>
      </w:r>
      <w:r w:rsidRPr="00ED761A">
        <w:rPr>
          <w:color w:val="000000" w:themeColor="text1"/>
        </w:rPr>
        <w:t xml:space="preserve">The party or parties aggrieved by the CRM permit decision, as defined at </w:t>
      </w:r>
      <w:r w:rsidR="00972320" w:rsidRPr="000678D2">
        <w:rPr>
          <w:iCs/>
          <w:color w:val="000000" w:themeColor="text1"/>
          <w:szCs w:val="24"/>
        </w:rPr>
        <w:t>§</w:t>
      </w:r>
      <w:r w:rsidRPr="000678D2">
        <w:rPr>
          <w:color w:val="000000" w:themeColor="text1"/>
        </w:rPr>
        <w:t>15-10-</w:t>
      </w:r>
      <w:r w:rsidR="00886B7D" w:rsidRPr="000678D2">
        <w:rPr>
          <w:color w:val="000000" w:themeColor="text1"/>
        </w:rPr>
        <w:t>020,</w:t>
      </w:r>
      <w:r w:rsidRPr="00ED761A">
        <w:rPr>
          <w:color w:val="000000" w:themeColor="text1"/>
        </w:rPr>
        <w:t xml:space="preserve"> may then appeal to the Commonwealth Superior Court, pursuant to </w:t>
      </w:r>
      <w:r w:rsidR="00972320" w:rsidRPr="000678D2">
        <w:rPr>
          <w:iCs/>
          <w:color w:val="000000" w:themeColor="text1"/>
          <w:szCs w:val="24"/>
        </w:rPr>
        <w:t>§</w:t>
      </w:r>
      <w:r w:rsidRPr="000678D2">
        <w:rPr>
          <w:color w:val="000000" w:themeColor="text1"/>
        </w:rPr>
        <w:t>15-10-</w:t>
      </w:r>
      <w:r w:rsidR="00886B7D" w:rsidRPr="000678D2">
        <w:rPr>
          <w:color w:val="000000" w:themeColor="text1"/>
        </w:rPr>
        <w:t>245</w:t>
      </w:r>
      <w:r w:rsidRPr="000678D2">
        <w:rPr>
          <w:color w:val="000000" w:themeColor="text1"/>
        </w:rPr>
        <w:t>.</w:t>
      </w:r>
    </w:p>
    <w:p w14:paraId="7E31B9A7" w14:textId="01F29D3B" w:rsidR="00C12ABE" w:rsidRPr="000678D2" w:rsidRDefault="00C12ABE" w:rsidP="006F4306">
      <w:pPr>
        <w:rPr>
          <w:color w:val="000000" w:themeColor="text1"/>
        </w:rPr>
      </w:pPr>
    </w:p>
    <w:p w14:paraId="54AC4157" w14:textId="075FCBB1" w:rsidR="00C12ABE" w:rsidRPr="00ED761A" w:rsidRDefault="00972320" w:rsidP="00ED761A">
      <w:pPr>
        <w:rPr>
          <w:b/>
          <w:color w:val="000000" w:themeColor="text1"/>
        </w:rPr>
      </w:pPr>
      <w:r w:rsidRPr="000678D2">
        <w:rPr>
          <w:b/>
          <w:iCs/>
          <w:color w:val="000000" w:themeColor="text1"/>
          <w:szCs w:val="24"/>
        </w:rPr>
        <w:t>§</w:t>
      </w:r>
      <w:r w:rsidR="00C12ABE" w:rsidRPr="00ED761A">
        <w:rPr>
          <w:b/>
          <w:color w:val="000000" w:themeColor="text1"/>
        </w:rPr>
        <w:t>15-10-24</w:t>
      </w:r>
      <w:r w:rsidR="00273646" w:rsidRPr="00ED761A">
        <w:rPr>
          <w:b/>
          <w:color w:val="000000" w:themeColor="text1"/>
        </w:rPr>
        <w:t>0</w:t>
      </w:r>
      <w:r w:rsidR="00C12ABE" w:rsidRPr="000678D2">
        <w:rPr>
          <w:b/>
          <w:bCs/>
          <w:color w:val="000000" w:themeColor="text1"/>
        </w:rPr>
        <w:t>   </w:t>
      </w:r>
      <w:r w:rsidR="00C12ABE" w:rsidRPr="00ED761A">
        <w:rPr>
          <w:b/>
          <w:color w:val="000000" w:themeColor="text1"/>
        </w:rPr>
        <w:t>Commonwealth Superior Court</w:t>
      </w:r>
      <w:r w:rsidR="00C12ABE" w:rsidRPr="000678D2">
        <w:rPr>
          <w:b/>
          <w:bCs/>
          <w:color w:val="000000" w:themeColor="text1"/>
        </w:rPr>
        <w:t xml:space="preserve"> </w:t>
      </w:r>
    </w:p>
    <w:p w14:paraId="6F53823D" w14:textId="6D07A1C4" w:rsidR="00C12ABE" w:rsidRPr="00ED761A" w:rsidRDefault="00C12ABE" w:rsidP="00ED761A">
      <w:pPr>
        <w:rPr>
          <w:color w:val="000000" w:themeColor="text1"/>
        </w:rPr>
      </w:pPr>
      <w:r w:rsidRPr="00ED761A">
        <w:rPr>
          <w:color w:val="000000" w:themeColor="text1"/>
        </w:rPr>
        <w:t xml:space="preserve">Any person aggrieved by a final decision of the CRM Appeals Board may seek judicial review in accordance with </w:t>
      </w:r>
      <w:r w:rsidRPr="000678D2">
        <w:rPr>
          <w:color w:val="000000" w:themeColor="text1"/>
        </w:rPr>
        <w:t xml:space="preserve">2 CMC </w:t>
      </w:r>
      <w:r w:rsidR="00972320" w:rsidRPr="000678D2">
        <w:rPr>
          <w:iCs/>
          <w:color w:val="000000" w:themeColor="text1"/>
          <w:szCs w:val="24"/>
        </w:rPr>
        <w:t>§§</w:t>
      </w:r>
      <w:r w:rsidRPr="000678D2">
        <w:rPr>
          <w:color w:val="000000" w:themeColor="text1"/>
        </w:rPr>
        <w:t>1501, et seq.  </w:t>
      </w:r>
      <w:r w:rsidRPr="00ED761A">
        <w:rPr>
          <w:color w:val="000000" w:themeColor="text1"/>
        </w:rPr>
        <w:t xml:space="preserve"> </w:t>
      </w:r>
    </w:p>
    <w:p w14:paraId="71B863FB" w14:textId="77777777" w:rsidR="00C12ABE" w:rsidRPr="00ED761A" w:rsidRDefault="00C12ABE" w:rsidP="00ED761A">
      <w:pPr>
        <w:rPr>
          <w:color w:val="000000" w:themeColor="text1"/>
        </w:rPr>
      </w:pPr>
    </w:p>
    <w:p w14:paraId="49E07DE8" w14:textId="77777777" w:rsidR="00C12ABE" w:rsidRPr="00ED761A" w:rsidRDefault="00C12ABE" w:rsidP="00ED761A">
      <w:pPr>
        <w:rPr>
          <w:b/>
          <w:color w:val="000000" w:themeColor="text1"/>
        </w:rPr>
      </w:pPr>
      <w:r w:rsidRPr="00ED761A">
        <w:rPr>
          <w:b/>
          <w:color w:val="000000" w:themeColor="text1"/>
        </w:rPr>
        <w:t>Part 300 -</w:t>
      </w:r>
      <w:r w:rsidRPr="000678D2">
        <w:rPr>
          <w:b/>
          <w:bCs/>
          <w:color w:val="000000" w:themeColor="text1"/>
        </w:rPr>
        <w:t>   </w:t>
      </w:r>
      <w:r w:rsidRPr="00ED761A">
        <w:rPr>
          <w:b/>
          <w:color w:val="000000" w:themeColor="text1"/>
        </w:rPr>
        <w:t>Standards for CRM Permit Issuance</w:t>
      </w:r>
      <w:r w:rsidRPr="000678D2">
        <w:rPr>
          <w:b/>
          <w:bCs/>
          <w:color w:val="000000" w:themeColor="text1"/>
        </w:rPr>
        <w:t xml:space="preserve"> </w:t>
      </w:r>
    </w:p>
    <w:p w14:paraId="444B1282" w14:textId="2337B3CF" w:rsidR="00C12ABE" w:rsidRPr="00ED761A" w:rsidRDefault="00972320" w:rsidP="00ED761A">
      <w:pPr>
        <w:rPr>
          <w:b/>
          <w:color w:val="000000" w:themeColor="text1"/>
        </w:rPr>
      </w:pPr>
      <w:r w:rsidRPr="00ED761A">
        <w:rPr>
          <w:b/>
          <w:color w:val="000000" w:themeColor="text1"/>
        </w:rPr>
        <w:t>§</w:t>
      </w:r>
      <w:r w:rsidR="00C12ABE" w:rsidRPr="00ED761A">
        <w:rPr>
          <w:b/>
          <w:color w:val="000000" w:themeColor="text1"/>
        </w:rPr>
        <w:t>15-10-301</w:t>
      </w:r>
      <w:r w:rsidR="00C12ABE" w:rsidRPr="000678D2">
        <w:rPr>
          <w:b/>
          <w:bCs/>
          <w:color w:val="000000" w:themeColor="text1"/>
        </w:rPr>
        <w:t>   </w:t>
      </w:r>
      <w:r w:rsidR="00C12ABE" w:rsidRPr="00ED761A">
        <w:rPr>
          <w:b/>
          <w:color w:val="000000" w:themeColor="text1"/>
        </w:rPr>
        <w:t>General Standards for all CRM Permits</w:t>
      </w:r>
      <w:r w:rsidR="00C12ABE" w:rsidRPr="000678D2">
        <w:rPr>
          <w:b/>
          <w:bCs/>
          <w:color w:val="000000" w:themeColor="text1"/>
        </w:rPr>
        <w:t xml:space="preserve"> </w:t>
      </w:r>
    </w:p>
    <w:p w14:paraId="0F11EE48" w14:textId="4E50E3C8" w:rsidR="00C12ABE" w:rsidRPr="00ED761A" w:rsidRDefault="00C12ABE" w:rsidP="00ED761A">
      <w:pPr>
        <w:rPr>
          <w:color w:val="000000" w:themeColor="text1"/>
        </w:rPr>
      </w:pPr>
      <w:r w:rsidRPr="00ED761A">
        <w:rPr>
          <w:color w:val="000000" w:themeColor="text1"/>
        </w:rPr>
        <w:t xml:space="preserve">In the course of reviewing all </w:t>
      </w:r>
      <w:r w:rsidR="00F13389" w:rsidRPr="00ED761A">
        <w:rPr>
          <w:color w:val="000000" w:themeColor="text1"/>
        </w:rPr>
        <w:t xml:space="preserve">APC permits and major siting permits, </w:t>
      </w:r>
      <w:r w:rsidRPr="00ED761A">
        <w:rPr>
          <w:color w:val="000000" w:themeColor="text1"/>
        </w:rPr>
        <w:t xml:space="preserve">the CRM </w:t>
      </w:r>
      <w:r w:rsidR="00D34C0F" w:rsidRPr="000678D2">
        <w:rPr>
          <w:color w:val="000000" w:themeColor="text1"/>
        </w:rPr>
        <w:t>Agency Officials</w:t>
      </w:r>
      <w:r w:rsidRPr="00ED761A">
        <w:rPr>
          <w:color w:val="000000" w:themeColor="text1"/>
        </w:rPr>
        <w:t xml:space="preserve"> and 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require the applicant to demonstrate by a fair preponderance of evidence that the project will not have a significant adverse impact on the coastal environment or its resources. </w:t>
      </w:r>
      <w:r w:rsidRPr="000678D2">
        <w:rPr>
          <w:color w:val="000000" w:themeColor="text1"/>
        </w:rPr>
        <w:t> </w:t>
      </w:r>
    </w:p>
    <w:p w14:paraId="51E4E7B8" w14:textId="35C7CB69" w:rsidR="003F0D80" w:rsidRPr="000678D2" w:rsidRDefault="003F0D80" w:rsidP="006F4306">
      <w:pPr>
        <w:rPr>
          <w:color w:val="000000" w:themeColor="text1"/>
        </w:rPr>
      </w:pPr>
    </w:p>
    <w:p w14:paraId="1A0F904E" w14:textId="77777777" w:rsidR="003F0D80" w:rsidRPr="000678D2" w:rsidRDefault="003F0D80" w:rsidP="006F4306">
      <w:pPr>
        <w:rPr>
          <w:b/>
          <w:bCs/>
          <w:color w:val="000000" w:themeColor="text1"/>
        </w:rPr>
      </w:pPr>
      <w:r w:rsidRPr="00ED761A">
        <w:rPr>
          <w:b/>
          <w:color w:val="000000" w:themeColor="text1"/>
        </w:rPr>
        <w:t>§ 15-10-</w:t>
      </w:r>
      <w:r w:rsidRPr="000678D2">
        <w:rPr>
          <w:b/>
          <w:bCs/>
          <w:color w:val="000000" w:themeColor="text1"/>
        </w:rPr>
        <w:t>303  Standards to avoid adverse impacts</w:t>
      </w:r>
    </w:p>
    <w:p w14:paraId="4CD35A3A" w14:textId="06B91C47" w:rsidR="003F0D80" w:rsidRPr="000678D2" w:rsidRDefault="003F0D80" w:rsidP="006F4306">
      <w:pPr>
        <w:rPr>
          <w:color w:val="000000" w:themeColor="text1"/>
        </w:rPr>
      </w:pPr>
      <w:r w:rsidRPr="000678D2">
        <w:rPr>
          <w:color w:val="000000" w:themeColor="text1"/>
        </w:rPr>
        <w:t xml:space="preserve">The CRM Agency Officials and DCRM shall also base their decisions on technical findings and the policy set out in section 3 of 2 CMC </w:t>
      </w:r>
      <w:r w:rsidRPr="000678D2">
        <w:rPr>
          <w:iCs/>
          <w:color w:val="000000" w:themeColor="text1"/>
          <w:szCs w:val="24"/>
        </w:rPr>
        <w:t xml:space="preserve">§ </w:t>
      </w:r>
      <w:r w:rsidRPr="000678D2">
        <w:rPr>
          <w:color w:val="000000" w:themeColor="text1"/>
        </w:rPr>
        <w:t xml:space="preserve">1511.  Adverse impacts may include but are not limited to those defined at </w:t>
      </w:r>
      <w:r w:rsidRPr="000678D2">
        <w:rPr>
          <w:iCs/>
          <w:color w:val="000000" w:themeColor="text1"/>
          <w:szCs w:val="24"/>
        </w:rPr>
        <w:t xml:space="preserve">§ </w:t>
      </w:r>
      <w:r w:rsidRPr="000678D2">
        <w:rPr>
          <w:color w:val="000000" w:themeColor="text1"/>
        </w:rPr>
        <w:t>15-10-020</w:t>
      </w:r>
      <w:r w:rsidR="005B4CF1" w:rsidRPr="000678D2">
        <w:rPr>
          <w:color w:val="000000" w:themeColor="text1"/>
        </w:rPr>
        <w:t>(c)</w:t>
      </w:r>
      <w:r w:rsidRPr="000678D2">
        <w:rPr>
          <w:color w:val="000000" w:themeColor="text1"/>
        </w:rPr>
        <w:t>.</w:t>
      </w:r>
    </w:p>
    <w:p w14:paraId="3DEEE698" w14:textId="77777777" w:rsidR="00C12ABE" w:rsidRPr="000678D2" w:rsidRDefault="00C12ABE" w:rsidP="006F4306">
      <w:pPr>
        <w:rPr>
          <w:color w:val="000000" w:themeColor="text1"/>
        </w:rPr>
      </w:pPr>
    </w:p>
    <w:p w14:paraId="11113607" w14:textId="54BB13B9" w:rsidR="00C12ABE" w:rsidRPr="00ED761A" w:rsidRDefault="00972320" w:rsidP="00ED761A">
      <w:pPr>
        <w:rPr>
          <w:b/>
          <w:color w:val="000000" w:themeColor="text1"/>
        </w:rPr>
      </w:pPr>
      <w:r w:rsidRPr="000678D2">
        <w:rPr>
          <w:b/>
          <w:iCs/>
          <w:color w:val="000000" w:themeColor="text1"/>
          <w:szCs w:val="24"/>
        </w:rPr>
        <w:t>§</w:t>
      </w:r>
      <w:r w:rsidR="00C12ABE" w:rsidRPr="000678D2">
        <w:rPr>
          <w:b/>
          <w:bCs/>
          <w:color w:val="000000" w:themeColor="text1"/>
        </w:rPr>
        <w:t>15-10-</w:t>
      </w:r>
      <w:r w:rsidR="00C12ABE" w:rsidRPr="00ED761A">
        <w:rPr>
          <w:b/>
          <w:color w:val="000000" w:themeColor="text1"/>
        </w:rPr>
        <w:t>305</w:t>
      </w:r>
      <w:r w:rsidR="00C12ABE" w:rsidRPr="000678D2">
        <w:rPr>
          <w:b/>
          <w:bCs/>
          <w:color w:val="000000" w:themeColor="text1"/>
        </w:rPr>
        <w:t>   </w:t>
      </w:r>
      <w:r w:rsidR="00C12ABE" w:rsidRPr="00ED761A">
        <w:rPr>
          <w:b/>
          <w:color w:val="000000" w:themeColor="text1"/>
        </w:rPr>
        <w:t>General Criteria for CRM Permits</w:t>
      </w:r>
      <w:r w:rsidR="00C12ABE" w:rsidRPr="000678D2">
        <w:rPr>
          <w:b/>
          <w:bCs/>
          <w:color w:val="000000" w:themeColor="text1"/>
        </w:rPr>
        <w:t xml:space="preserve"> </w:t>
      </w:r>
    </w:p>
    <w:p w14:paraId="5C527818" w14:textId="680D1222" w:rsidR="00C12ABE" w:rsidRPr="00ED761A" w:rsidRDefault="00C12ABE" w:rsidP="00ED761A">
      <w:pPr>
        <w:rPr>
          <w:color w:val="000000" w:themeColor="text1"/>
        </w:rPr>
      </w:pPr>
      <w:r w:rsidRPr="00ED761A">
        <w:rPr>
          <w:color w:val="000000" w:themeColor="text1"/>
        </w:rPr>
        <w:t xml:space="preserve">The CRM </w:t>
      </w:r>
      <w:r w:rsidR="00562187" w:rsidRPr="000678D2">
        <w:rPr>
          <w:color w:val="000000" w:themeColor="text1"/>
        </w:rPr>
        <w:t>Agency Officials</w:t>
      </w:r>
      <w:r w:rsidRPr="00ED761A">
        <w:rPr>
          <w:color w:val="000000" w:themeColor="text1"/>
        </w:rPr>
        <w:t xml:space="preserve"> and 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consider </w:t>
      </w:r>
      <w:r w:rsidR="0089346A" w:rsidRPr="00ED761A">
        <w:rPr>
          <w:color w:val="000000" w:themeColor="text1"/>
        </w:rPr>
        <w:t xml:space="preserve">all of </w:t>
      </w:r>
      <w:r w:rsidRPr="00ED761A">
        <w:rPr>
          <w:color w:val="000000" w:themeColor="text1"/>
        </w:rPr>
        <w:t xml:space="preserve">the following when evaluating </w:t>
      </w:r>
      <w:r w:rsidR="00A32078" w:rsidRPr="00ED761A">
        <w:rPr>
          <w:color w:val="000000" w:themeColor="text1"/>
        </w:rPr>
        <w:t xml:space="preserve">CRM </w:t>
      </w:r>
      <w:r w:rsidRPr="00ED761A">
        <w:rPr>
          <w:color w:val="000000" w:themeColor="text1"/>
        </w:rPr>
        <w:t>permit applications</w:t>
      </w:r>
      <w:r w:rsidR="00A32078" w:rsidRPr="00ED761A">
        <w:rPr>
          <w:color w:val="000000" w:themeColor="text1"/>
        </w:rPr>
        <w:t xml:space="preserve">, including those for </w:t>
      </w:r>
      <w:r w:rsidR="008A0B48" w:rsidRPr="00ED761A">
        <w:rPr>
          <w:color w:val="000000" w:themeColor="text1"/>
        </w:rPr>
        <w:t>APC</w:t>
      </w:r>
      <w:r w:rsidR="00A32078" w:rsidRPr="00ED761A">
        <w:rPr>
          <w:color w:val="000000" w:themeColor="text1"/>
        </w:rPr>
        <w:t xml:space="preserve"> </w:t>
      </w:r>
      <w:r w:rsidR="00A32078" w:rsidRPr="000678D2">
        <w:rPr>
          <w:color w:val="000000" w:themeColor="text1"/>
        </w:rPr>
        <w:t>developments</w:t>
      </w:r>
      <w:r w:rsidR="00B60E70" w:rsidRPr="00ED761A">
        <w:rPr>
          <w:color w:val="000000" w:themeColor="text1"/>
        </w:rPr>
        <w:t xml:space="preserve"> permits</w:t>
      </w:r>
      <w:r w:rsidR="00A32078" w:rsidRPr="00ED761A">
        <w:rPr>
          <w:color w:val="000000" w:themeColor="text1"/>
        </w:rPr>
        <w:t>, APC permits, and major siting permits</w:t>
      </w:r>
      <w:r w:rsidRPr="00ED761A">
        <w:rPr>
          <w:color w:val="000000" w:themeColor="text1"/>
        </w:rPr>
        <w:t xml:space="preserve">: </w:t>
      </w:r>
    </w:p>
    <w:p w14:paraId="62D60A7B" w14:textId="77777777" w:rsidR="00C12ABE" w:rsidRPr="000678D2" w:rsidRDefault="00C12ABE" w:rsidP="006F4306">
      <w:pPr>
        <w:rPr>
          <w:color w:val="000000" w:themeColor="text1"/>
        </w:rPr>
      </w:pPr>
    </w:p>
    <w:p w14:paraId="485D01C0" w14:textId="63B896F3"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Cumulative Impact. </w:t>
      </w:r>
      <w:r w:rsidRPr="000678D2">
        <w:rPr>
          <w:color w:val="000000" w:themeColor="text1"/>
        </w:rPr>
        <w:t> </w:t>
      </w:r>
      <w:r w:rsidRPr="00ED761A">
        <w:rPr>
          <w:color w:val="000000" w:themeColor="text1"/>
        </w:rPr>
        <w:t xml:space="preserve">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 CRM </w:t>
      </w:r>
      <w:r w:rsidR="009C318C" w:rsidRPr="000678D2">
        <w:rPr>
          <w:color w:val="000000" w:themeColor="text1"/>
        </w:rPr>
        <w:t>Agency Officials</w:t>
      </w:r>
      <w:r w:rsidRPr="00ED761A">
        <w:rPr>
          <w:color w:val="000000" w:themeColor="text1"/>
        </w:rPr>
        <w:t xml:space="preserve"> shall </w:t>
      </w:r>
      <w:r w:rsidR="009C318C" w:rsidRPr="000678D2">
        <w:rPr>
          <w:color w:val="000000" w:themeColor="text1"/>
        </w:rPr>
        <w:t xml:space="preserve">assess </w:t>
      </w:r>
      <w:r w:rsidRPr="000678D2">
        <w:rPr>
          <w:color w:val="000000" w:themeColor="text1"/>
        </w:rPr>
        <w:t xml:space="preserve">the </w:t>
      </w:r>
      <w:r w:rsidR="001711CA" w:rsidRPr="000678D2">
        <w:rPr>
          <w:color w:val="000000" w:themeColor="text1"/>
        </w:rPr>
        <w:t xml:space="preserve">“cumulative impact” of proposed projects as defined in </w:t>
      </w:r>
      <w:r w:rsidR="00511FA3" w:rsidRPr="000678D2">
        <w:rPr>
          <w:iCs/>
          <w:color w:val="000000" w:themeColor="text1"/>
          <w:szCs w:val="24"/>
        </w:rPr>
        <w:t xml:space="preserve">§ </w:t>
      </w:r>
      <w:r w:rsidR="00511FA3" w:rsidRPr="000678D2">
        <w:rPr>
          <w:color w:val="000000" w:themeColor="text1"/>
        </w:rPr>
        <w:t>15-10-020(x)</w:t>
      </w:r>
      <w:r w:rsidR="001711CA" w:rsidRPr="000678D2">
        <w:rPr>
          <w:color w:val="000000" w:themeColor="text1"/>
        </w:rPr>
        <w:t>. This determination shall consider</w:t>
      </w:r>
      <w:r w:rsidRPr="00ED761A">
        <w:rPr>
          <w:color w:val="000000" w:themeColor="text1"/>
        </w:rPr>
        <w:t xml:space="preserve"> the impact of existing uses and activities on coastal resources and determine whether the added </w:t>
      </w:r>
      <w:r w:rsidR="00572BE7" w:rsidRPr="000678D2">
        <w:rPr>
          <w:color w:val="000000" w:themeColor="text1"/>
        </w:rPr>
        <w:t xml:space="preserve">direct and secondary </w:t>
      </w:r>
      <w:r w:rsidRPr="00ED761A">
        <w:rPr>
          <w:color w:val="000000" w:themeColor="text1"/>
        </w:rPr>
        <w:t>impact</w:t>
      </w:r>
      <w:r w:rsidR="00572BE7" w:rsidRPr="000678D2">
        <w:rPr>
          <w:color w:val="000000" w:themeColor="text1"/>
        </w:rPr>
        <w:t>(s)</w:t>
      </w:r>
      <w:r w:rsidRPr="00ED761A">
        <w:rPr>
          <w:color w:val="000000" w:themeColor="text1"/>
        </w:rPr>
        <w:t xml:space="preserve"> of the proposed project seeking a CRM permit will result, when added to the existing use, in a significant degradation of the coastal resources. </w:t>
      </w:r>
      <w:r w:rsidRPr="000678D2">
        <w:rPr>
          <w:color w:val="000000" w:themeColor="text1"/>
        </w:rPr>
        <w:t> </w:t>
      </w:r>
      <w:r w:rsidRPr="00ED761A">
        <w:rPr>
          <w:color w:val="000000" w:themeColor="text1"/>
        </w:rPr>
        <w:t>Consideration shall include potential coastal nonpoint source pollution, watershed setting, and receiving waters of the watershed in which a project is situated</w:t>
      </w:r>
      <w:r w:rsidR="001572EA" w:rsidRPr="000678D2">
        <w:rPr>
          <w:color w:val="000000" w:themeColor="text1"/>
        </w:rPr>
        <w:t>, and ability to accommodate future climatic change</w:t>
      </w:r>
      <w:r w:rsidR="00225E67" w:rsidRPr="000678D2">
        <w:rPr>
          <w:color w:val="000000" w:themeColor="text1"/>
        </w:rPr>
        <w:t xml:space="preserve"> where relevant information is available</w:t>
      </w:r>
      <w:r w:rsidRPr="000678D2">
        <w:rPr>
          <w:color w:val="000000" w:themeColor="text1"/>
        </w:rPr>
        <w:t xml:space="preserve">. </w:t>
      </w:r>
      <w:r w:rsidR="006C367F" w:rsidRPr="000678D2">
        <w:rPr>
          <w:color w:val="000000" w:themeColor="text1"/>
        </w:rPr>
        <w:t>Where applicable, cumulative impact analysis should also consider, and minimize potential negative impacts to cultural resources and aesthetic enjoyment of coastal resources.</w:t>
      </w:r>
      <w:r w:rsidR="009A19ED" w:rsidRPr="000678D2">
        <w:rPr>
          <w:color w:val="000000" w:themeColor="text1"/>
        </w:rPr>
        <w:t xml:space="preserve"> Development proposals shall incorporate measures to avoid or minimize adverse impacts of the project. These measures shall be implemented at the applicant’s expense, and may include actions that minimize or avoid adverse impacts by limiting the magnitude or degree or the action or mitigation </w:t>
      </w:r>
      <w:r w:rsidR="004F383E" w:rsidRPr="000678D2">
        <w:rPr>
          <w:color w:val="000000" w:themeColor="text1"/>
        </w:rPr>
        <w:t>to</w:t>
      </w:r>
      <w:r w:rsidR="009A19ED" w:rsidRPr="000678D2">
        <w:rPr>
          <w:color w:val="000000" w:themeColor="text1"/>
        </w:rPr>
        <w:t xml:space="preserve"> restore the ecosystem functions </w:t>
      </w:r>
      <w:r w:rsidR="004F383E" w:rsidRPr="000678D2">
        <w:rPr>
          <w:color w:val="000000" w:themeColor="text1"/>
        </w:rPr>
        <w:t xml:space="preserve">or values </w:t>
      </w:r>
      <w:r w:rsidR="009A19ED" w:rsidRPr="000678D2">
        <w:rPr>
          <w:color w:val="000000" w:themeColor="text1"/>
        </w:rPr>
        <w:t>of the affected environment</w:t>
      </w:r>
      <w:r w:rsidRPr="00ED761A">
        <w:rPr>
          <w:color w:val="000000" w:themeColor="text1"/>
        </w:rPr>
        <w:t xml:space="preserve">. </w:t>
      </w:r>
    </w:p>
    <w:p w14:paraId="33190043" w14:textId="77777777" w:rsidR="00C12ABE" w:rsidRPr="000678D2" w:rsidRDefault="00C12ABE" w:rsidP="006F4306">
      <w:pPr>
        <w:rPr>
          <w:color w:val="000000" w:themeColor="text1"/>
        </w:rPr>
      </w:pPr>
    </w:p>
    <w:p w14:paraId="612BD830" w14:textId="4C63E069" w:rsidR="00C12ABE" w:rsidRPr="00ED761A" w:rsidRDefault="00C12ABE" w:rsidP="00ED761A">
      <w:pPr>
        <w:ind w:left="450" w:hanging="450"/>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Compatibility. </w:t>
      </w:r>
      <w:r w:rsidRPr="000678D2">
        <w:rPr>
          <w:color w:val="000000" w:themeColor="text1"/>
        </w:rPr>
        <w:t> </w:t>
      </w:r>
      <w:r w:rsidRPr="00ED761A">
        <w:rPr>
          <w:color w:val="000000" w:themeColor="text1"/>
        </w:rPr>
        <w:t xml:space="preserve">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 CRM </w:t>
      </w:r>
      <w:r w:rsidR="00163A75" w:rsidRPr="000678D2">
        <w:rPr>
          <w:color w:val="000000" w:themeColor="text1"/>
        </w:rPr>
        <w:t>Agency Officials</w:t>
      </w:r>
      <w:r w:rsidRPr="00ED761A">
        <w:rPr>
          <w:color w:val="000000" w:themeColor="text1"/>
        </w:rPr>
        <w:t xml:space="preserve"> shall determine, to the extent practicable, whether the proposed project is compatible with existing adjacent uses and is not contrary to designated land and water uses being followed or approved by the Commonwealth government, its departments or agencies. </w:t>
      </w:r>
    </w:p>
    <w:p w14:paraId="6A119F13" w14:textId="77777777" w:rsidR="00C12ABE" w:rsidRPr="000678D2" w:rsidRDefault="00C12ABE" w:rsidP="006F4306">
      <w:pPr>
        <w:ind w:left="450" w:hanging="450"/>
        <w:rPr>
          <w:color w:val="000000" w:themeColor="text1"/>
        </w:rPr>
      </w:pPr>
    </w:p>
    <w:p w14:paraId="41107C7C" w14:textId="2EA4F4C9" w:rsidR="00C12ABE" w:rsidRPr="00ED761A" w:rsidRDefault="00C12ABE" w:rsidP="00ED761A">
      <w:pPr>
        <w:ind w:left="450" w:hanging="450"/>
        <w:rPr>
          <w:color w:val="000000" w:themeColor="text1"/>
        </w:rPr>
      </w:pPr>
      <w:r w:rsidRPr="00ED761A">
        <w:rPr>
          <w:color w:val="000000" w:themeColor="text1"/>
        </w:rPr>
        <w:lastRenderedPageBreak/>
        <w:t>(c)</w:t>
      </w:r>
      <w:r w:rsidRPr="000678D2">
        <w:rPr>
          <w:color w:val="000000" w:themeColor="text1"/>
        </w:rPr>
        <w:t>   </w:t>
      </w:r>
      <w:r w:rsidRPr="00ED761A">
        <w:rPr>
          <w:color w:val="000000" w:themeColor="text1"/>
        </w:rPr>
        <w:t xml:space="preserve">Alternatives. </w:t>
      </w:r>
      <w:r w:rsidRPr="000678D2">
        <w:rPr>
          <w:color w:val="000000" w:themeColor="text1"/>
        </w:rPr>
        <w:t> </w:t>
      </w:r>
      <w:r w:rsidRPr="00ED761A">
        <w:rPr>
          <w:color w:val="000000" w:themeColor="text1"/>
        </w:rPr>
        <w:t xml:space="preserve">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 CRM </w:t>
      </w:r>
      <w:r w:rsidR="00163A75" w:rsidRPr="000678D2">
        <w:rPr>
          <w:color w:val="000000" w:themeColor="text1"/>
        </w:rPr>
        <w:t>Agency Officials</w:t>
      </w:r>
      <w:r w:rsidRPr="00ED761A">
        <w:rPr>
          <w:color w:val="000000" w:themeColor="text1"/>
        </w:rPr>
        <w:t xml:space="preserve"> shall determine whether or not a reasonable alternative site exists for the proposed project. </w:t>
      </w:r>
    </w:p>
    <w:p w14:paraId="3084800F" w14:textId="77777777" w:rsidR="00C12ABE" w:rsidRPr="000678D2" w:rsidRDefault="00C12ABE" w:rsidP="006F4306">
      <w:pPr>
        <w:ind w:left="450" w:hanging="450"/>
        <w:rPr>
          <w:color w:val="000000" w:themeColor="text1"/>
        </w:rPr>
      </w:pPr>
    </w:p>
    <w:p w14:paraId="66317F36" w14:textId="4D921D7B" w:rsidR="00C12ABE" w:rsidRPr="00ED761A" w:rsidRDefault="00C12ABE" w:rsidP="00ED761A">
      <w:pPr>
        <w:ind w:left="450" w:hanging="450"/>
        <w:rPr>
          <w:color w:val="000000" w:themeColor="text1"/>
        </w:rPr>
      </w:pPr>
      <w:r w:rsidRPr="00ED761A">
        <w:rPr>
          <w:color w:val="000000" w:themeColor="text1"/>
        </w:rPr>
        <w:t>(d)</w:t>
      </w:r>
      <w:r w:rsidRPr="000678D2">
        <w:rPr>
          <w:color w:val="000000" w:themeColor="text1"/>
        </w:rPr>
        <w:t>   </w:t>
      </w:r>
      <w:r w:rsidRPr="00ED761A">
        <w:rPr>
          <w:color w:val="000000" w:themeColor="text1"/>
        </w:rPr>
        <w:t xml:space="preserve">Conservation. </w:t>
      </w:r>
      <w:r w:rsidRPr="000678D2">
        <w:rPr>
          <w:color w:val="000000" w:themeColor="text1"/>
        </w:rPr>
        <w:t> </w:t>
      </w:r>
      <w:r w:rsidRPr="00ED761A">
        <w:rPr>
          <w:color w:val="000000" w:themeColor="text1"/>
        </w:rPr>
        <w:t xml:space="preserve">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 CRM </w:t>
      </w:r>
      <w:r w:rsidR="00163A75" w:rsidRPr="000678D2">
        <w:rPr>
          <w:color w:val="000000" w:themeColor="text1"/>
        </w:rPr>
        <w:t>Agency Officials</w:t>
      </w:r>
      <w:r w:rsidRPr="00ED761A">
        <w:rPr>
          <w:color w:val="000000" w:themeColor="text1"/>
        </w:rPr>
        <w:t xml:space="preserve"> shall determine, to the extent practicable, the extent of the impact of the proposed project, including construction, operation, maintenance and intermittent activities, on its watershed and receiving waters, marine, freshwater, wetland, and terrestrial habitat, and preserve, to the extent practicable, the physical and chemical characteristics of the site necessary to support water quality and living resources</w:t>
      </w:r>
      <w:r w:rsidR="001572EA" w:rsidRPr="000678D2">
        <w:rPr>
          <w:color w:val="000000" w:themeColor="text1"/>
        </w:rPr>
        <w:t xml:space="preserve"> now and in the future</w:t>
      </w:r>
      <w:r w:rsidRPr="00ED761A">
        <w:rPr>
          <w:color w:val="000000" w:themeColor="text1"/>
        </w:rPr>
        <w:t xml:space="preserve">. </w:t>
      </w:r>
    </w:p>
    <w:p w14:paraId="13EA2A90" w14:textId="77777777" w:rsidR="00C12ABE" w:rsidRPr="000678D2" w:rsidRDefault="00C12ABE" w:rsidP="006F4306">
      <w:pPr>
        <w:ind w:left="450" w:hanging="450"/>
        <w:rPr>
          <w:color w:val="000000" w:themeColor="text1"/>
        </w:rPr>
      </w:pPr>
    </w:p>
    <w:p w14:paraId="196F9807" w14:textId="7981E646" w:rsidR="00C12ABE" w:rsidRPr="00ED761A" w:rsidRDefault="00C12ABE" w:rsidP="00ED761A">
      <w:pPr>
        <w:ind w:left="450" w:hanging="450"/>
        <w:rPr>
          <w:color w:val="000000" w:themeColor="text1"/>
        </w:rPr>
      </w:pPr>
      <w:r w:rsidRPr="00ED761A">
        <w:rPr>
          <w:color w:val="000000" w:themeColor="text1"/>
        </w:rPr>
        <w:t>(e)</w:t>
      </w:r>
      <w:r w:rsidRPr="000678D2">
        <w:rPr>
          <w:color w:val="000000" w:themeColor="text1"/>
        </w:rPr>
        <w:t>   </w:t>
      </w:r>
      <w:r w:rsidRPr="00ED761A">
        <w:rPr>
          <w:color w:val="000000" w:themeColor="text1"/>
        </w:rPr>
        <w:t xml:space="preserve">Compliance with Local and Federal Laws. </w:t>
      </w:r>
      <w:r w:rsidRPr="000678D2">
        <w:rPr>
          <w:color w:val="000000" w:themeColor="text1"/>
        </w:rPr>
        <w:t> </w:t>
      </w:r>
      <w:r w:rsidRPr="00ED761A">
        <w:rPr>
          <w:color w:val="000000" w:themeColor="text1"/>
        </w:rPr>
        <w:t xml:space="preserve">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 CRM </w:t>
      </w:r>
      <w:r w:rsidR="00163A75" w:rsidRPr="000678D2">
        <w:rPr>
          <w:color w:val="000000" w:themeColor="text1"/>
        </w:rPr>
        <w:t>Agency Officials</w:t>
      </w:r>
      <w:r w:rsidRPr="00ED761A">
        <w:rPr>
          <w:color w:val="000000" w:themeColor="text1"/>
        </w:rPr>
        <w:t xml:space="preserve"> shall require compliance with federal and CNMI laws, including, but not limited to, air and water quality standards, land use, federal and CNMI constitutional standards, and applicable permit processes necessary for completion of the proposed project. </w:t>
      </w:r>
    </w:p>
    <w:p w14:paraId="6928037B" w14:textId="77777777" w:rsidR="00C12ABE" w:rsidRPr="000678D2" w:rsidRDefault="00C12ABE" w:rsidP="006F4306">
      <w:pPr>
        <w:ind w:left="450" w:hanging="450"/>
        <w:rPr>
          <w:color w:val="000000" w:themeColor="text1"/>
        </w:rPr>
      </w:pPr>
    </w:p>
    <w:p w14:paraId="3F1A75B4" w14:textId="77777777" w:rsidR="00C12ABE" w:rsidRPr="00ED761A" w:rsidRDefault="00C12ABE" w:rsidP="00ED761A">
      <w:pPr>
        <w:ind w:left="450" w:hanging="450"/>
        <w:rPr>
          <w:color w:val="000000" w:themeColor="text1"/>
        </w:rPr>
      </w:pPr>
      <w:r w:rsidRPr="00ED761A">
        <w:rPr>
          <w:color w:val="000000" w:themeColor="text1"/>
        </w:rPr>
        <w:t>(f)</w:t>
      </w:r>
      <w:r w:rsidRPr="000678D2">
        <w:rPr>
          <w:color w:val="000000" w:themeColor="text1"/>
        </w:rPr>
        <w:t>   </w:t>
      </w:r>
      <w:r w:rsidRPr="00ED761A">
        <w:rPr>
          <w:color w:val="000000" w:themeColor="text1"/>
        </w:rPr>
        <w:t xml:space="preserve">Right to a Clean and Healthful Environment. </w:t>
      </w:r>
      <w:r w:rsidRPr="000678D2">
        <w:rPr>
          <w:color w:val="000000" w:themeColor="text1"/>
        </w:rPr>
        <w:t> </w:t>
      </w:r>
      <w:r w:rsidRPr="00ED761A">
        <w:rPr>
          <w:color w:val="000000" w:themeColor="text1"/>
        </w:rPr>
        <w:t>Projects shall be undertaken and completed so as to maintain and, where appropriate, enhance and protect the Commonwealth</w:t>
      </w:r>
      <w:r w:rsidR="0089346A" w:rsidRPr="00ED761A">
        <w:rPr>
          <w:color w:val="000000" w:themeColor="text1"/>
        </w:rPr>
        <w:t>’</w:t>
      </w:r>
      <w:r w:rsidRPr="00ED761A">
        <w:rPr>
          <w:color w:val="000000" w:themeColor="text1"/>
        </w:rPr>
        <w:t>s inherent natural beauty and natural resources, so as to ensure the protection of the people</w:t>
      </w:r>
      <w:r w:rsidR="00DA6A7B" w:rsidRPr="00ED761A">
        <w:rPr>
          <w:color w:val="000000" w:themeColor="text1"/>
        </w:rPr>
        <w:t>’</w:t>
      </w:r>
      <w:r w:rsidRPr="00ED761A">
        <w:rPr>
          <w:color w:val="000000" w:themeColor="text1"/>
        </w:rPr>
        <w:t xml:space="preserve">s constitutional right to a clean and healthful environment. </w:t>
      </w:r>
    </w:p>
    <w:p w14:paraId="75224311" w14:textId="77777777" w:rsidR="00C12ABE" w:rsidRPr="000678D2" w:rsidRDefault="00C12ABE" w:rsidP="006F4306">
      <w:pPr>
        <w:ind w:left="450" w:hanging="450"/>
        <w:rPr>
          <w:color w:val="000000" w:themeColor="text1"/>
        </w:rPr>
      </w:pPr>
    </w:p>
    <w:p w14:paraId="3E73EAB9" w14:textId="77777777" w:rsidR="00C12ABE" w:rsidRPr="00ED761A" w:rsidRDefault="00C12ABE" w:rsidP="00ED761A">
      <w:pPr>
        <w:ind w:left="450" w:hanging="450"/>
        <w:rPr>
          <w:color w:val="000000" w:themeColor="text1"/>
        </w:rPr>
      </w:pPr>
      <w:r w:rsidRPr="00ED761A">
        <w:rPr>
          <w:color w:val="000000" w:themeColor="text1"/>
        </w:rPr>
        <w:t>(g)</w:t>
      </w:r>
      <w:r w:rsidRPr="000678D2">
        <w:rPr>
          <w:color w:val="000000" w:themeColor="text1"/>
        </w:rPr>
        <w:t>   </w:t>
      </w:r>
      <w:r w:rsidRPr="00ED761A">
        <w:rPr>
          <w:color w:val="000000" w:themeColor="text1"/>
        </w:rPr>
        <w:t xml:space="preserve">Effect on Existing Public Services. </w:t>
      </w:r>
      <w:r w:rsidRPr="000678D2">
        <w:rPr>
          <w:color w:val="000000" w:themeColor="text1"/>
        </w:rPr>
        <w:t> </w:t>
      </w:r>
      <w:r w:rsidRPr="00ED761A">
        <w:rPr>
          <w:color w:val="000000" w:themeColor="text1"/>
        </w:rPr>
        <w:t>Activities and uses which would place excessive pressure on existing facilities and services to the detriment of the Commonwealth</w:t>
      </w:r>
      <w:r w:rsidR="0089346A" w:rsidRPr="00ED761A">
        <w:rPr>
          <w:color w:val="000000" w:themeColor="text1"/>
        </w:rPr>
        <w:t>’</w:t>
      </w:r>
      <w:r w:rsidRPr="00ED761A">
        <w:rPr>
          <w:color w:val="000000" w:themeColor="text1"/>
        </w:rPr>
        <w:t xml:space="preserve">s interests, plans and policies, shall be discouraged. </w:t>
      </w:r>
    </w:p>
    <w:p w14:paraId="00008551" w14:textId="77777777" w:rsidR="00C12ABE" w:rsidRPr="000678D2" w:rsidRDefault="00C12ABE" w:rsidP="006F4306">
      <w:pPr>
        <w:ind w:left="450" w:hanging="450"/>
        <w:rPr>
          <w:color w:val="000000" w:themeColor="text1"/>
        </w:rPr>
      </w:pPr>
    </w:p>
    <w:p w14:paraId="2F071A31" w14:textId="076C0F88" w:rsidR="00C12ABE" w:rsidRPr="00ED761A" w:rsidRDefault="00C12ABE" w:rsidP="00ED761A">
      <w:pPr>
        <w:ind w:left="450" w:hanging="450"/>
        <w:rPr>
          <w:color w:val="000000" w:themeColor="text1"/>
        </w:rPr>
      </w:pPr>
      <w:r w:rsidRPr="00ED761A">
        <w:rPr>
          <w:color w:val="000000" w:themeColor="text1"/>
        </w:rPr>
        <w:t>(h)</w:t>
      </w:r>
      <w:r w:rsidRPr="000678D2">
        <w:rPr>
          <w:color w:val="000000" w:themeColor="text1"/>
        </w:rPr>
        <w:t>   </w:t>
      </w:r>
      <w:r w:rsidRPr="00ED761A">
        <w:rPr>
          <w:color w:val="000000" w:themeColor="text1"/>
        </w:rPr>
        <w:t xml:space="preserve">Adequate Access. </w:t>
      </w:r>
      <w:r w:rsidRPr="000678D2">
        <w:rPr>
          <w:color w:val="000000" w:themeColor="text1"/>
        </w:rPr>
        <w:t> </w:t>
      </w:r>
      <w:r w:rsidRPr="00ED761A">
        <w:rPr>
          <w:color w:val="000000" w:themeColor="text1"/>
        </w:rPr>
        <w:t xml:space="preserve">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 CRM </w:t>
      </w:r>
      <w:r w:rsidR="00163A75" w:rsidRPr="000678D2">
        <w:rPr>
          <w:color w:val="000000" w:themeColor="text1"/>
        </w:rPr>
        <w:t>Agency Officials</w:t>
      </w:r>
      <w:r w:rsidRPr="00ED761A">
        <w:rPr>
          <w:color w:val="000000" w:themeColor="text1"/>
        </w:rPr>
        <w:t xml:space="preserve"> shall determine whether the proposed project would provide adequate public access to and along the shoreline. </w:t>
      </w:r>
    </w:p>
    <w:p w14:paraId="3E849242" w14:textId="77777777" w:rsidR="00C12ABE" w:rsidRPr="000678D2" w:rsidRDefault="00C12ABE" w:rsidP="006F4306">
      <w:pPr>
        <w:ind w:left="450" w:hanging="450"/>
        <w:rPr>
          <w:color w:val="000000" w:themeColor="text1"/>
        </w:rPr>
      </w:pPr>
    </w:p>
    <w:p w14:paraId="7EEBC809" w14:textId="77777777" w:rsidR="00C12ABE" w:rsidRPr="000678D2" w:rsidRDefault="00C12ABE" w:rsidP="006F4306">
      <w:pPr>
        <w:ind w:left="450" w:hanging="45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Setbacks. </w:t>
      </w:r>
      <w:r w:rsidRPr="000678D2">
        <w:rPr>
          <w:color w:val="000000" w:themeColor="text1"/>
        </w:rPr>
        <w:t> </w:t>
      </w:r>
      <w:r w:rsidRPr="00ED761A">
        <w:rPr>
          <w:color w:val="000000" w:themeColor="text1"/>
        </w:rPr>
        <w:t xml:space="preserve">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 CRM agency officials shall determine whether the </w:t>
      </w:r>
    </w:p>
    <w:p w14:paraId="36660E36" w14:textId="28ABAAF8" w:rsidR="00DC4D1E" w:rsidRPr="00ED761A" w:rsidRDefault="00C12ABE" w:rsidP="00ED761A">
      <w:pPr>
        <w:ind w:left="450" w:hanging="450"/>
        <w:rPr>
          <w:color w:val="000000" w:themeColor="text1"/>
        </w:rPr>
      </w:pPr>
      <w:r w:rsidRPr="00ED761A">
        <w:rPr>
          <w:color w:val="000000" w:themeColor="text1"/>
        </w:rPr>
        <w:t>proposed project provides adequate space between the</w:t>
      </w:r>
      <w:r w:rsidRPr="000678D2">
        <w:rPr>
          <w:color w:val="000000" w:themeColor="text1"/>
        </w:rPr>
        <w:t xml:space="preserve"> </w:t>
      </w:r>
      <w:r w:rsidR="004F2E72" w:rsidRPr="000678D2">
        <w:rPr>
          <w:color w:val="000000" w:themeColor="text1"/>
        </w:rPr>
        <w:t>building footprint of a</w:t>
      </w:r>
      <w:r w:rsidR="004F2E72" w:rsidRPr="00ED761A">
        <w:rPr>
          <w:color w:val="000000" w:themeColor="text1"/>
        </w:rPr>
        <w:t xml:space="preserve"> </w:t>
      </w:r>
      <w:r w:rsidRPr="00ED761A">
        <w:rPr>
          <w:color w:val="000000" w:themeColor="text1"/>
        </w:rPr>
        <w:t xml:space="preserve">project and identified hazardous lands including floodplains, erosion-prone areas, storm wave </w:t>
      </w:r>
      <w:r w:rsidRPr="00ED761A">
        <w:rPr>
          <w:color w:val="000000" w:themeColor="text1"/>
        </w:rPr>
        <w:lastRenderedPageBreak/>
        <w:t>inundation areas, air installation crash and sound zones</w:t>
      </w:r>
      <w:r w:rsidR="0089346A" w:rsidRPr="000678D2">
        <w:rPr>
          <w:color w:val="000000" w:themeColor="text1"/>
        </w:rPr>
        <w:t>,</w:t>
      </w:r>
      <w:r w:rsidRPr="00ED761A">
        <w:rPr>
          <w:color w:val="000000" w:themeColor="text1"/>
        </w:rPr>
        <w:t xml:space="preserve"> and major fault lines</w:t>
      </w:r>
      <w:r w:rsidR="0089346A" w:rsidRPr="000678D2">
        <w:rPr>
          <w:color w:val="000000" w:themeColor="text1"/>
        </w:rPr>
        <w:t>,</w:t>
      </w:r>
      <w:r w:rsidRPr="00ED761A">
        <w:rPr>
          <w:color w:val="000000" w:themeColor="text1"/>
        </w:rPr>
        <w:t xml:space="preserve"> unless it can be demonstrated that such development does not pose unreasonable risks to the health safety, and welfare of the people of the Commonwealth, and complies with applicable laws. </w:t>
      </w:r>
    </w:p>
    <w:p w14:paraId="043BFAB9" w14:textId="77777777" w:rsidR="00C12ABE" w:rsidRPr="000678D2" w:rsidRDefault="00C12ABE" w:rsidP="006F4306">
      <w:pPr>
        <w:ind w:left="450" w:hanging="450"/>
        <w:rPr>
          <w:color w:val="000000" w:themeColor="text1"/>
        </w:rPr>
      </w:pPr>
    </w:p>
    <w:p w14:paraId="0C0E3B2A" w14:textId="2C6EAB41" w:rsidR="00C12ABE" w:rsidRPr="00ED761A" w:rsidRDefault="00C12ABE" w:rsidP="00ED761A">
      <w:pPr>
        <w:ind w:left="450" w:hanging="450"/>
        <w:rPr>
          <w:color w:val="000000" w:themeColor="text1"/>
        </w:rPr>
      </w:pPr>
      <w:r w:rsidRPr="00ED761A">
        <w:rPr>
          <w:color w:val="000000" w:themeColor="text1"/>
        </w:rPr>
        <w:t>(j)</w:t>
      </w:r>
      <w:r w:rsidRPr="000678D2">
        <w:rPr>
          <w:color w:val="000000" w:themeColor="text1"/>
        </w:rPr>
        <w:t>   </w:t>
      </w:r>
      <w:r w:rsidRPr="00ED761A">
        <w:rPr>
          <w:color w:val="000000" w:themeColor="text1"/>
        </w:rPr>
        <w:t xml:space="preserve">Management Measures for Control of Nonpoint Source Pollution. </w:t>
      </w:r>
      <w:r w:rsidRPr="000678D2">
        <w:rPr>
          <w:color w:val="000000" w:themeColor="text1"/>
        </w:rPr>
        <w:t> </w:t>
      </w:r>
      <w:r w:rsidRPr="00ED761A">
        <w:rPr>
          <w:color w:val="000000" w:themeColor="text1"/>
        </w:rPr>
        <w:t xml:space="preserve">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 CRM </w:t>
      </w:r>
      <w:r w:rsidR="00163A75" w:rsidRPr="000678D2">
        <w:rPr>
          <w:color w:val="000000" w:themeColor="text1"/>
        </w:rPr>
        <w:t>Agency Officials</w:t>
      </w:r>
      <w:r w:rsidRPr="00ED761A">
        <w:rPr>
          <w:color w:val="000000" w:themeColor="text1"/>
        </w:rPr>
        <w:t xml:space="preserve"> shall determine if the management measures </w:t>
      </w:r>
      <w:r w:rsidR="005D1FFB" w:rsidRPr="00ED761A">
        <w:rPr>
          <w:color w:val="000000" w:themeColor="text1"/>
        </w:rPr>
        <w:t xml:space="preserve">outlined in the permit application </w:t>
      </w:r>
      <w:r w:rsidRPr="00ED761A">
        <w:rPr>
          <w:color w:val="000000" w:themeColor="text1"/>
        </w:rPr>
        <w:t>are adequate for the control of nonpoint source pollution resulting from project construction, operations</w:t>
      </w:r>
      <w:r w:rsidR="00AB40E6" w:rsidRPr="000678D2">
        <w:rPr>
          <w:color w:val="000000" w:themeColor="text1"/>
        </w:rPr>
        <w:t>,</w:t>
      </w:r>
      <w:r w:rsidRPr="00ED761A">
        <w:rPr>
          <w:color w:val="000000" w:themeColor="text1"/>
        </w:rPr>
        <w:t xml:space="preserve"> and maintenance, including intermittent activities such as repairs, routine maintenance, resurfacing, road or bridge repair, cleaning, and grading, landscape maintenance, chemical mixing, and other nonpoint sources. </w:t>
      </w:r>
      <w:r w:rsidR="00EE1A67" w:rsidRPr="00ED761A">
        <w:rPr>
          <w:color w:val="000000" w:themeColor="text1"/>
        </w:rPr>
        <w:t>D</w:t>
      </w:r>
      <w:r w:rsidR="005D1FFB" w:rsidRPr="00ED761A">
        <w:rPr>
          <w:color w:val="000000" w:themeColor="text1"/>
        </w:rPr>
        <w:t xml:space="preserve">CRM may impose additional conditions </w:t>
      </w:r>
      <w:r w:rsidR="006D7DC6" w:rsidRPr="00ED761A">
        <w:rPr>
          <w:color w:val="000000" w:themeColor="text1"/>
        </w:rPr>
        <w:t>to include management measures for control of nonpoint source pollution that are a result of particular site conditions, such as</w:t>
      </w:r>
      <w:r w:rsidR="005D1FFB" w:rsidRPr="00ED761A">
        <w:rPr>
          <w:color w:val="000000" w:themeColor="text1"/>
        </w:rPr>
        <w:t xml:space="preserve"> soil type, soil erodibility, soil permeability, slope</w:t>
      </w:r>
      <w:r w:rsidR="00742DAB" w:rsidRPr="00ED761A">
        <w:rPr>
          <w:color w:val="000000" w:themeColor="text1"/>
        </w:rPr>
        <w:t>, drainage patterns</w:t>
      </w:r>
      <w:r w:rsidR="005D1FFB" w:rsidRPr="00ED761A">
        <w:rPr>
          <w:color w:val="000000" w:themeColor="text1"/>
        </w:rPr>
        <w:t xml:space="preserve"> and other </w:t>
      </w:r>
      <w:r w:rsidR="006D7DC6" w:rsidRPr="00ED761A">
        <w:rPr>
          <w:color w:val="000000" w:themeColor="text1"/>
        </w:rPr>
        <w:t>issues</w:t>
      </w:r>
      <w:r w:rsidR="00742DAB" w:rsidRPr="00ED761A">
        <w:rPr>
          <w:color w:val="000000" w:themeColor="text1"/>
        </w:rPr>
        <w:t>,</w:t>
      </w:r>
      <w:r w:rsidR="006D7DC6" w:rsidRPr="00ED761A">
        <w:rPr>
          <w:color w:val="000000" w:themeColor="text1"/>
        </w:rPr>
        <w:t xml:space="preserve"> in order to prevent </w:t>
      </w:r>
      <w:r w:rsidR="00742DAB" w:rsidRPr="00ED761A">
        <w:rPr>
          <w:color w:val="000000" w:themeColor="text1"/>
        </w:rPr>
        <w:t xml:space="preserve">potential nonpoint source pollution </w:t>
      </w:r>
      <w:r w:rsidR="006D7DC6" w:rsidRPr="00ED761A">
        <w:rPr>
          <w:color w:val="000000" w:themeColor="text1"/>
        </w:rPr>
        <w:t xml:space="preserve">impacts on </w:t>
      </w:r>
      <w:r w:rsidR="00742DAB" w:rsidRPr="00ED761A">
        <w:rPr>
          <w:color w:val="000000" w:themeColor="text1"/>
        </w:rPr>
        <w:t xml:space="preserve">adjacent or </w:t>
      </w:r>
      <w:r w:rsidR="006D7DC6" w:rsidRPr="00ED761A">
        <w:rPr>
          <w:color w:val="000000" w:themeColor="text1"/>
        </w:rPr>
        <w:t xml:space="preserve">downstream APCs. </w:t>
      </w:r>
    </w:p>
    <w:p w14:paraId="19007754" w14:textId="2CACBA33" w:rsidR="004F2E72" w:rsidRPr="000678D2" w:rsidRDefault="004F2E72" w:rsidP="006F4306">
      <w:pPr>
        <w:ind w:left="450" w:hanging="450"/>
        <w:rPr>
          <w:color w:val="000000" w:themeColor="text1"/>
        </w:rPr>
      </w:pPr>
    </w:p>
    <w:p w14:paraId="41EE866A" w14:textId="33A5A2D0" w:rsidR="004F2E72" w:rsidRPr="000678D2" w:rsidRDefault="004F2E72" w:rsidP="006F4306">
      <w:pPr>
        <w:ind w:left="450" w:hanging="450"/>
        <w:rPr>
          <w:color w:val="000000" w:themeColor="text1"/>
        </w:rPr>
      </w:pPr>
      <w:r w:rsidRPr="000678D2">
        <w:rPr>
          <w:color w:val="000000" w:themeColor="text1"/>
        </w:rPr>
        <w:t xml:space="preserve">(k) Buffers for environmentally sensitive areas.  The DCRM Director and CRM </w:t>
      </w:r>
      <w:r w:rsidR="00163A75" w:rsidRPr="000678D2">
        <w:rPr>
          <w:color w:val="000000" w:themeColor="text1"/>
        </w:rPr>
        <w:t xml:space="preserve">Agency Officials </w:t>
      </w:r>
      <w:r w:rsidRPr="000678D2">
        <w:rPr>
          <w:color w:val="000000" w:themeColor="text1"/>
        </w:rPr>
        <w:t>shall determine the adequacy of vegetative buffer zones between the project footprint and environmentally sensitive areas including high risk flood zones, wetlands, and highly erodible slopes</w:t>
      </w:r>
      <w:r w:rsidR="00E42D3C" w:rsidRPr="000678D2">
        <w:rPr>
          <w:color w:val="000000" w:themeColor="text1"/>
        </w:rPr>
        <w:t>,</w:t>
      </w:r>
      <w:r w:rsidR="002F3EF5" w:rsidRPr="000678D2">
        <w:rPr>
          <w:color w:val="000000" w:themeColor="text1"/>
        </w:rPr>
        <w:t xml:space="preserve"> and shorelines</w:t>
      </w:r>
      <w:r w:rsidR="00163A75" w:rsidRPr="000678D2">
        <w:rPr>
          <w:color w:val="000000" w:themeColor="text1"/>
        </w:rPr>
        <w:t>,</w:t>
      </w:r>
      <w:r w:rsidR="002F7312" w:rsidRPr="000678D2">
        <w:rPr>
          <w:color w:val="000000" w:themeColor="text1"/>
        </w:rPr>
        <w:t xml:space="preserve"> considering current conditions and future projections as they are available and applicable</w:t>
      </w:r>
      <w:r w:rsidRPr="000678D2">
        <w:rPr>
          <w:color w:val="000000" w:themeColor="text1"/>
        </w:rPr>
        <w:t xml:space="preserve">. </w:t>
      </w:r>
    </w:p>
    <w:p w14:paraId="76A7737C" w14:textId="77777777" w:rsidR="00C12ABE" w:rsidRPr="000678D2" w:rsidRDefault="00C12ABE" w:rsidP="006F4306">
      <w:pPr>
        <w:rPr>
          <w:color w:val="000000" w:themeColor="text1"/>
        </w:rPr>
      </w:pPr>
    </w:p>
    <w:p w14:paraId="11065A3B" w14:textId="77777777" w:rsidR="00C12ABE" w:rsidRPr="000678D2" w:rsidRDefault="00C12ABE" w:rsidP="006F4306">
      <w:pPr>
        <w:rPr>
          <w:b/>
          <w:bCs/>
          <w:color w:val="000000" w:themeColor="text1"/>
        </w:rPr>
      </w:pPr>
    </w:p>
    <w:p w14:paraId="3BC0386A" w14:textId="7463C8B2" w:rsidR="00C12ABE" w:rsidRPr="00ED761A" w:rsidRDefault="00972320" w:rsidP="00ED761A">
      <w:pPr>
        <w:shd w:val="clear" w:color="auto" w:fill="FFFFFF" w:themeFill="background1"/>
        <w:rPr>
          <w:b/>
          <w:color w:val="000000" w:themeColor="text1"/>
        </w:rPr>
      </w:pPr>
      <w:r w:rsidRPr="000678D2">
        <w:rPr>
          <w:b/>
          <w:iCs/>
          <w:color w:val="000000" w:themeColor="text1"/>
          <w:szCs w:val="24"/>
        </w:rPr>
        <w:t>§</w:t>
      </w:r>
      <w:r w:rsidR="00C12ABE" w:rsidRPr="00ED761A">
        <w:rPr>
          <w:b/>
          <w:color w:val="000000" w:themeColor="text1"/>
        </w:rPr>
        <w:t>15-10-310</w:t>
      </w:r>
      <w:r w:rsidR="00C12ABE" w:rsidRPr="000678D2">
        <w:rPr>
          <w:b/>
          <w:bCs/>
          <w:color w:val="000000" w:themeColor="text1"/>
        </w:rPr>
        <w:t>   </w:t>
      </w:r>
      <w:r w:rsidR="00C12ABE" w:rsidRPr="00ED761A">
        <w:rPr>
          <w:b/>
          <w:color w:val="000000" w:themeColor="text1"/>
        </w:rPr>
        <w:t>Specific Criteria; Areas of Particular Concern</w:t>
      </w:r>
      <w:r w:rsidR="00DA6A7B" w:rsidRPr="00ED761A">
        <w:rPr>
          <w:b/>
          <w:color w:val="000000" w:themeColor="text1"/>
        </w:rPr>
        <w:t>; Generally</w:t>
      </w:r>
    </w:p>
    <w:p w14:paraId="7D6103C1" w14:textId="1A9B1615" w:rsidR="006D3C22" w:rsidRPr="00ED761A" w:rsidRDefault="006D3C22" w:rsidP="00ED761A">
      <w:pPr>
        <w:rPr>
          <w:color w:val="000000" w:themeColor="text1"/>
        </w:rPr>
      </w:pPr>
      <w:r w:rsidRPr="00ED761A">
        <w:rPr>
          <w:color w:val="000000" w:themeColor="text1"/>
        </w:rPr>
        <w:t xml:space="preserve">Prior to the issuance of any APC permit for a proposed project within an APC, the </w:t>
      </w:r>
      <w:r w:rsidRPr="000678D2">
        <w:rPr>
          <w:color w:val="000000" w:themeColor="text1"/>
        </w:rPr>
        <w:t>Director, with support of the DCRM Permitting Section and Technical Staff,</w:t>
      </w:r>
      <w:r w:rsidRPr="00ED761A">
        <w:rPr>
          <w:color w:val="000000" w:themeColor="text1"/>
        </w:rPr>
        <w:t xml:space="preserve"> shall evaluate the proposed project in terms of its compatibility with the standards and relative priorities listed below in this part and the general standards provided above in § 15-10-305. </w:t>
      </w:r>
      <w:r w:rsidRPr="000678D2">
        <w:rPr>
          <w:color w:val="000000" w:themeColor="text1"/>
        </w:rPr>
        <w:t> </w:t>
      </w:r>
      <w:r w:rsidRPr="00ED761A">
        <w:rPr>
          <w:color w:val="000000" w:themeColor="text1"/>
        </w:rPr>
        <w:t xml:space="preserve">If a proposed project is to be located in more than one APC, CRM permit standards and policies for each applicable APC shall be evaluated in a single CRM permit decision. If more than one project requiring a CRM permit is proposed for a particular location, the project determined by the CRM </w:t>
      </w:r>
      <w:r w:rsidRPr="000678D2">
        <w:rPr>
          <w:color w:val="000000" w:themeColor="text1"/>
        </w:rPr>
        <w:t>Agency Officials</w:t>
      </w:r>
      <w:r w:rsidRPr="00ED761A">
        <w:rPr>
          <w:color w:val="000000" w:themeColor="text1"/>
        </w:rPr>
        <w:t xml:space="preserve"> to be the most compatible with the general and specific standards provided herein shall be given priority </w:t>
      </w:r>
      <w:r w:rsidRPr="00ED761A">
        <w:rPr>
          <w:color w:val="000000" w:themeColor="text1"/>
        </w:rPr>
        <w:lastRenderedPageBreak/>
        <w:t xml:space="preserve">over the less compatible project. </w:t>
      </w:r>
      <w:r w:rsidRPr="000678D2">
        <w:rPr>
          <w:color w:val="000000" w:themeColor="text1"/>
        </w:rPr>
        <w:t xml:space="preserve"> The Permit Manager and Technical Staff shall make recommendations to the DCRM Director to grant, deny, or issue an APC permit with conditions. CRM Agency Officials may be included in APC review at the request of their offices or the DCRM Director, and may incorporate conditions into APC permits to address specific resource management concerns at the discretion of the DCRM Director.</w:t>
      </w:r>
    </w:p>
    <w:p w14:paraId="3BD93742" w14:textId="4AAADFB9" w:rsidR="006D3C22" w:rsidRPr="000678D2" w:rsidRDefault="006D3C22" w:rsidP="006F4306">
      <w:pPr>
        <w:rPr>
          <w:color w:val="000000" w:themeColor="text1"/>
        </w:rPr>
      </w:pPr>
    </w:p>
    <w:p w14:paraId="3BCF02EE" w14:textId="0F2589D6" w:rsidR="00901A16" w:rsidRPr="000678D2" w:rsidRDefault="00901A16" w:rsidP="006F4306">
      <w:pPr>
        <w:rPr>
          <w:color w:val="000000" w:themeColor="text1"/>
        </w:rPr>
      </w:pPr>
    </w:p>
    <w:p w14:paraId="37F30505" w14:textId="079FDC9A" w:rsidR="00901A16" w:rsidRDefault="00901A16" w:rsidP="00901A16">
      <w:pPr>
        <w:rPr>
          <w:b/>
          <w:bCs/>
          <w:color w:val="000000" w:themeColor="text1"/>
        </w:rPr>
      </w:pPr>
      <w:r w:rsidRPr="000678D2">
        <w:rPr>
          <w:b/>
          <w:iCs/>
          <w:color w:val="000000" w:themeColor="text1"/>
          <w:szCs w:val="24"/>
        </w:rPr>
        <w:t>§</w:t>
      </w:r>
      <w:r w:rsidRPr="000678D2">
        <w:rPr>
          <w:b/>
          <w:bCs/>
          <w:color w:val="000000" w:themeColor="text1"/>
        </w:rPr>
        <w:t xml:space="preserve">15-10-311   Specific Criteria; Areas of Particular Concern; </w:t>
      </w:r>
      <w:r w:rsidR="000E3BC7" w:rsidRPr="000678D2">
        <w:rPr>
          <w:b/>
          <w:bCs/>
          <w:color w:val="000000" w:themeColor="text1"/>
        </w:rPr>
        <w:t xml:space="preserve">Impact Avoidance, Minimization, and </w:t>
      </w:r>
      <w:r w:rsidRPr="000678D2">
        <w:rPr>
          <w:b/>
          <w:bCs/>
          <w:color w:val="000000" w:themeColor="text1"/>
        </w:rPr>
        <w:t>M</w:t>
      </w:r>
      <w:r w:rsidR="000E3BC7" w:rsidRPr="000678D2">
        <w:rPr>
          <w:b/>
          <w:bCs/>
          <w:color w:val="000000" w:themeColor="text1"/>
        </w:rPr>
        <w:t>itigation Required</w:t>
      </w:r>
    </w:p>
    <w:p w14:paraId="1ADEB9F1" w14:textId="304FA378" w:rsidR="00A5067A" w:rsidRPr="00A5067A" w:rsidRDefault="00A5067A" w:rsidP="00A5067A">
      <w:pPr>
        <w:rPr>
          <w:b/>
          <w:bCs/>
          <w:color w:val="000000" w:themeColor="text1"/>
        </w:rPr>
      </w:pPr>
      <w:r w:rsidRPr="00A5067A">
        <w:rPr>
          <w:color w:val="000000" w:themeColor="text1"/>
        </w:rPr>
        <w:t>If a proposed project or activity is likely to have negative impacts to coastal resources within an APC, avoidance, minimization, and mitigation of impacts shall be required.</w:t>
      </w:r>
    </w:p>
    <w:p w14:paraId="055760FB" w14:textId="1767507D" w:rsidR="0023400A" w:rsidRPr="000678D2" w:rsidRDefault="0023400A" w:rsidP="0023400A">
      <w:pPr>
        <w:pStyle w:val="ListParagraph"/>
        <w:numPr>
          <w:ilvl w:val="0"/>
          <w:numId w:val="61"/>
        </w:numPr>
        <w:rPr>
          <w:color w:val="000000" w:themeColor="text1"/>
        </w:rPr>
      </w:pPr>
      <w:r w:rsidRPr="000678D2">
        <w:rPr>
          <w:color w:val="000000" w:themeColor="text1"/>
        </w:rPr>
        <w:t xml:space="preserve">Development of Mitigation Guidance. DCRM shall develop and publish policy guidance to support wise management of coastal resources, and will require mitigation of impacts through permit conditions for proposed projects or through enforcement actions for permit violations or unpermitted activities. </w:t>
      </w:r>
    </w:p>
    <w:p w14:paraId="04303469" w14:textId="77777777" w:rsidR="0023400A" w:rsidRPr="000678D2" w:rsidRDefault="0023400A" w:rsidP="0023400A">
      <w:pPr>
        <w:pStyle w:val="ListParagraph"/>
        <w:numPr>
          <w:ilvl w:val="0"/>
          <w:numId w:val="61"/>
        </w:numPr>
        <w:rPr>
          <w:color w:val="000000" w:themeColor="text1"/>
        </w:rPr>
      </w:pPr>
      <w:r w:rsidRPr="000678D2">
        <w:rPr>
          <w:color w:val="000000" w:themeColor="text1"/>
        </w:rPr>
        <w:t xml:space="preserve">Payments, Fees, and Offsets. DCRM may develop policies to support offsets or fees to minimize and mitigate impacts where impacts are unavoidable. Where quantifiable, values of ecosystem services may be assessed and may be included in mitigation requirements in order to protect and enhance coastal resource management within Areas of Particular Concern. </w:t>
      </w:r>
    </w:p>
    <w:p w14:paraId="53129360" w14:textId="77777777" w:rsidR="00DA6A7B" w:rsidRPr="000678D2" w:rsidRDefault="00DA6A7B" w:rsidP="006F4306">
      <w:pPr>
        <w:rPr>
          <w:color w:val="000000" w:themeColor="text1"/>
        </w:rPr>
      </w:pPr>
    </w:p>
    <w:p w14:paraId="0AACA7FD" w14:textId="24579DFE" w:rsidR="00DA6A7B" w:rsidRPr="00ED761A" w:rsidRDefault="003F371E" w:rsidP="00ED761A">
      <w:pPr>
        <w:rPr>
          <w:b/>
          <w:color w:val="000000" w:themeColor="text1"/>
        </w:rPr>
      </w:pPr>
      <w:r w:rsidRPr="000678D2">
        <w:rPr>
          <w:iCs/>
          <w:color w:val="000000" w:themeColor="text1"/>
          <w:szCs w:val="24"/>
        </w:rPr>
        <w:t>§</w:t>
      </w:r>
      <w:r w:rsidR="00B71512" w:rsidRPr="00ED761A">
        <w:rPr>
          <w:b/>
          <w:color w:val="000000" w:themeColor="text1"/>
        </w:rPr>
        <w:t>15-10-315</w:t>
      </w:r>
      <w:r w:rsidR="00B71512" w:rsidRPr="000678D2">
        <w:rPr>
          <w:b/>
          <w:color w:val="000000" w:themeColor="text1"/>
        </w:rPr>
        <w:tab/>
        <w:t>Specific</w:t>
      </w:r>
      <w:r w:rsidR="00B71512" w:rsidRPr="00ED761A">
        <w:rPr>
          <w:b/>
          <w:color w:val="000000" w:themeColor="text1"/>
        </w:rPr>
        <w:t xml:space="preserve"> Criteria; Areas of Particular Concern; Lagoon and Reefs</w:t>
      </w:r>
    </w:p>
    <w:p w14:paraId="1CB54DC9" w14:textId="77777777" w:rsidR="00DA6A7B" w:rsidRPr="000678D2" w:rsidRDefault="00C12ABE" w:rsidP="006F4306">
      <w:pPr>
        <w:rPr>
          <w:color w:val="000000" w:themeColor="text1"/>
        </w:rPr>
      </w:pPr>
      <w:r w:rsidRPr="00ED761A">
        <w:rPr>
          <w:color w:val="000000" w:themeColor="text1"/>
        </w:rPr>
        <w:t>(a)</w:t>
      </w:r>
      <w:r w:rsidRPr="000678D2">
        <w:rPr>
          <w:color w:val="000000" w:themeColor="text1"/>
        </w:rPr>
        <w:t>   </w:t>
      </w:r>
      <w:r w:rsidR="00DA6A7B" w:rsidRPr="00ED761A">
        <w:rPr>
          <w:color w:val="000000" w:themeColor="text1"/>
        </w:rPr>
        <w:t>Area Defined. The area consisting of a partially enclosed body of water formed by sand spits, bay mouth bars, barrier beaches, or coral reefs within the Commonwealth.</w:t>
      </w:r>
    </w:p>
    <w:p w14:paraId="7275C653" w14:textId="77777777" w:rsidR="006575FD" w:rsidRPr="00ED761A" w:rsidRDefault="006575FD" w:rsidP="00ED761A">
      <w:pPr>
        <w:rPr>
          <w:color w:val="000000" w:themeColor="text1"/>
        </w:rPr>
      </w:pPr>
    </w:p>
    <w:p w14:paraId="2B4641BC" w14:textId="77777777" w:rsidR="00C12ABE" w:rsidRPr="00ED761A" w:rsidRDefault="00DA6A7B" w:rsidP="00ED761A">
      <w:pPr>
        <w:rPr>
          <w:color w:val="000000" w:themeColor="text1"/>
        </w:rPr>
      </w:pPr>
      <w:r w:rsidRPr="00ED761A">
        <w:rPr>
          <w:color w:val="000000" w:themeColor="text1"/>
        </w:rPr>
        <w:t xml:space="preserve">(b) </w:t>
      </w:r>
      <w:r w:rsidR="00C12ABE" w:rsidRPr="00ED761A">
        <w:rPr>
          <w:color w:val="000000" w:themeColor="text1"/>
        </w:rPr>
        <w:t>Management Standards</w:t>
      </w:r>
      <w:r w:rsidRPr="00ED761A">
        <w:rPr>
          <w:color w:val="000000" w:themeColor="text1"/>
        </w:rPr>
        <w:t>.</w:t>
      </w:r>
      <w:r w:rsidR="003F371E" w:rsidRPr="00ED761A">
        <w:rPr>
          <w:color w:val="000000" w:themeColor="text1"/>
        </w:rPr>
        <w:t xml:space="preserve"> </w:t>
      </w:r>
      <w:r w:rsidR="00C12ABE" w:rsidRPr="00ED761A">
        <w:rPr>
          <w:color w:val="000000" w:themeColor="text1"/>
        </w:rPr>
        <w:t xml:space="preserve">Any project proposed for location within the lagoon and reef APC shall be evaluated to determine its compatibility with the following standards: </w:t>
      </w:r>
    </w:p>
    <w:p w14:paraId="41548C35" w14:textId="77777777" w:rsidR="00C12ABE" w:rsidRPr="00ED761A" w:rsidRDefault="00C12ABE" w:rsidP="00ED761A">
      <w:pPr>
        <w:ind w:left="1170" w:hanging="45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Subsistence usage of coastal areas and resources shall be ensured; </w:t>
      </w:r>
    </w:p>
    <w:p w14:paraId="6393AEF5" w14:textId="77777777"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Living marine resources, particularly fishery resources, shall be managed so as to maintain optimum sustainable yields; </w:t>
      </w:r>
    </w:p>
    <w:p w14:paraId="33ABE7D0" w14:textId="77777777"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Significant adverse impacts to reefs and corals shall be prevented; </w:t>
      </w:r>
    </w:p>
    <w:p w14:paraId="64E8E53C" w14:textId="248CF180" w:rsidR="00C12ABE" w:rsidRPr="00ED761A" w:rsidRDefault="00C12ABE" w:rsidP="00ED761A">
      <w:pPr>
        <w:ind w:left="1170" w:hanging="450"/>
        <w:rPr>
          <w:color w:val="000000" w:themeColor="text1"/>
        </w:rPr>
      </w:pPr>
      <w:r w:rsidRPr="00ED761A">
        <w:rPr>
          <w:color w:val="000000" w:themeColor="text1"/>
        </w:rPr>
        <w:lastRenderedPageBreak/>
        <w:t>(4)</w:t>
      </w:r>
      <w:r w:rsidRPr="000678D2">
        <w:rPr>
          <w:color w:val="000000" w:themeColor="text1"/>
        </w:rPr>
        <w:t>   </w:t>
      </w:r>
      <w:r w:rsidRPr="00ED761A">
        <w:rPr>
          <w:color w:val="000000" w:themeColor="text1"/>
        </w:rPr>
        <w:t>Lagoon and reef areas shall be managed so as to maintain or enhance subsistence, commercial and sport fisheries</w:t>
      </w:r>
      <w:r w:rsidR="004820D2" w:rsidRPr="000678D2">
        <w:rPr>
          <w:color w:val="000000" w:themeColor="text1"/>
        </w:rPr>
        <w:t xml:space="preserve"> as well as commercial marine sports operations</w:t>
      </w:r>
      <w:r w:rsidRPr="000678D2">
        <w:rPr>
          <w:color w:val="000000" w:themeColor="text1"/>
        </w:rPr>
        <w:t>;</w:t>
      </w:r>
      <w:r w:rsidRPr="00ED761A">
        <w:rPr>
          <w:color w:val="000000" w:themeColor="text1"/>
        </w:rPr>
        <w:t xml:space="preserve"> </w:t>
      </w:r>
    </w:p>
    <w:p w14:paraId="55AF245C" w14:textId="4E198E72" w:rsidR="00C12ABE" w:rsidRPr="00ED761A" w:rsidRDefault="00C12ABE" w:rsidP="00ED761A">
      <w:pPr>
        <w:ind w:left="1170" w:hanging="45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Lagoon and reef areas shall be managed so as to assure the maintenance of natural water flows, natural circulation patterns, natural nutrient and oxygen levels and to avoid the discharge of toxic wastes, sewage, petroleum products, siltation and destruction of productive habitat; </w:t>
      </w:r>
    </w:p>
    <w:p w14:paraId="3B12B709" w14:textId="457A882D" w:rsidR="00C12ABE" w:rsidRPr="00ED761A" w:rsidRDefault="00C12ABE" w:rsidP="00ED761A">
      <w:pPr>
        <w:ind w:left="1170" w:hanging="450"/>
        <w:rPr>
          <w:color w:val="000000" w:themeColor="text1"/>
        </w:rPr>
      </w:pPr>
      <w:r w:rsidRPr="00ED761A">
        <w:rPr>
          <w:color w:val="000000" w:themeColor="text1"/>
        </w:rPr>
        <w:t>(6)</w:t>
      </w:r>
      <w:r w:rsidRPr="000678D2">
        <w:rPr>
          <w:color w:val="000000" w:themeColor="text1"/>
        </w:rPr>
        <w:t>   </w:t>
      </w:r>
      <w:r w:rsidRPr="00ED761A">
        <w:rPr>
          <w:color w:val="000000" w:themeColor="text1"/>
        </w:rPr>
        <w:t xml:space="preserve">Areas and objects of </w:t>
      </w:r>
      <w:r w:rsidRPr="000678D2">
        <w:rPr>
          <w:color w:val="000000" w:themeColor="text1"/>
        </w:rPr>
        <w:t>historic</w:t>
      </w:r>
      <w:r w:rsidR="00CA411F" w:rsidRPr="000678D2">
        <w:rPr>
          <w:color w:val="000000" w:themeColor="text1"/>
        </w:rPr>
        <w:t>al</w:t>
      </w:r>
      <w:r w:rsidRPr="00ED761A">
        <w:rPr>
          <w:color w:val="000000" w:themeColor="text1"/>
        </w:rPr>
        <w:t xml:space="preserve"> and cultural significance shall be preserved and maintained; and </w:t>
      </w:r>
    </w:p>
    <w:p w14:paraId="5804B766" w14:textId="08C6FB3F" w:rsidR="00C12ABE" w:rsidRPr="00ED761A" w:rsidRDefault="00C12ABE" w:rsidP="00ED761A">
      <w:pPr>
        <w:ind w:left="1170" w:hanging="450"/>
        <w:rPr>
          <w:color w:val="000000" w:themeColor="text1"/>
        </w:rPr>
      </w:pPr>
      <w:r w:rsidRPr="00ED761A">
        <w:rPr>
          <w:color w:val="000000" w:themeColor="text1"/>
        </w:rPr>
        <w:t>(7)</w:t>
      </w:r>
      <w:r w:rsidRPr="000678D2">
        <w:rPr>
          <w:color w:val="000000" w:themeColor="text1"/>
        </w:rPr>
        <w:t>   </w:t>
      </w:r>
      <w:r w:rsidR="004820D2" w:rsidRPr="000678D2">
        <w:rPr>
          <w:color w:val="000000" w:themeColor="text1"/>
        </w:rPr>
        <w:t>Lagoon and reef</w:t>
      </w:r>
      <w:r w:rsidRPr="00ED761A">
        <w:rPr>
          <w:color w:val="000000" w:themeColor="text1"/>
        </w:rPr>
        <w:t xml:space="preserve"> preservation areas shall be designated</w:t>
      </w:r>
      <w:r w:rsidR="004820D2" w:rsidRPr="000678D2">
        <w:rPr>
          <w:color w:val="000000" w:themeColor="text1"/>
        </w:rPr>
        <w:t xml:space="preserve"> where practicable</w:t>
      </w:r>
      <w:r w:rsidRPr="00ED761A">
        <w:rPr>
          <w:color w:val="000000" w:themeColor="text1"/>
        </w:rPr>
        <w:t xml:space="preserve">. </w:t>
      </w:r>
    </w:p>
    <w:p w14:paraId="47FCA9CF" w14:textId="77777777" w:rsidR="00C12ABE" w:rsidRPr="000678D2" w:rsidRDefault="00C12ABE" w:rsidP="006F4306">
      <w:pPr>
        <w:ind w:left="1170" w:hanging="450"/>
        <w:rPr>
          <w:color w:val="000000" w:themeColor="text1"/>
        </w:rPr>
      </w:pPr>
    </w:p>
    <w:p w14:paraId="430B374D" w14:textId="08190F29" w:rsidR="00DC4D1E" w:rsidRPr="00ED761A" w:rsidRDefault="00C12ABE" w:rsidP="00ED761A">
      <w:pPr>
        <w:rPr>
          <w:color w:val="000000" w:themeColor="text1"/>
        </w:rPr>
      </w:pPr>
      <w:r w:rsidRPr="00ED761A">
        <w:rPr>
          <w:color w:val="000000" w:themeColor="text1"/>
        </w:rPr>
        <w:t>(</w:t>
      </w:r>
      <w:r w:rsidR="00DA6A7B" w:rsidRPr="00ED761A">
        <w:rPr>
          <w:color w:val="000000" w:themeColor="text1"/>
        </w:rPr>
        <w:t>c</w:t>
      </w:r>
      <w:r w:rsidRPr="00ED761A">
        <w:rPr>
          <w:color w:val="000000" w:themeColor="text1"/>
        </w:rPr>
        <w:t>)</w:t>
      </w:r>
      <w:r w:rsidRPr="000678D2">
        <w:rPr>
          <w:color w:val="000000" w:themeColor="text1"/>
        </w:rPr>
        <w:t>   </w:t>
      </w:r>
      <w:r w:rsidRPr="00ED761A">
        <w:rPr>
          <w:color w:val="000000" w:themeColor="text1"/>
        </w:rPr>
        <w:t>Use Priorities</w:t>
      </w:r>
      <w:r w:rsidR="006575FD" w:rsidRPr="00ED761A">
        <w:rPr>
          <w:color w:val="000000" w:themeColor="text1"/>
        </w:rPr>
        <w:t xml:space="preserve">. </w:t>
      </w:r>
      <w:r w:rsidR="00DA6A7B" w:rsidRPr="00ED761A">
        <w:rPr>
          <w:color w:val="000000" w:themeColor="text1"/>
        </w:rPr>
        <w:t xml:space="preserve">Activities listed within a use priority category are neither priority-ranked nor exhaustive. </w:t>
      </w:r>
      <w:r w:rsidR="00DA6A7B" w:rsidRPr="000678D2">
        <w:rPr>
          <w:color w:val="000000" w:themeColor="text1"/>
        </w:rPr>
        <w:t> </w:t>
      </w:r>
      <w:r w:rsidR="00DA6A7B" w:rsidRPr="00ED761A">
        <w:rPr>
          <w:color w:val="000000" w:themeColor="text1"/>
        </w:rPr>
        <w:t xml:space="preserve">Use priorities categories for the </w:t>
      </w:r>
      <w:r w:rsidR="00E15982" w:rsidRPr="000678D2">
        <w:rPr>
          <w:color w:val="000000" w:themeColor="text1"/>
        </w:rPr>
        <w:t>L</w:t>
      </w:r>
      <w:r w:rsidR="00DA6A7B" w:rsidRPr="000678D2">
        <w:rPr>
          <w:color w:val="000000" w:themeColor="text1"/>
        </w:rPr>
        <w:t>agoon</w:t>
      </w:r>
      <w:r w:rsidR="00DA6A7B" w:rsidRPr="00ED761A">
        <w:rPr>
          <w:color w:val="000000" w:themeColor="text1"/>
        </w:rPr>
        <w:t xml:space="preserve"> and </w:t>
      </w:r>
      <w:r w:rsidR="00E15982" w:rsidRPr="000678D2">
        <w:rPr>
          <w:color w:val="000000" w:themeColor="text1"/>
        </w:rPr>
        <w:t>Reef</w:t>
      </w:r>
      <w:r w:rsidR="00E15982" w:rsidRPr="00ED761A">
        <w:rPr>
          <w:color w:val="000000" w:themeColor="text1"/>
        </w:rPr>
        <w:t xml:space="preserve"> </w:t>
      </w:r>
      <w:r w:rsidR="00DA6A7B" w:rsidRPr="00ED761A">
        <w:rPr>
          <w:color w:val="000000" w:themeColor="text1"/>
        </w:rPr>
        <w:t xml:space="preserve">APCs of the Northern Mariana Islands are as follows: </w:t>
      </w:r>
    </w:p>
    <w:p w14:paraId="20555B4B" w14:textId="77777777" w:rsidR="00DC4D1E" w:rsidRPr="00ED761A" w:rsidRDefault="00C12ABE" w:rsidP="00ED761A">
      <w:pPr>
        <w:ind w:left="720"/>
        <w:rPr>
          <w:color w:val="000000" w:themeColor="text1"/>
        </w:rPr>
      </w:pPr>
      <w:r w:rsidRPr="00ED761A">
        <w:rPr>
          <w:color w:val="000000" w:themeColor="text1"/>
        </w:rPr>
        <w:t>(</w:t>
      </w:r>
      <w:r w:rsidR="00DA6A7B" w:rsidRPr="00ED761A">
        <w:rPr>
          <w:color w:val="000000" w:themeColor="text1"/>
        </w:rPr>
        <w:t>1</w:t>
      </w:r>
      <w:r w:rsidRPr="00ED761A">
        <w:rPr>
          <w:color w:val="000000" w:themeColor="text1"/>
        </w:rPr>
        <w:t>)</w:t>
      </w:r>
      <w:r w:rsidRPr="000678D2">
        <w:rPr>
          <w:color w:val="000000" w:themeColor="text1"/>
        </w:rPr>
        <w:t>   </w:t>
      </w:r>
      <w:r w:rsidRPr="00ED761A">
        <w:rPr>
          <w:color w:val="000000" w:themeColor="text1"/>
        </w:rPr>
        <w:t xml:space="preserve">Highest: </w:t>
      </w:r>
    </w:p>
    <w:p w14:paraId="059C0951" w14:textId="44673F88" w:rsidR="00DC4D1E" w:rsidRPr="00ED761A" w:rsidRDefault="00C12ABE" w:rsidP="00ED761A">
      <w:pPr>
        <w:ind w:left="1980" w:hanging="540"/>
        <w:rPr>
          <w:color w:val="000000" w:themeColor="text1"/>
        </w:rPr>
      </w:pPr>
      <w:r w:rsidRPr="00ED761A">
        <w:rPr>
          <w:color w:val="000000" w:themeColor="text1"/>
        </w:rPr>
        <w:t>(</w:t>
      </w:r>
      <w:r w:rsidR="004820D2" w:rsidRPr="00ED761A">
        <w:rPr>
          <w:color w:val="000000" w:themeColor="text1"/>
        </w:rPr>
        <w:t>i</w:t>
      </w:r>
      <w:r w:rsidRPr="00ED761A">
        <w:rPr>
          <w:color w:val="000000" w:themeColor="text1"/>
        </w:rPr>
        <w:t>)</w:t>
      </w:r>
      <w:r w:rsidRPr="000678D2">
        <w:rPr>
          <w:color w:val="000000" w:themeColor="text1"/>
        </w:rPr>
        <w:t>   </w:t>
      </w:r>
      <w:r w:rsidRPr="00ED761A">
        <w:rPr>
          <w:color w:val="000000" w:themeColor="text1"/>
        </w:rPr>
        <w:t xml:space="preserve">Projects promoting conservation of open space, high water quality, </w:t>
      </w:r>
      <w:r w:rsidR="00CA411F" w:rsidRPr="000678D2">
        <w:rPr>
          <w:color w:val="000000" w:themeColor="text1"/>
        </w:rPr>
        <w:t>important ecosystem qualities</w:t>
      </w:r>
      <w:r w:rsidRPr="000678D2">
        <w:rPr>
          <w:color w:val="000000" w:themeColor="text1"/>
        </w:rPr>
        <w:t xml:space="preserve"> </w:t>
      </w:r>
      <w:r w:rsidR="00CA411F" w:rsidRPr="000678D2">
        <w:rPr>
          <w:color w:val="000000" w:themeColor="text1"/>
        </w:rPr>
        <w:t xml:space="preserve">or </w:t>
      </w:r>
      <w:r w:rsidRPr="000678D2">
        <w:rPr>
          <w:color w:val="000000" w:themeColor="text1"/>
        </w:rPr>
        <w:t>historic</w:t>
      </w:r>
      <w:r w:rsidR="00CA411F" w:rsidRPr="000678D2">
        <w:rPr>
          <w:color w:val="000000" w:themeColor="text1"/>
        </w:rPr>
        <w:t>al</w:t>
      </w:r>
      <w:r w:rsidRPr="00ED761A">
        <w:rPr>
          <w:color w:val="000000" w:themeColor="text1"/>
        </w:rPr>
        <w:t xml:space="preserve"> and cultural resources; </w:t>
      </w:r>
    </w:p>
    <w:p w14:paraId="4E1E1D53" w14:textId="575CC427" w:rsidR="00DC4D1E" w:rsidRPr="00ED761A" w:rsidRDefault="00C12ABE" w:rsidP="00ED761A">
      <w:pPr>
        <w:ind w:left="1980" w:hanging="540"/>
        <w:rPr>
          <w:color w:val="000000" w:themeColor="text1"/>
        </w:rPr>
      </w:pPr>
      <w:r w:rsidRPr="00ED761A">
        <w:rPr>
          <w:color w:val="000000" w:themeColor="text1"/>
        </w:rPr>
        <w:t>(</w:t>
      </w:r>
      <w:r w:rsidR="00421029" w:rsidRPr="00ED761A">
        <w:rPr>
          <w:color w:val="000000" w:themeColor="text1"/>
        </w:rPr>
        <w:t>i</w:t>
      </w:r>
      <w:r w:rsidR="004820D2" w:rsidRPr="00ED761A">
        <w:rPr>
          <w:color w:val="000000" w:themeColor="text1"/>
        </w:rPr>
        <w:t>i</w:t>
      </w:r>
      <w:r w:rsidRPr="00ED761A">
        <w:rPr>
          <w:color w:val="000000" w:themeColor="text1"/>
        </w:rPr>
        <w:t>)</w:t>
      </w:r>
      <w:r w:rsidRPr="000678D2">
        <w:rPr>
          <w:color w:val="000000" w:themeColor="text1"/>
        </w:rPr>
        <w:t>   </w:t>
      </w:r>
      <w:r w:rsidRPr="00ED761A">
        <w:rPr>
          <w:color w:val="000000" w:themeColor="text1"/>
        </w:rPr>
        <w:t xml:space="preserve">Projects promoting or enhancing public recreation and access; </w:t>
      </w:r>
    </w:p>
    <w:p w14:paraId="7457DC21" w14:textId="1CDDF346" w:rsidR="00DC4D1E" w:rsidRPr="00ED761A" w:rsidRDefault="00C12ABE" w:rsidP="00ED761A">
      <w:pPr>
        <w:ind w:left="1980" w:hanging="540"/>
        <w:rPr>
          <w:color w:val="000000" w:themeColor="text1"/>
        </w:rPr>
      </w:pPr>
      <w:r w:rsidRPr="00ED761A">
        <w:rPr>
          <w:color w:val="000000" w:themeColor="text1"/>
        </w:rPr>
        <w:t>(</w:t>
      </w:r>
      <w:r w:rsidR="004820D2" w:rsidRPr="00ED761A">
        <w:rPr>
          <w:color w:val="000000" w:themeColor="text1"/>
        </w:rPr>
        <w:t>iii</w:t>
      </w:r>
      <w:r w:rsidRPr="00ED761A">
        <w:rPr>
          <w:color w:val="000000" w:themeColor="text1"/>
        </w:rPr>
        <w:t>)</w:t>
      </w:r>
      <w:r w:rsidRPr="000678D2">
        <w:rPr>
          <w:color w:val="000000" w:themeColor="text1"/>
        </w:rPr>
        <w:t>   </w:t>
      </w:r>
      <w:r w:rsidRPr="00ED761A">
        <w:rPr>
          <w:color w:val="000000" w:themeColor="text1"/>
        </w:rPr>
        <w:t xml:space="preserve">Water-dependent projects which are compatible with adjacent uses; </w:t>
      </w:r>
    </w:p>
    <w:p w14:paraId="69A4DC2A" w14:textId="09CA7583" w:rsidR="00DC4D1E" w:rsidRPr="00ED761A" w:rsidRDefault="00C12ABE" w:rsidP="00ED761A">
      <w:pPr>
        <w:ind w:left="1980" w:hanging="540"/>
        <w:rPr>
          <w:color w:val="000000" w:themeColor="text1"/>
        </w:rPr>
      </w:pPr>
      <w:r w:rsidRPr="00ED761A">
        <w:rPr>
          <w:color w:val="000000" w:themeColor="text1"/>
        </w:rPr>
        <w:t>(</w:t>
      </w:r>
      <w:r w:rsidR="004820D2" w:rsidRPr="00ED761A">
        <w:rPr>
          <w:color w:val="000000" w:themeColor="text1"/>
        </w:rPr>
        <w:t>iv</w:t>
      </w:r>
      <w:r w:rsidRPr="00ED761A">
        <w:rPr>
          <w:color w:val="000000" w:themeColor="text1"/>
        </w:rPr>
        <w:t>)</w:t>
      </w:r>
      <w:r w:rsidRPr="000678D2">
        <w:rPr>
          <w:color w:val="000000" w:themeColor="text1"/>
        </w:rPr>
        <w:t>   </w:t>
      </w:r>
      <w:r w:rsidRPr="00ED761A">
        <w:rPr>
          <w:color w:val="000000" w:themeColor="text1"/>
        </w:rPr>
        <w:t xml:space="preserve">Sport and small-scale taking of edible marine resources within sustainable levels; </w:t>
      </w:r>
    </w:p>
    <w:p w14:paraId="55A10781" w14:textId="47FD219E" w:rsidR="004820D2" w:rsidRPr="000678D2" w:rsidRDefault="00C12ABE" w:rsidP="006F4306">
      <w:pPr>
        <w:ind w:left="1980" w:hanging="540"/>
        <w:rPr>
          <w:color w:val="000000" w:themeColor="text1"/>
        </w:rPr>
      </w:pPr>
      <w:r w:rsidRPr="000678D2">
        <w:rPr>
          <w:color w:val="000000" w:themeColor="text1"/>
        </w:rPr>
        <w:t>(</w:t>
      </w:r>
      <w:r w:rsidR="004820D2" w:rsidRPr="000678D2">
        <w:rPr>
          <w:color w:val="000000" w:themeColor="text1"/>
        </w:rPr>
        <w:t xml:space="preserve">v) </w:t>
      </w:r>
      <w:r w:rsidR="00FA0580" w:rsidRPr="000678D2">
        <w:rPr>
          <w:color w:val="000000" w:themeColor="text1"/>
        </w:rPr>
        <w:t>Sustainable operation of c</w:t>
      </w:r>
      <w:r w:rsidR="004820D2" w:rsidRPr="000678D2">
        <w:rPr>
          <w:color w:val="000000" w:themeColor="text1"/>
        </w:rPr>
        <w:t>ommercial water sports activities;</w:t>
      </w:r>
    </w:p>
    <w:p w14:paraId="749F32F6" w14:textId="370AD518" w:rsidR="00DC4D1E" w:rsidRPr="00ED761A" w:rsidRDefault="00C12ABE" w:rsidP="00ED761A">
      <w:pPr>
        <w:ind w:left="1980" w:hanging="540"/>
        <w:rPr>
          <w:color w:val="000000" w:themeColor="text1"/>
        </w:rPr>
      </w:pPr>
      <w:r w:rsidRPr="000678D2">
        <w:rPr>
          <w:color w:val="000000" w:themeColor="text1"/>
        </w:rPr>
        <w:t>(</w:t>
      </w:r>
      <w:r w:rsidR="004820D2" w:rsidRPr="000678D2">
        <w:rPr>
          <w:color w:val="000000" w:themeColor="text1"/>
        </w:rPr>
        <w:t>vi</w:t>
      </w:r>
      <w:r w:rsidRPr="000678D2">
        <w:rPr>
          <w:color w:val="000000" w:themeColor="text1"/>
        </w:rPr>
        <w:t>)   </w:t>
      </w:r>
      <w:r w:rsidRPr="00ED761A">
        <w:rPr>
          <w:color w:val="000000" w:themeColor="text1"/>
        </w:rPr>
        <w:t xml:space="preserve">Activities related to the prevention of beach erosion; or </w:t>
      </w:r>
    </w:p>
    <w:p w14:paraId="1A73034D" w14:textId="54FF82BD" w:rsidR="00DC4D1E" w:rsidRPr="00ED761A" w:rsidRDefault="00C12ABE" w:rsidP="00ED761A">
      <w:pPr>
        <w:ind w:left="1980" w:hanging="540"/>
        <w:rPr>
          <w:color w:val="000000" w:themeColor="text1"/>
        </w:rPr>
      </w:pPr>
      <w:r w:rsidRPr="00ED761A">
        <w:rPr>
          <w:color w:val="000000" w:themeColor="text1"/>
        </w:rPr>
        <w:t>(</w:t>
      </w:r>
      <w:r w:rsidR="004820D2" w:rsidRPr="000678D2">
        <w:rPr>
          <w:color w:val="000000" w:themeColor="text1"/>
        </w:rPr>
        <w:t>vii</w:t>
      </w:r>
      <w:r w:rsidRPr="000678D2">
        <w:rPr>
          <w:color w:val="000000" w:themeColor="text1"/>
        </w:rPr>
        <w:t>)   </w:t>
      </w:r>
      <w:r w:rsidRPr="00ED761A">
        <w:rPr>
          <w:color w:val="000000" w:themeColor="text1"/>
        </w:rPr>
        <w:t xml:space="preserve">Projects preserving </w:t>
      </w:r>
      <w:r w:rsidR="004820D2" w:rsidRPr="000678D2">
        <w:rPr>
          <w:color w:val="000000" w:themeColor="text1"/>
        </w:rPr>
        <w:t>high value coral reef and seagrass areas supporting</w:t>
      </w:r>
      <w:r w:rsidRPr="000678D2">
        <w:rPr>
          <w:color w:val="000000" w:themeColor="text1"/>
        </w:rPr>
        <w:t xml:space="preserve"> </w:t>
      </w:r>
      <w:r w:rsidRPr="00ED761A">
        <w:rPr>
          <w:color w:val="000000" w:themeColor="text1"/>
        </w:rPr>
        <w:t xml:space="preserve">fish and wildlife habitat. </w:t>
      </w:r>
    </w:p>
    <w:p w14:paraId="4952653B" w14:textId="77777777" w:rsidR="00DC4D1E" w:rsidRPr="00ED761A" w:rsidRDefault="00C12ABE" w:rsidP="00ED761A">
      <w:pPr>
        <w:ind w:left="720"/>
        <w:rPr>
          <w:color w:val="000000" w:themeColor="text1"/>
        </w:rPr>
      </w:pPr>
      <w:r w:rsidRPr="00ED761A">
        <w:rPr>
          <w:color w:val="000000" w:themeColor="text1"/>
        </w:rPr>
        <w:t>(</w:t>
      </w:r>
      <w:r w:rsidR="00DA6A7B" w:rsidRPr="00ED761A">
        <w:rPr>
          <w:color w:val="000000" w:themeColor="text1"/>
        </w:rPr>
        <w:t>2</w:t>
      </w:r>
      <w:r w:rsidRPr="00ED761A">
        <w:rPr>
          <w:color w:val="000000" w:themeColor="text1"/>
        </w:rPr>
        <w:t>)</w:t>
      </w:r>
      <w:r w:rsidRPr="000678D2">
        <w:rPr>
          <w:color w:val="000000" w:themeColor="text1"/>
        </w:rPr>
        <w:t>   </w:t>
      </w:r>
      <w:r w:rsidRPr="00ED761A">
        <w:rPr>
          <w:color w:val="000000" w:themeColor="text1"/>
        </w:rPr>
        <w:t xml:space="preserve">Moderate: </w:t>
      </w:r>
    </w:p>
    <w:p w14:paraId="7902747A" w14:textId="7F7CCCA4" w:rsidR="00DC4D1E" w:rsidRPr="00ED761A" w:rsidRDefault="00C12ABE" w:rsidP="00ED761A">
      <w:pPr>
        <w:ind w:left="1890" w:hanging="450"/>
        <w:rPr>
          <w:color w:val="000000" w:themeColor="text1"/>
        </w:rPr>
      </w:pPr>
      <w:r w:rsidRPr="00ED761A">
        <w:rPr>
          <w:color w:val="000000" w:themeColor="text1"/>
        </w:rPr>
        <w:t>(</w:t>
      </w:r>
      <w:r w:rsidR="004820D2" w:rsidRPr="00ED761A">
        <w:rPr>
          <w:color w:val="000000" w:themeColor="text1"/>
        </w:rPr>
        <w:t>i</w:t>
      </w:r>
      <w:r w:rsidRPr="00ED761A">
        <w:rPr>
          <w:color w:val="000000" w:themeColor="text1"/>
        </w:rPr>
        <w:t>)</w:t>
      </w:r>
      <w:r w:rsidRPr="000678D2">
        <w:rPr>
          <w:color w:val="000000" w:themeColor="text1"/>
        </w:rPr>
        <w:t>   </w:t>
      </w:r>
      <w:r w:rsidRPr="00ED761A">
        <w:rPr>
          <w:color w:val="000000" w:themeColor="text1"/>
        </w:rPr>
        <w:t xml:space="preserve">Commercial taking of edible marine resources within sustainable levels; </w:t>
      </w:r>
    </w:p>
    <w:p w14:paraId="6E3B69AC" w14:textId="71C39F4B" w:rsidR="00DC4D1E" w:rsidRPr="00ED761A" w:rsidRDefault="00C12ABE" w:rsidP="00ED761A">
      <w:pPr>
        <w:ind w:left="1890" w:hanging="450"/>
        <w:rPr>
          <w:color w:val="000000" w:themeColor="text1"/>
        </w:rPr>
      </w:pPr>
      <w:r w:rsidRPr="00ED761A">
        <w:rPr>
          <w:color w:val="000000" w:themeColor="text1"/>
        </w:rPr>
        <w:t>(</w:t>
      </w:r>
      <w:r w:rsidR="004820D2" w:rsidRPr="00ED761A">
        <w:rPr>
          <w:color w:val="000000" w:themeColor="text1"/>
        </w:rPr>
        <w:t>ii</w:t>
      </w:r>
      <w:r w:rsidRPr="00ED761A">
        <w:rPr>
          <w:color w:val="000000" w:themeColor="text1"/>
        </w:rPr>
        <w:t>)</w:t>
      </w:r>
      <w:r w:rsidRPr="000678D2">
        <w:rPr>
          <w:color w:val="000000" w:themeColor="text1"/>
        </w:rPr>
        <w:t>   </w:t>
      </w:r>
      <w:r w:rsidRPr="00ED761A">
        <w:rPr>
          <w:color w:val="000000" w:themeColor="text1"/>
        </w:rPr>
        <w:t xml:space="preserve">Aquaculture projects which do not adversely affect the productivity of coastal waters or natural beach processes; or </w:t>
      </w:r>
    </w:p>
    <w:p w14:paraId="7851E756" w14:textId="78C2F9DA" w:rsidR="00DC4D1E" w:rsidRPr="00ED761A" w:rsidRDefault="00C12ABE" w:rsidP="00ED761A">
      <w:pPr>
        <w:ind w:left="1890" w:hanging="450"/>
        <w:rPr>
          <w:color w:val="000000" w:themeColor="text1"/>
        </w:rPr>
      </w:pPr>
      <w:r w:rsidRPr="00ED761A">
        <w:rPr>
          <w:color w:val="000000" w:themeColor="text1"/>
        </w:rPr>
        <w:t>(</w:t>
      </w:r>
      <w:r w:rsidR="004820D2" w:rsidRPr="00ED761A">
        <w:rPr>
          <w:color w:val="000000" w:themeColor="text1"/>
        </w:rPr>
        <w:t>iii</w:t>
      </w:r>
      <w:r w:rsidRPr="00ED761A">
        <w:rPr>
          <w:color w:val="000000" w:themeColor="text1"/>
        </w:rPr>
        <w:t>)</w:t>
      </w:r>
      <w:r w:rsidRPr="000678D2">
        <w:rPr>
          <w:color w:val="000000" w:themeColor="text1"/>
        </w:rPr>
        <w:t>   </w:t>
      </w:r>
      <w:r w:rsidRPr="00ED761A">
        <w:rPr>
          <w:color w:val="000000" w:themeColor="text1"/>
        </w:rPr>
        <w:t xml:space="preserve">Piers and docks which are constructed with floating materials or which, by design, do not impede or alter natural shoreline processes and littoral drift. </w:t>
      </w:r>
    </w:p>
    <w:p w14:paraId="7924D82F" w14:textId="77777777" w:rsidR="00DC4D1E" w:rsidRPr="00ED761A" w:rsidRDefault="00C12ABE" w:rsidP="00ED761A">
      <w:pPr>
        <w:ind w:left="720"/>
        <w:rPr>
          <w:color w:val="000000" w:themeColor="text1"/>
        </w:rPr>
      </w:pPr>
      <w:r w:rsidRPr="00ED761A">
        <w:rPr>
          <w:color w:val="000000" w:themeColor="text1"/>
        </w:rPr>
        <w:t>(</w:t>
      </w:r>
      <w:r w:rsidR="00DA6A7B" w:rsidRPr="00ED761A">
        <w:rPr>
          <w:color w:val="000000" w:themeColor="text1"/>
        </w:rPr>
        <w:t>3</w:t>
      </w:r>
      <w:r w:rsidRPr="00ED761A">
        <w:rPr>
          <w:color w:val="000000" w:themeColor="text1"/>
        </w:rPr>
        <w:t>)</w:t>
      </w:r>
      <w:r w:rsidRPr="000678D2">
        <w:rPr>
          <w:color w:val="000000" w:themeColor="text1"/>
        </w:rPr>
        <w:t>   </w:t>
      </w:r>
      <w:r w:rsidRPr="00ED761A">
        <w:rPr>
          <w:color w:val="000000" w:themeColor="text1"/>
        </w:rPr>
        <w:t xml:space="preserve">Lowest: </w:t>
      </w:r>
    </w:p>
    <w:p w14:paraId="15866C5A" w14:textId="6AF818E7" w:rsidR="00DC4D1E" w:rsidRPr="00ED761A" w:rsidRDefault="00C12ABE" w:rsidP="00ED761A">
      <w:pPr>
        <w:ind w:left="1440"/>
        <w:rPr>
          <w:color w:val="000000" w:themeColor="text1"/>
        </w:rPr>
      </w:pPr>
      <w:r w:rsidRPr="00ED761A">
        <w:rPr>
          <w:color w:val="000000" w:themeColor="text1"/>
        </w:rPr>
        <w:lastRenderedPageBreak/>
        <w:t>(</w:t>
      </w:r>
      <w:r w:rsidR="004820D2" w:rsidRPr="00ED761A">
        <w:rPr>
          <w:color w:val="000000" w:themeColor="text1"/>
        </w:rPr>
        <w:t>i</w:t>
      </w:r>
      <w:r w:rsidRPr="00ED761A">
        <w:rPr>
          <w:color w:val="000000" w:themeColor="text1"/>
        </w:rPr>
        <w:t>)</w:t>
      </w:r>
      <w:r w:rsidRPr="000678D2">
        <w:rPr>
          <w:color w:val="000000" w:themeColor="text1"/>
        </w:rPr>
        <w:t>   </w:t>
      </w:r>
      <w:r w:rsidRPr="00ED761A">
        <w:rPr>
          <w:color w:val="000000" w:themeColor="text1"/>
        </w:rPr>
        <w:t xml:space="preserve">Point source discharge of drainage water which will not result in significant permanent degradation in the water quality of the lagoon; or </w:t>
      </w:r>
    </w:p>
    <w:p w14:paraId="60F7741D" w14:textId="4AE047BC" w:rsidR="00DC4D1E" w:rsidRPr="00ED761A" w:rsidRDefault="00C12ABE" w:rsidP="00ED761A">
      <w:pPr>
        <w:ind w:left="1440"/>
        <w:rPr>
          <w:color w:val="000000" w:themeColor="text1"/>
        </w:rPr>
      </w:pPr>
      <w:r w:rsidRPr="00ED761A">
        <w:rPr>
          <w:color w:val="000000" w:themeColor="text1"/>
        </w:rPr>
        <w:t>(</w:t>
      </w:r>
      <w:r w:rsidR="004820D2" w:rsidRPr="00ED761A">
        <w:rPr>
          <w:color w:val="000000" w:themeColor="text1"/>
        </w:rPr>
        <w:t>ii</w:t>
      </w:r>
      <w:r w:rsidRPr="00ED761A">
        <w:rPr>
          <w:color w:val="000000" w:themeColor="text1"/>
        </w:rPr>
        <w:t>)</w:t>
      </w:r>
      <w:r w:rsidRPr="000678D2">
        <w:rPr>
          <w:color w:val="000000" w:themeColor="text1"/>
        </w:rPr>
        <w:t>   </w:t>
      </w:r>
      <w:r w:rsidR="003F371E" w:rsidRPr="00ED761A">
        <w:rPr>
          <w:color w:val="000000" w:themeColor="text1"/>
        </w:rPr>
        <w:t>Dredging and</w:t>
      </w:r>
      <w:r w:rsidRPr="00ED761A">
        <w:rPr>
          <w:color w:val="000000" w:themeColor="text1"/>
        </w:rPr>
        <w:t xml:space="preserve"> fill</w:t>
      </w:r>
      <w:r w:rsidR="0069371C" w:rsidRPr="00ED761A">
        <w:rPr>
          <w:color w:val="000000" w:themeColor="text1"/>
        </w:rPr>
        <w:t xml:space="preserve">ing to </w:t>
      </w:r>
      <w:r w:rsidRPr="00ED761A">
        <w:rPr>
          <w:color w:val="000000" w:themeColor="text1"/>
        </w:rPr>
        <w:t xml:space="preserve">construct piers, launching facilities, and boat harbors, if designed to prevent or mitigate adverse environmental impacts. </w:t>
      </w:r>
    </w:p>
    <w:p w14:paraId="102E57F3" w14:textId="77777777" w:rsidR="00DC4D1E" w:rsidRPr="00ED761A" w:rsidRDefault="00C12ABE" w:rsidP="00ED761A">
      <w:pPr>
        <w:ind w:left="720"/>
        <w:rPr>
          <w:color w:val="000000" w:themeColor="text1"/>
        </w:rPr>
      </w:pPr>
      <w:r w:rsidRPr="00ED761A">
        <w:rPr>
          <w:color w:val="000000" w:themeColor="text1"/>
        </w:rPr>
        <w:t>(</w:t>
      </w:r>
      <w:r w:rsidR="00DA6A7B" w:rsidRPr="00ED761A">
        <w:rPr>
          <w:color w:val="000000" w:themeColor="text1"/>
        </w:rPr>
        <w:t>4</w:t>
      </w:r>
      <w:r w:rsidRPr="00ED761A">
        <w:rPr>
          <w:color w:val="000000" w:themeColor="text1"/>
        </w:rPr>
        <w:t>)</w:t>
      </w:r>
      <w:r w:rsidRPr="000678D2">
        <w:rPr>
          <w:color w:val="000000" w:themeColor="text1"/>
        </w:rPr>
        <w:t>   </w:t>
      </w:r>
      <w:r w:rsidRPr="00ED761A">
        <w:rPr>
          <w:color w:val="000000" w:themeColor="text1"/>
        </w:rPr>
        <w:t xml:space="preserve">Unacceptable: </w:t>
      </w:r>
    </w:p>
    <w:p w14:paraId="5CF0CFD4" w14:textId="69476C6B" w:rsidR="00DC4D1E" w:rsidRPr="00ED761A" w:rsidRDefault="00C12ABE" w:rsidP="00ED761A">
      <w:pPr>
        <w:ind w:left="1440"/>
        <w:rPr>
          <w:color w:val="000000" w:themeColor="text1"/>
        </w:rPr>
      </w:pPr>
      <w:r w:rsidRPr="00ED761A">
        <w:rPr>
          <w:color w:val="000000" w:themeColor="text1"/>
        </w:rPr>
        <w:t>(</w:t>
      </w:r>
      <w:r w:rsidR="004820D2" w:rsidRPr="00ED761A">
        <w:rPr>
          <w:color w:val="000000" w:themeColor="text1"/>
        </w:rPr>
        <w:t>i</w:t>
      </w:r>
      <w:r w:rsidRPr="00ED761A">
        <w:rPr>
          <w:color w:val="000000" w:themeColor="text1"/>
        </w:rPr>
        <w:t>)</w:t>
      </w:r>
      <w:r w:rsidRPr="000678D2">
        <w:rPr>
          <w:color w:val="000000" w:themeColor="text1"/>
        </w:rPr>
        <w:t>   </w:t>
      </w:r>
      <w:r w:rsidRPr="00ED761A">
        <w:rPr>
          <w:color w:val="000000" w:themeColor="text1"/>
        </w:rPr>
        <w:t xml:space="preserve">Discharge of untreated sewage, petroleum products or other hazardous materials; </w:t>
      </w:r>
    </w:p>
    <w:p w14:paraId="1D61EDF5" w14:textId="66E18313" w:rsidR="00DC4D1E" w:rsidRPr="00ED761A" w:rsidRDefault="00C12ABE" w:rsidP="00ED761A">
      <w:pPr>
        <w:ind w:left="1440"/>
        <w:rPr>
          <w:color w:val="000000" w:themeColor="text1"/>
        </w:rPr>
      </w:pPr>
      <w:r w:rsidRPr="00ED761A">
        <w:rPr>
          <w:color w:val="000000" w:themeColor="text1"/>
        </w:rPr>
        <w:t>(</w:t>
      </w:r>
      <w:r w:rsidR="00421029" w:rsidRPr="00ED761A">
        <w:rPr>
          <w:color w:val="000000" w:themeColor="text1"/>
        </w:rPr>
        <w:t>i</w:t>
      </w:r>
      <w:r w:rsidR="004820D2" w:rsidRPr="00ED761A">
        <w:rPr>
          <w:color w:val="000000" w:themeColor="text1"/>
        </w:rPr>
        <w:t>i</w:t>
      </w:r>
      <w:r w:rsidRPr="00ED761A">
        <w:rPr>
          <w:color w:val="000000" w:themeColor="text1"/>
        </w:rPr>
        <w:t>)</w:t>
      </w:r>
      <w:r w:rsidRPr="000678D2">
        <w:rPr>
          <w:color w:val="000000" w:themeColor="text1"/>
        </w:rPr>
        <w:t>   </w:t>
      </w:r>
      <w:r w:rsidRPr="00ED761A">
        <w:rPr>
          <w:color w:val="000000" w:themeColor="text1"/>
        </w:rPr>
        <w:t xml:space="preserve">Taking of sand and aggregate materials not associated with permitted activities and uses; </w:t>
      </w:r>
    </w:p>
    <w:p w14:paraId="7973F4BD" w14:textId="741723F4" w:rsidR="00E42D3C" w:rsidRPr="000678D2" w:rsidRDefault="00C12ABE" w:rsidP="006F4306">
      <w:pPr>
        <w:ind w:left="1440"/>
        <w:rPr>
          <w:color w:val="000000" w:themeColor="text1"/>
        </w:rPr>
      </w:pPr>
      <w:r w:rsidRPr="000678D2">
        <w:rPr>
          <w:color w:val="000000" w:themeColor="text1"/>
        </w:rPr>
        <w:t>(</w:t>
      </w:r>
      <w:r w:rsidR="00421029" w:rsidRPr="000678D2">
        <w:rPr>
          <w:color w:val="000000" w:themeColor="text1"/>
        </w:rPr>
        <w:t>i</w:t>
      </w:r>
      <w:r w:rsidR="004820D2" w:rsidRPr="000678D2">
        <w:rPr>
          <w:color w:val="000000" w:themeColor="text1"/>
        </w:rPr>
        <w:t>ii</w:t>
      </w:r>
      <w:r w:rsidRPr="000678D2">
        <w:rPr>
          <w:color w:val="000000" w:themeColor="text1"/>
        </w:rPr>
        <w:t>)   </w:t>
      </w:r>
      <w:r w:rsidR="00640DE7" w:rsidRPr="000678D2">
        <w:rPr>
          <w:color w:val="000000" w:themeColor="text1"/>
        </w:rPr>
        <w:t>With the exception of permit</w:t>
      </w:r>
      <w:r w:rsidR="004820D2" w:rsidRPr="000678D2">
        <w:rPr>
          <w:color w:val="000000" w:themeColor="text1"/>
        </w:rPr>
        <w:t>t</w:t>
      </w:r>
      <w:r w:rsidR="00640DE7" w:rsidRPr="000678D2">
        <w:rPr>
          <w:color w:val="000000" w:themeColor="text1"/>
        </w:rPr>
        <w:t>able fishing activities, n</w:t>
      </w:r>
      <w:r w:rsidR="00E42D3C" w:rsidRPr="000678D2">
        <w:rPr>
          <w:color w:val="000000" w:themeColor="text1"/>
        </w:rPr>
        <w:t xml:space="preserve">o </w:t>
      </w:r>
      <w:r w:rsidR="002F7312" w:rsidRPr="000678D2">
        <w:rPr>
          <w:color w:val="000000" w:themeColor="text1"/>
        </w:rPr>
        <w:t>harassing</w:t>
      </w:r>
      <w:r w:rsidR="00E42D3C" w:rsidRPr="000678D2">
        <w:rPr>
          <w:color w:val="000000" w:themeColor="text1"/>
        </w:rPr>
        <w:t xml:space="preserve"> or taking </w:t>
      </w:r>
      <w:r w:rsidR="00106AA6" w:rsidRPr="000678D2">
        <w:rPr>
          <w:color w:val="000000" w:themeColor="text1"/>
        </w:rPr>
        <w:t>of protected marine species;</w:t>
      </w:r>
    </w:p>
    <w:p w14:paraId="50F27FBC" w14:textId="746E652A" w:rsidR="00DC4D1E" w:rsidRPr="00ED761A" w:rsidRDefault="00E42D3C" w:rsidP="00ED761A">
      <w:pPr>
        <w:ind w:left="1440"/>
        <w:rPr>
          <w:color w:val="000000" w:themeColor="text1"/>
        </w:rPr>
      </w:pPr>
      <w:r w:rsidRPr="000678D2">
        <w:rPr>
          <w:color w:val="000000" w:themeColor="text1"/>
        </w:rPr>
        <w:t>(</w:t>
      </w:r>
      <w:r w:rsidR="004820D2" w:rsidRPr="000678D2">
        <w:rPr>
          <w:color w:val="000000" w:themeColor="text1"/>
        </w:rPr>
        <w:t>iv</w:t>
      </w:r>
      <w:r w:rsidRPr="00ED761A">
        <w:rPr>
          <w:color w:val="000000" w:themeColor="text1"/>
        </w:rPr>
        <w:t xml:space="preserve">) </w:t>
      </w:r>
      <w:r w:rsidR="00C12ABE" w:rsidRPr="00ED761A">
        <w:rPr>
          <w:color w:val="000000" w:themeColor="text1"/>
        </w:rPr>
        <w:t xml:space="preserve">Destruction of coralline reef matter not associated with permitted activities and uses; </w:t>
      </w:r>
    </w:p>
    <w:p w14:paraId="021B1DD3" w14:textId="2CB2FC1F" w:rsidR="00DC4D1E" w:rsidRPr="00ED761A" w:rsidRDefault="00C12ABE" w:rsidP="00ED761A">
      <w:pPr>
        <w:ind w:left="1440"/>
        <w:rPr>
          <w:color w:val="000000" w:themeColor="text1"/>
        </w:rPr>
      </w:pPr>
      <w:r w:rsidRPr="00ED761A">
        <w:rPr>
          <w:color w:val="000000" w:themeColor="text1"/>
        </w:rPr>
        <w:t>(</w:t>
      </w:r>
      <w:r w:rsidR="004820D2" w:rsidRPr="000678D2">
        <w:rPr>
          <w:color w:val="000000" w:themeColor="text1"/>
        </w:rPr>
        <w:t>v</w:t>
      </w:r>
      <w:r w:rsidRPr="000678D2">
        <w:rPr>
          <w:color w:val="000000" w:themeColor="text1"/>
        </w:rPr>
        <w:t>)   </w:t>
      </w:r>
      <w:r w:rsidRPr="00ED761A">
        <w:rPr>
          <w:color w:val="000000" w:themeColor="text1"/>
        </w:rPr>
        <w:t xml:space="preserve">Dumping of trash, litter, garbage or other refuse into the lagoon, or at a place on shore where entry into the lagoon is </w:t>
      </w:r>
      <w:r w:rsidR="003849B7" w:rsidRPr="00ED761A">
        <w:rPr>
          <w:color w:val="000000" w:themeColor="text1"/>
        </w:rPr>
        <w:t>likely</w:t>
      </w:r>
      <w:r w:rsidRPr="00ED761A">
        <w:rPr>
          <w:color w:val="000000" w:themeColor="text1"/>
        </w:rPr>
        <w:t xml:space="preserve">; </w:t>
      </w:r>
    </w:p>
    <w:p w14:paraId="6553E8EA" w14:textId="464A7F1D" w:rsidR="00DC4D1E" w:rsidRPr="00ED761A" w:rsidRDefault="00C12ABE" w:rsidP="00ED761A">
      <w:pPr>
        <w:ind w:left="1440"/>
        <w:rPr>
          <w:color w:val="000000" w:themeColor="text1"/>
        </w:rPr>
      </w:pPr>
      <w:r w:rsidRPr="00ED761A">
        <w:rPr>
          <w:color w:val="000000" w:themeColor="text1"/>
        </w:rPr>
        <w:t>(</w:t>
      </w:r>
      <w:r w:rsidR="004820D2" w:rsidRPr="000678D2">
        <w:rPr>
          <w:color w:val="000000" w:themeColor="text1"/>
        </w:rPr>
        <w:t>vi</w:t>
      </w:r>
      <w:r w:rsidRPr="000678D2">
        <w:rPr>
          <w:color w:val="000000" w:themeColor="text1"/>
        </w:rPr>
        <w:t>)   </w:t>
      </w:r>
      <w:r w:rsidRPr="00ED761A">
        <w:rPr>
          <w:color w:val="000000" w:themeColor="text1"/>
        </w:rPr>
        <w:t xml:space="preserve">Dredge and fill activities not associated with permitted construction of piers, launching facilities, infrastructure and boat harbors. </w:t>
      </w:r>
    </w:p>
    <w:p w14:paraId="5F1B3ADD" w14:textId="77777777" w:rsidR="00DC4D1E" w:rsidRPr="000678D2" w:rsidRDefault="00DC4D1E" w:rsidP="006F4306">
      <w:pPr>
        <w:ind w:left="1440"/>
        <w:rPr>
          <w:color w:val="000000" w:themeColor="text1"/>
        </w:rPr>
      </w:pPr>
    </w:p>
    <w:p w14:paraId="32AE29AC" w14:textId="099924F5" w:rsidR="0069371C" w:rsidRPr="00ED761A" w:rsidRDefault="00CE386E" w:rsidP="00ED761A">
      <w:pPr>
        <w:rPr>
          <w:color w:val="000000" w:themeColor="text1"/>
        </w:rPr>
      </w:pPr>
      <w:r w:rsidRPr="00ED761A">
        <w:rPr>
          <w:color w:val="000000" w:themeColor="text1"/>
        </w:rPr>
        <w:t>(</w:t>
      </w:r>
      <w:r w:rsidR="0069371C" w:rsidRPr="00ED761A">
        <w:rPr>
          <w:color w:val="000000" w:themeColor="text1"/>
        </w:rPr>
        <w:t>d)</w:t>
      </w:r>
      <w:r w:rsidR="003F371E" w:rsidRPr="00ED761A">
        <w:rPr>
          <w:color w:val="000000" w:themeColor="text1"/>
        </w:rPr>
        <w:t xml:space="preserve"> </w:t>
      </w:r>
      <w:r w:rsidR="0006788E" w:rsidRPr="00ED761A">
        <w:rPr>
          <w:color w:val="000000" w:themeColor="text1"/>
        </w:rPr>
        <w:t xml:space="preserve">Seagrass </w:t>
      </w:r>
      <w:r w:rsidR="0069371C" w:rsidRPr="00ED761A">
        <w:rPr>
          <w:color w:val="000000" w:themeColor="text1"/>
        </w:rPr>
        <w:t xml:space="preserve">habitat within </w:t>
      </w:r>
      <w:r w:rsidR="008B51E6" w:rsidRPr="000678D2">
        <w:rPr>
          <w:color w:val="000000" w:themeColor="text1"/>
        </w:rPr>
        <w:t>L</w:t>
      </w:r>
      <w:r w:rsidR="0069371C" w:rsidRPr="000678D2">
        <w:rPr>
          <w:color w:val="000000" w:themeColor="text1"/>
        </w:rPr>
        <w:t>agoon</w:t>
      </w:r>
      <w:r w:rsidR="0069371C" w:rsidRPr="00ED761A">
        <w:rPr>
          <w:color w:val="000000" w:themeColor="text1"/>
        </w:rPr>
        <w:t xml:space="preserve"> and </w:t>
      </w:r>
      <w:r w:rsidR="008B51E6" w:rsidRPr="000678D2">
        <w:rPr>
          <w:color w:val="000000" w:themeColor="text1"/>
        </w:rPr>
        <w:t>R</w:t>
      </w:r>
      <w:r w:rsidR="0069371C" w:rsidRPr="000678D2">
        <w:rPr>
          <w:color w:val="000000" w:themeColor="text1"/>
        </w:rPr>
        <w:t>eef</w:t>
      </w:r>
      <w:r w:rsidR="0069371C" w:rsidRPr="00ED761A">
        <w:rPr>
          <w:color w:val="000000" w:themeColor="text1"/>
        </w:rPr>
        <w:t xml:space="preserve"> APC. </w:t>
      </w:r>
    </w:p>
    <w:p w14:paraId="5E8168D9" w14:textId="0FA97C74" w:rsidR="00DC4D1E" w:rsidRPr="00ED761A" w:rsidRDefault="0069371C" w:rsidP="00ED761A">
      <w:pPr>
        <w:ind w:left="720"/>
        <w:rPr>
          <w:color w:val="000000" w:themeColor="text1"/>
        </w:rPr>
      </w:pPr>
      <w:r w:rsidRPr="00ED761A">
        <w:rPr>
          <w:color w:val="000000" w:themeColor="text1"/>
        </w:rPr>
        <w:t xml:space="preserve">(1) Management standards. </w:t>
      </w:r>
      <w:r w:rsidRPr="000678D2">
        <w:rPr>
          <w:color w:val="000000" w:themeColor="text1"/>
        </w:rPr>
        <w:t xml:space="preserve"> </w:t>
      </w:r>
      <w:r w:rsidRPr="00ED761A">
        <w:rPr>
          <w:color w:val="000000" w:themeColor="text1"/>
        </w:rPr>
        <w:t>Any proposed project within any seagrass APC</w:t>
      </w:r>
      <w:r w:rsidRPr="000678D2">
        <w:rPr>
          <w:color w:val="000000" w:themeColor="text1"/>
        </w:rPr>
        <w:t xml:space="preserve"> shall</w:t>
      </w:r>
      <w:r w:rsidR="00904969" w:rsidRPr="000678D2">
        <w:rPr>
          <w:color w:val="000000" w:themeColor="text1"/>
        </w:rPr>
        <w:t xml:space="preserve"> thoroughly document existing configuration and composition of seagrass habitat</w:t>
      </w:r>
      <w:r w:rsidR="0012246C" w:rsidRPr="000678D2">
        <w:rPr>
          <w:color w:val="000000" w:themeColor="text1"/>
        </w:rPr>
        <w:t xml:space="preserve"> within the proposed project area</w:t>
      </w:r>
      <w:r w:rsidR="00904969" w:rsidRPr="000678D2">
        <w:rPr>
          <w:color w:val="000000" w:themeColor="text1"/>
        </w:rPr>
        <w:t xml:space="preserve"> prior to any modifications</w:t>
      </w:r>
      <w:r w:rsidR="00FE2A85" w:rsidRPr="000678D2">
        <w:rPr>
          <w:color w:val="000000" w:themeColor="text1"/>
        </w:rPr>
        <w:t xml:space="preserve"> through the submission of a</w:t>
      </w:r>
      <w:r w:rsidR="00904969" w:rsidRPr="000678D2">
        <w:rPr>
          <w:color w:val="000000" w:themeColor="text1"/>
        </w:rPr>
        <w:t xml:space="preserve"> biological assessment prepared by a marine biologist</w:t>
      </w:r>
      <w:r w:rsidR="00D16CC1" w:rsidRPr="000678D2">
        <w:rPr>
          <w:color w:val="000000" w:themeColor="text1"/>
        </w:rPr>
        <w:t xml:space="preserve"> or similarly qualified professional </w:t>
      </w:r>
      <w:r w:rsidR="00904969" w:rsidRPr="000678D2">
        <w:rPr>
          <w:color w:val="000000" w:themeColor="text1"/>
        </w:rPr>
        <w:t>shall be submitted to the DCRM office to support project review. Proposed modification(s)</w:t>
      </w:r>
      <w:r w:rsidRPr="00ED761A">
        <w:rPr>
          <w:color w:val="000000" w:themeColor="text1"/>
        </w:rPr>
        <w:t xml:space="preserve"> shall be evaluated to determine its compatibility with the following standards, as well as the management standards for the lagoon and reef APC as listed at </w:t>
      </w:r>
      <w:r w:rsidR="003F371E" w:rsidRPr="00ED761A">
        <w:rPr>
          <w:color w:val="000000" w:themeColor="text1"/>
        </w:rPr>
        <w:t>§</w:t>
      </w:r>
      <w:r w:rsidRPr="00ED761A">
        <w:rPr>
          <w:color w:val="000000" w:themeColor="text1"/>
        </w:rPr>
        <w:t>15-10-315(b</w:t>
      </w:r>
      <w:r w:rsidR="00421029" w:rsidRPr="00ED761A">
        <w:rPr>
          <w:color w:val="000000" w:themeColor="text1"/>
        </w:rPr>
        <w:t>).</w:t>
      </w:r>
    </w:p>
    <w:p w14:paraId="25A043F8" w14:textId="77777777" w:rsidR="00DC4D1E" w:rsidRPr="00ED761A" w:rsidRDefault="00CE386E" w:rsidP="00ED761A">
      <w:pPr>
        <w:ind w:left="720"/>
        <w:rPr>
          <w:color w:val="000000" w:themeColor="text1"/>
        </w:rPr>
      </w:pPr>
      <w:r w:rsidRPr="00ED761A">
        <w:rPr>
          <w:color w:val="000000" w:themeColor="text1"/>
        </w:rPr>
        <w:t>(</w:t>
      </w:r>
      <w:r w:rsidR="0069371C" w:rsidRPr="00ED761A">
        <w:rPr>
          <w:color w:val="000000" w:themeColor="text1"/>
        </w:rPr>
        <w:t xml:space="preserve">2) Use priorities. </w:t>
      </w:r>
      <w:r w:rsidR="0069371C" w:rsidRPr="000678D2">
        <w:rPr>
          <w:color w:val="000000" w:themeColor="text1"/>
        </w:rPr>
        <w:t xml:space="preserve"> </w:t>
      </w:r>
      <w:r w:rsidR="0069371C" w:rsidRPr="00ED761A">
        <w:rPr>
          <w:color w:val="000000" w:themeColor="text1"/>
        </w:rPr>
        <w:t xml:space="preserve">Activities listed within a use priority category are neither priority ranked nor exhaustive. </w:t>
      </w:r>
      <w:r w:rsidR="0069371C" w:rsidRPr="000678D2">
        <w:rPr>
          <w:color w:val="000000" w:themeColor="text1"/>
        </w:rPr>
        <w:t xml:space="preserve"> </w:t>
      </w:r>
      <w:r w:rsidR="0069371C" w:rsidRPr="00ED761A">
        <w:rPr>
          <w:color w:val="000000" w:themeColor="text1"/>
        </w:rPr>
        <w:t>Use priority categories for sea grass habitat areas are as follows:</w:t>
      </w:r>
    </w:p>
    <w:p w14:paraId="105C5398" w14:textId="532B7AE2" w:rsidR="00DC4D1E" w:rsidRPr="00ED761A" w:rsidRDefault="0069371C" w:rsidP="00ED761A">
      <w:pPr>
        <w:ind w:left="1440"/>
        <w:rPr>
          <w:color w:val="000000" w:themeColor="text1"/>
        </w:rPr>
      </w:pPr>
      <w:r w:rsidRPr="00ED761A">
        <w:rPr>
          <w:color w:val="000000" w:themeColor="text1"/>
        </w:rPr>
        <w:t>(</w:t>
      </w:r>
      <w:r w:rsidR="004820D2" w:rsidRPr="00ED761A">
        <w:rPr>
          <w:color w:val="000000" w:themeColor="text1"/>
        </w:rPr>
        <w:t>i</w:t>
      </w:r>
      <w:r w:rsidRPr="00ED761A">
        <w:rPr>
          <w:color w:val="000000" w:themeColor="text1"/>
        </w:rPr>
        <w:t xml:space="preserve">) Highest: </w:t>
      </w:r>
      <w:r w:rsidRPr="000678D2">
        <w:rPr>
          <w:color w:val="000000" w:themeColor="text1"/>
        </w:rPr>
        <w:t xml:space="preserve"> </w:t>
      </w:r>
      <w:r w:rsidRPr="00ED761A">
        <w:rPr>
          <w:color w:val="000000" w:themeColor="text1"/>
        </w:rPr>
        <w:t xml:space="preserve">Preservation of natural </w:t>
      </w:r>
      <w:r w:rsidR="0006788E" w:rsidRPr="00ED761A">
        <w:rPr>
          <w:color w:val="000000" w:themeColor="text1"/>
        </w:rPr>
        <w:t xml:space="preserve">seagrass </w:t>
      </w:r>
      <w:r w:rsidRPr="00ED761A">
        <w:rPr>
          <w:color w:val="000000" w:themeColor="text1"/>
        </w:rPr>
        <w:t>beds, which protect the shoreline from erosion and prevent the movement of sand in the lagoon.</w:t>
      </w:r>
    </w:p>
    <w:p w14:paraId="40FFA12C" w14:textId="55E8C245" w:rsidR="00DC4D1E" w:rsidRPr="00ED761A" w:rsidRDefault="0069371C" w:rsidP="00ED761A">
      <w:pPr>
        <w:ind w:left="1440"/>
        <w:rPr>
          <w:color w:val="000000" w:themeColor="text1"/>
        </w:rPr>
      </w:pPr>
      <w:r w:rsidRPr="00ED761A">
        <w:rPr>
          <w:color w:val="000000" w:themeColor="text1"/>
        </w:rPr>
        <w:lastRenderedPageBreak/>
        <w:t>(</w:t>
      </w:r>
      <w:r w:rsidR="00421029" w:rsidRPr="00ED761A">
        <w:rPr>
          <w:color w:val="000000" w:themeColor="text1"/>
        </w:rPr>
        <w:t>i</w:t>
      </w:r>
      <w:r w:rsidR="004820D2" w:rsidRPr="00ED761A">
        <w:rPr>
          <w:color w:val="000000" w:themeColor="text1"/>
        </w:rPr>
        <w:t>i</w:t>
      </w:r>
      <w:r w:rsidRPr="00ED761A">
        <w:rPr>
          <w:color w:val="000000" w:themeColor="text1"/>
        </w:rPr>
        <w:t>) Moderate:</w:t>
      </w:r>
      <w:r w:rsidR="00E15982" w:rsidRPr="00ED761A" w:rsidDel="00E15982">
        <w:rPr>
          <w:color w:val="000000" w:themeColor="text1"/>
        </w:rPr>
        <w:t xml:space="preserve"> </w:t>
      </w:r>
      <w:r w:rsidRPr="00ED761A">
        <w:rPr>
          <w:color w:val="000000" w:themeColor="text1"/>
        </w:rPr>
        <w:t>Projects that are designed to enhance tourism in the CNMI directly by making swimming areas in front of hotels more appealing to hotel</w:t>
      </w:r>
      <w:r w:rsidR="008C79F8" w:rsidRPr="00ED761A">
        <w:rPr>
          <w:color w:val="000000" w:themeColor="text1"/>
        </w:rPr>
        <w:t xml:space="preserve"> guests and other tourists</w:t>
      </w:r>
      <w:r w:rsidR="00926374" w:rsidRPr="000678D2">
        <w:rPr>
          <w:color w:val="000000" w:themeColor="text1"/>
        </w:rPr>
        <w:t xml:space="preserve"> </w:t>
      </w:r>
      <w:r w:rsidR="002F7312" w:rsidRPr="000678D2">
        <w:rPr>
          <w:color w:val="000000" w:themeColor="text1"/>
        </w:rPr>
        <w:t>but</w:t>
      </w:r>
      <w:r w:rsidR="00220650" w:rsidRPr="00ED761A">
        <w:rPr>
          <w:color w:val="000000" w:themeColor="text1"/>
        </w:rPr>
        <w:t xml:space="preserve"> minimize any reduction or modification in </w:t>
      </w:r>
      <w:r w:rsidR="0006788E" w:rsidRPr="00ED761A">
        <w:rPr>
          <w:color w:val="000000" w:themeColor="text1"/>
        </w:rPr>
        <w:t xml:space="preserve">seagrass </w:t>
      </w:r>
      <w:r w:rsidR="00220650" w:rsidRPr="00ED761A">
        <w:rPr>
          <w:color w:val="000000" w:themeColor="text1"/>
        </w:rPr>
        <w:t>habitat</w:t>
      </w:r>
      <w:r w:rsidRPr="000678D2">
        <w:rPr>
          <w:color w:val="000000" w:themeColor="text1"/>
        </w:rPr>
        <w:t>.</w:t>
      </w:r>
    </w:p>
    <w:p w14:paraId="29D6DC3E" w14:textId="5D71AC67" w:rsidR="00DC4D1E" w:rsidRPr="00ED761A" w:rsidRDefault="0069371C" w:rsidP="00ED761A">
      <w:pPr>
        <w:ind w:left="1440"/>
        <w:rPr>
          <w:color w:val="000000" w:themeColor="text1"/>
        </w:rPr>
      </w:pPr>
      <w:r w:rsidRPr="00ED761A">
        <w:rPr>
          <w:color w:val="000000" w:themeColor="text1"/>
        </w:rPr>
        <w:t>(</w:t>
      </w:r>
      <w:r w:rsidR="004820D2" w:rsidRPr="00ED761A">
        <w:rPr>
          <w:color w:val="000000" w:themeColor="text1"/>
        </w:rPr>
        <w:t>i</w:t>
      </w:r>
      <w:r w:rsidR="00421029" w:rsidRPr="00ED761A">
        <w:rPr>
          <w:color w:val="000000" w:themeColor="text1"/>
        </w:rPr>
        <w:t>ii</w:t>
      </w:r>
      <w:r w:rsidRPr="00ED761A">
        <w:rPr>
          <w:color w:val="000000" w:themeColor="text1"/>
        </w:rPr>
        <w:t>) Lowest:</w:t>
      </w:r>
      <w:r w:rsidRPr="000678D2">
        <w:rPr>
          <w:color w:val="000000" w:themeColor="text1"/>
        </w:rPr>
        <w:t xml:space="preserve"> </w:t>
      </w:r>
      <w:r w:rsidRPr="00ED761A">
        <w:rPr>
          <w:color w:val="000000" w:themeColor="text1"/>
        </w:rPr>
        <w:t xml:space="preserve"> Projects that do not directly enhance the CNMI as a tourist destination and that have the effect of modifying and or reducing a </w:t>
      </w:r>
      <w:r w:rsidR="0006788E" w:rsidRPr="00ED761A">
        <w:rPr>
          <w:color w:val="000000" w:themeColor="text1"/>
        </w:rPr>
        <w:t xml:space="preserve">seagrass </w:t>
      </w:r>
      <w:r w:rsidRPr="00ED761A">
        <w:rPr>
          <w:color w:val="000000" w:themeColor="text1"/>
        </w:rPr>
        <w:t>habitat.</w:t>
      </w:r>
    </w:p>
    <w:p w14:paraId="32CC0666" w14:textId="43E5ABDB" w:rsidR="0069371C" w:rsidRPr="00ED761A" w:rsidRDefault="0069371C" w:rsidP="00ED761A">
      <w:pPr>
        <w:rPr>
          <w:color w:val="000000" w:themeColor="text1"/>
        </w:rPr>
      </w:pPr>
      <w:r w:rsidRPr="000678D2">
        <w:rPr>
          <w:color w:val="000000" w:themeColor="text1"/>
        </w:rPr>
        <w:tab/>
      </w:r>
      <w:r w:rsidRPr="000678D2">
        <w:rPr>
          <w:color w:val="000000" w:themeColor="text1"/>
        </w:rPr>
        <w:tab/>
      </w:r>
      <w:r w:rsidRPr="00ED761A">
        <w:rPr>
          <w:color w:val="000000" w:themeColor="text1"/>
        </w:rPr>
        <w:t>(</w:t>
      </w:r>
      <w:r w:rsidR="004820D2" w:rsidRPr="00ED761A">
        <w:rPr>
          <w:color w:val="000000" w:themeColor="text1"/>
        </w:rPr>
        <w:t>iv</w:t>
      </w:r>
      <w:r w:rsidRPr="00ED761A">
        <w:rPr>
          <w:color w:val="000000" w:themeColor="text1"/>
        </w:rPr>
        <w:t>) Unacceptable</w:t>
      </w:r>
    </w:p>
    <w:p w14:paraId="581E42A8" w14:textId="6CEFD55D" w:rsidR="00DC4D1E" w:rsidRPr="00ED761A" w:rsidRDefault="0069371C" w:rsidP="00ED761A">
      <w:pPr>
        <w:ind w:left="2160"/>
        <w:rPr>
          <w:color w:val="000000" w:themeColor="text1"/>
        </w:rPr>
      </w:pPr>
      <w:r w:rsidRPr="00ED761A">
        <w:rPr>
          <w:color w:val="000000" w:themeColor="text1"/>
        </w:rPr>
        <w:t>(</w:t>
      </w:r>
      <w:r w:rsidR="00063995" w:rsidRPr="00ED761A">
        <w:rPr>
          <w:color w:val="000000" w:themeColor="text1"/>
        </w:rPr>
        <w:t>A</w:t>
      </w:r>
      <w:r w:rsidRPr="00ED761A">
        <w:rPr>
          <w:color w:val="000000" w:themeColor="text1"/>
        </w:rPr>
        <w:t xml:space="preserve">) Any project that does not </w:t>
      </w:r>
      <w:r w:rsidR="00850345" w:rsidRPr="00ED761A">
        <w:rPr>
          <w:color w:val="000000" w:themeColor="text1"/>
        </w:rPr>
        <w:t>minimize</w:t>
      </w:r>
      <w:r w:rsidRPr="00ED761A">
        <w:rPr>
          <w:color w:val="000000" w:themeColor="text1"/>
        </w:rPr>
        <w:t xml:space="preserve"> damage to sea grass habitat areas</w:t>
      </w:r>
      <w:r w:rsidR="0032033C" w:rsidRPr="000678D2">
        <w:rPr>
          <w:color w:val="000000" w:themeColor="text1"/>
        </w:rPr>
        <w:t>.</w:t>
      </w:r>
    </w:p>
    <w:p w14:paraId="1BF00B70" w14:textId="76191642" w:rsidR="00DC4D1E" w:rsidRPr="00ED761A" w:rsidRDefault="0032033C" w:rsidP="00ED761A">
      <w:pPr>
        <w:ind w:left="2160"/>
        <w:rPr>
          <w:color w:val="000000" w:themeColor="text1"/>
        </w:rPr>
      </w:pPr>
      <w:r w:rsidRPr="00ED761A">
        <w:rPr>
          <w:color w:val="000000" w:themeColor="text1"/>
        </w:rPr>
        <w:t>(</w:t>
      </w:r>
      <w:r w:rsidR="00063995" w:rsidRPr="00ED761A">
        <w:rPr>
          <w:color w:val="000000" w:themeColor="text1"/>
        </w:rPr>
        <w:t>B</w:t>
      </w:r>
      <w:r w:rsidRPr="00ED761A">
        <w:rPr>
          <w:color w:val="000000" w:themeColor="text1"/>
        </w:rPr>
        <w:t>) Any project</w:t>
      </w:r>
      <w:r w:rsidR="00B71512" w:rsidRPr="00ED761A">
        <w:rPr>
          <w:color w:val="000000" w:themeColor="text1"/>
        </w:rPr>
        <w:t xml:space="preserve"> that violates the moratorium on </w:t>
      </w:r>
      <w:r w:rsidR="006242F1" w:rsidRPr="00ED761A">
        <w:rPr>
          <w:color w:val="000000" w:themeColor="text1"/>
        </w:rPr>
        <w:t>seagrass</w:t>
      </w:r>
      <w:r w:rsidR="00980F2E" w:rsidRPr="000678D2">
        <w:rPr>
          <w:color w:val="000000" w:themeColor="text1"/>
        </w:rPr>
        <w:t xml:space="preserve"> or</w:t>
      </w:r>
      <w:r w:rsidR="00B71512" w:rsidRPr="00ED761A">
        <w:rPr>
          <w:color w:val="000000" w:themeColor="text1"/>
        </w:rPr>
        <w:t xml:space="preserve"> sea cucumber harvest provision of </w:t>
      </w:r>
      <w:r w:rsidR="00B71512" w:rsidRPr="000678D2">
        <w:rPr>
          <w:color w:val="000000" w:themeColor="text1"/>
        </w:rPr>
        <w:t>2 CMC §5601</w:t>
      </w:r>
      <w:r w:rsidR="00886B7D" w:rsidRPr="000678D2">
        <w:rPr>
          <w:color w:val="000000" w:themeColor="text1"/>
        </w:rPr>
        <w:t>,</w:t>
      </w:r>
      <w:r w:rsidR="00886B7D" w:rsidRPr="00ED761A">
        <w:rPr>
          <w:color w:val="000000" w:themeColor="text1"/>
        </w:rPr>
        <w:t xml:space="preserve"> to the extent that the moratorium is </w:t>
      </w:r>
      <w:r w:rsidR="00B71512" w:rsidRPr="00ED761A">
        <w:rPr>
          <w:color w:val="000000" w:themeColor="text1"/>
        </w:rPr>
        <w:t xml:space="preserve">current and </w:t>
      </w:r>
      <w:r w:rsidR="00886B7D" w:rsidRPr="00ED761A">
        <w:rPr>
          <w:color w:val="000000" w:themeColor="text1"/>
        </w:rPr>
        <w:t>applicable.</w:t>
      </w:r>
    </w:p>
    <w:p w14:paraId="62F38A72" w14:textId="3B77E15B" w:rsidR="00DC4D1E" w:rsidRPr="00ED761A" w:rsidRDefault="0069371C" w:rsidP="00ED761A">
      <w:pPr>
        <w:ind w:left="2160"/>
        <w:rPr>
          <w:color w:val="000000" w:themeColor="text1"/>
        </w:rPr>
      </w:pPr>
      <w:r w:rsidRPr="00ED761A">
        <w:rPr>
          <w:color w:val="000000" w:themeColor="text1"/>
        </w:rPr>
        <w:t>(</w:t>
      </w:r>
      <w:r w:rsidR="00063995" w:rsidRPr="00ED761A">
        <w:rPr>
          <w:color w:val="000000" w:themeColor="text1"/>
        </w:rPr>
        <w:t>C</w:t>
      </w:r>
      <w:r w:rsidRPr="00ED761A">
        <w:rPr>
          <w:color w:val="000000" w:themeColor="text1"/>
        </w:rPr>
        <w:t xml:space="preserve">) Any project not associated with permitted dredging that allows for the motorized removal of </w:t>
      </w:r>
      <w:r w:rsidR="0006788E" w:rsidRPr="00ED761A">
        <w:rPr>
          <w:color w:val="000000" w:themeColor="text1"/>
        </w:rPr>
        <w:t>seagrass</w:t>
      </w:r>
      <w:r w:rsidRPr="000678D2">
        <w:rPr>
          <w:color w:val="000000" w:themeColor="text1"/>
        </w:rPr>
        <w:t>.</w:t>
      </w:r>
    </w:p>
    <w:p w14:paraId="3EBB000D" w14:textId="010D31CF" w:rsidR="00063995" w:rsidRPr="000678D2" w:rsidRDefault="00063995" w:rsidP="006F4306">
      <w:pPr>
        <w:ind w:left="2160"/>
        <w:rPr>
          <w:color w:val="000000" w:themeColor="text1"/>
        </w:rPr>
      </w:pPr>
    </w:p>
    <w:p w14:paraId="3413318C" w14:textId="723C8C31" w:rsidR="00DC4D1E" w:rsidRPr="00ED761A" w:rsidRDefault="00E67CBE" w:rsidP="00ED761A">
      <w:pPr>
        <w:rPr>
          <w:color w:val="000000" w:themeColor="text1"/>
        </w:rPr>
      </w:pPr>
      <w:r w:rsidRPr="000678D2">
        <w:rPr>
          <w:color w:val="000000" w:themeColor="text1"/>
        </w:rPr>
        <w:t>(</w:t>
      </w:r>
      <w:r w:rsidR="004820D2" w:rsidRPr="000678D2">
        <w:rPr>
          <w:color w:val="000000" w:themeColor="text1"/>
        </w:rPr>
        <w:t>e</w:t>
      </w:r>
      <w:r w:rsidR="0069371C" w:rsidRPr="00ED761A">
        <w:rPr>
          <w:color w:val="000000" w:themeColor="text1"/>
        </w:rPr>
        <w:t>) Seagrass habitat modification</w:t>
      </w:r>
    </w:p>
    <w:p w14:paraId="5F60A48B" w14:textId="4D0B42CF" w:rsidR="00DC4D1E" w:rsidRPr="00ED761A" w:rsidRDefault="0069371C" w:rsidP="00ED761A">
      <w:pPr>
        <w:ind w:left="1440"/>
        <w:rPr>
          <w:color w:val="000000" w:themeColor="text1"/>
        </w:rPr>
      </w:pPr>
      <w:r w:rsidRPr="00ED761A">
        <w:rPr>
          <w:color w:val="000000" w:themeColor="text1"/>
        </w:rPr>
        <w:t>(</w:t>
      </w:r>
      <w:r w:rsidR="004820D2" w:rsidRPr="000678D2">
        <w:rPr>
          <w:color w:val="000000" w:themeColor="text1"/>
        </w:rPr>
        <w:t>1</w:t>
      </w:r>
      <w:r w:rsidRPr="000678D2">
        <w:rPr>
          <w:color w:val="000000" w:themeColor="text1"/>
        </w:rPr>
        <w:t xml:space="preserve">) </w:t>
      </w:r>
      <w:r w:rsidRPr="00ED761A">
        <w:rPr>
          <w:color w:val="000000" w:themeColor="text1"/>
        </w:rPr>
        <w:t xml:space="preserve"> To the extent practicable, reduction in the area of </w:t>
      </w:r>
      <w:r w:rsidR="0006788E" w:rsidRPr="00ED761A">
        <w:rPr>
          <w:color w:val="000000" w:themeColor="text1"/>
        </w:rPr>
        <w:t xml:space="preserve">seagrass </w:t>
      </w:r>
      <w:r w:rsidRPr="00ED761A">
        <w:rPr>
          <w:color w:val="000000" w:themeColor="text1"/>
        </w:rPr>
        <w:t>habitat by direct actions associated with a permitted project shall be avoided.</w:t>
      </w:r>
    </w:p>
    <w:p w14:paraId="19955CCA" w14:textId="7AAFEC7A" w:rsidR="00DA6A7B" w:rsidRPr="00ED761A" w:rsidRDefault="0069371C" w:rsidP="00ED761A">
      <w:pPr>
        <w:ind w:left="1440"/>
        <w:rPr>
          <w:color w:val="000000" w:themeColor="text1"/>
        </w:rPr>
      </w:pPr>
      <w:r w:rsidRPr="00ED761A">
        <w:rPr>
          <w:color w:val="000000" w:themeColor="text1"/>
        </w:rPr>
        <w:t>(</w:t>
      </w:r>
      <w:r w:rsidR="004820D2" w:rsidRPr="000678D2">
        <w:rPr>
          <w:color w:val="000000" w:themeColor="text1"/>
        </w:rPr>
        <w:t>2</w:t>
      </w:r>
      <w:r w:rsidRPr="00ED761A">
        <w:rPr>
          <w:color w:val="000000" w:themeColor="text1"/>
        </w:rPr>
        <w:t xml:space="preserve">) In the event that reduction in the area of </w:t>
      </w:r>
      <w:r w:rsidR="0006788E" w:rsidRPr="00ED761A">
        <w:rPr>
          <w:color w:val="000000" w:themeColor="text1"/>
        </w:rPr>
        <w:t xml:space="preserve">seagrass </w:t>
      </w:r>
      <w:r w:rsidRPr="00ED761A">
        <w:rPr>
          <w:color w:val="000000" w:themeColor="text1"/>
        </w:rPr>
        <w:t xml:space="preserve">habitat by direct actions associated with a permitted project are unavoidable, the following shall apply: </w:t>
      </w:r>
      <w:r w:rsidR="00591595" w:rsidRPr="000678D2">
        <w:rPr>
          <w:color w:val="000000" w:themeColor="text1"/>
        </w:rPr>
        <w:t>Permit applicants must document existing configuration and composition of seagrass habitat</w:t>
      </w:r>
      <w:r w:rsidR="0012246C" w:rsidRPr="000678D2">
        <w:rPr>
          <w:color w:val="000000" w:themeColor="text1"/>
        </w:rPr>
        <w:t xml:space="preserve"> within the proposed project area</w:t>
      </w:r>
      <w:r w:rsidR="00591595" w:rsidRPr="000678D2">
        <w:rPr>
          <w:color w:val="000000" w:themeColor="text1"/>
        </w:rPr>
        <w:t xml:space="preserve"> prior to any modifications. </w:t>
      </w:r>
      <w:r w:rsidRPr="00ED761A">
        <w:rPr>
          <w:color w:val="000000" w:themeColor="text1"/>
        </w:rPr>
        <w:t>In the case of safe swimm</w:t>
      </w:r>
      <w:r w:rsidR="003A7616" w:rsidRPr="00ED761A">
        <w:rPr>
          <w:color w:val="000000" w:themeColor="text1"/>
        </w:rPr>
        <w:t>ing zones designated by Department</w:t>
      </w:r>
      <w:r w:rsidRPr="00ED761A">
        <w:rPr>
          <w:color w:val="000000" w:themeColor="text1"/>
        </w:rPr>
        <w:t xml:space="preserve"> of Public Safety where hotels are directly fronting or adjacent to the Saipan Lagoon, a given swimming zone may be cleared</w:t>
      </w:r>
      <w:r w:rsidR="00850345" w:rsidRPr="00ED761A">
        <w:rPr>
          <w:color w:val="000000" w:themeColor="text1"/>
        </w:rPr>
        <w:t xml:space="preserve"> only to the point that 50% of a given swimming zone is clear of </w:t>
      </w:r>
      <w:r w:rsidR="0006788E" w:rsidRPr="00ED761A">
        <w:rPr>
          <w:color w:val="000000" w:themeColor="text1"/>
        </w:rPr>
        <w:t>seagrass and seaweed</w:t>
      </w:r>
      <w:r w:rsidRPr="00ED761A">
        <w:rPr>
          <w:color w:val="000000" w:themeColor="text1"/>
        </w:rPr>
        <w:t>, as authorized by Public Law 15-41</w:t>
      </w:r>
      <w:r w:rsidR="009D5CCF" w:rsidRPr="000678D2">
        <w:rPr>
          <w:color w:val="000000" w:themeColor="text1"/>
        </w:rPr>
        <w:t>.</w:t>
      </w:r>
      <w:r w:rsidRPr="000678D2">
        <w:rPr>
          <w:color w:val="000000" w:themeColor="text1"/>
        </w:rPr>
        <w:t xml:space="preserve"> </w:t>
      </w:r>
      <w:r w:rsidR="00980F2E" w:rsidRPr="000678D2">
        <w:rPr>
          <w:color w:val="000000" w:themeColor="text1"/>
        </w:rPr>
        <w:t xml:space="preserve">Mitigation of removed seagrass may be required to reduce impacts to coastal resources. </w:t>
      </w:r>
      <w:r w:rsidR="002F7312" w:rsidRPr="000678D2">
        <w:rPr>
          <w:color w:val="000000" w:themeColor="text1"/>
        </w:rPr>
        <w:t>If seaweed, algae, and seagrass are present in a swimming area, removal of seaweed or algae should be conducted before seagrass is removed.</w:t>
      </w:r>
      <w:r w:rsidRPr="00ED761A">
        <w:rPr>
          <w:color w:val="000000" w:themeColor="text1"/>
        </w:rPr>
        <w:t xml:space="preserve"> In the event that 50% or more of a given swimming zone is naturally barren of </w:t>
      </w:r>
      <w:r w:rsidR="0006788E" w:rsidRPr="00ED761A">
        <w:rPr>
          <w:color w:val="000000" w:themeColor="text1"/>
        </w:rPr>
        <w:t>seagrass and seaweed</w:t>
      </w:r>
      <w:r w:rsidRPr="00ED761A">
        <w:rPr>
          <w:color w:val="000000" w:themeColor="text1"/>
        </w:rPr>
        <w:t xml:space="preserve">, no further removal is permitted. </w:t>
      </w:r>
      <w:r w:rsidRPr="000678D2">
        <w:rPr>
          <w:color w:val="000000" w:themeColor="text1"/>
        </w:rPr>
        <w:t xml:space="preserve"> </w:t>
      </w:r>
      <w:r w:rsidRPr="00ED761A">
        <w:rPr>
          <w:color w:val="000000" w:themeColor="text1"/>
        </w:rPr>
        <w:t xml:space="preserve">No permit for the removal of </w:t>
      </w:r>
      <w:r w:rsidR="0006788E" w:rsidRPr="00ED761A">
        <w:rPr>
          <w:color w:val="000000" w:themeColor="text1"/>
        </w:rPr>
        <w:t xml:space="preserve">seagrass </w:t>
      </w:r>
      <w:r w:rsidRPr="00ED761A">
        <w:rPr>
          <w:color w:val="000000" w:themeColor="text1"/>
        </w:rPr>
        <w:t xml:space="preserve">will be issued unless a hotel swimming zone is properly demarcated with appropriate buoys </w:t>
      </w:r>
      <w:r w:rsidRPr="00ED761A">
        <w:rPr>
          <w:color w:val="000000" w:themeColor="text1"/>
        </w:rPr>
        <w:lastRenderedPageBreak/>
        <w:t>pursuant to Department of Public safety designation and in consultation with t</w:t>
      </w:r>
      <w:r w:rsidR="003A7616" w:rsidRPr="00ED761A">
        <w:rPr>
          <w:color w:val="000000" w:themeColor="text1"/>
        </w:rPr>
        <w:t xml:space="preserve">he </w:t>
      </w:r>
      <w:r w:rsidR="002239EE" w:rsidRPr="00ED761A">
        <w:rPr>
          <w:color w:val="000000" w:themeColor="text1"/>
        </w:rPr>
        <w:t>DCRM</w:t>
      </w:r>
      <w:r w:rsidR="003A7616" w:rsidRPr="00ED761A">
        <w:rPr>
          <w:color w:val="000000" w:themeColor="text1"/>
        </w:rPr>
        <w:t>, Marianas Visitor Authority</w:t>
      </w:r>
      <w:r w:rsidRPr="00ED761A">
        <w:rPr>
          <w:color w:val="000000" w:themeColor="text1"/>
        </w:rPr>
        <w:t xml:space="preserve"> and adjacent land owners. Under no circumstances will motorized removal of </w:t>
      </w:r>
      <w:r w:rsidRPr="000678D2">
        <w:rPr>
          <w:color w:val="000000" w:themeColor="text1"/>
        </w:rPr>
        <w:t>sea grass</w:t>
      </w:r>
      <w:r w:rsidRPr="00ED761A">
        <w:rPr>
          <w:color w:val="000000" w:themeColor="text1"/>
        </w:rPr>
        <w:t xml:space="preserve"> of any kind be permitted</w:t>
      </w:r>
      <w:r w:rsidRPr="000678D2">
        <w:rPr>
          <w:color w:val="000000" w:themeColor="text1"/>
        </w:rPr>
        <w:t xml:space="preserve">.  </w:t>
      </w:r>
      <w:r w:rsidRPr="00ED761A">
        <w:rPr>
          <w:color w:val="000000" w:themeColor="text1"/>
        </w:rPr>
        <w:t xml:space="preserve"> </w:t>
      </w:r>
    </w:p>
    <w:p w14:paraId="12156144" w14:textId="4A100832" w:rsidR="006575FD" w:rsidRPr="000678D2" w:rsidRDefault="006575FD" w:rsidP="006F4306">
      <w:pPr>
        <w:ind w:left="2160"/>
        <w:rPr>
          <w:color w:val="000000" w:themeColor="text1"/>
        </w:rPr>
      </w:pPr>
    </w:p>
    <w:p w14:paraId="594123CD" w14:textId="7E6EA438" w:rsidR="00DC4D1E" w:rsidRPr="00ED761A" w:rsidRDefault="003F371E" w:rsidP="00ED761A">
      <w:pPr>
        <w:rPr>
          <w:b/>
          <w:color w:val="000000" w:themeColor="text1"/>
        </w:rPr>
      </w:pPr>
      <w:r w:rsidRPr="000678D2">
        <w:rPr>
          <w:b/>
          <w:iCs/>
          <w:color w:val="000000" w:themeColor="text1"/>
          <w:szCs w:val="24"/>
        </w:rPr>
        <w:t>§</w:t>
      </w:r>
      <w:r w:rsidR="009021C0" w:rsidRPr="00ED761A">
        <w:rPr>
          <w:b/>
          <w:color w:val="000000" w:themeColor="text1"/>
        </w:rPr>
        <w:t>15-10-</w:t>
      </w:r>
      <w:r w:rsidR="00B71512" w:rsidRPr="00ED761A">
        <w:rPr>
          <w:b/>
          <w:color w:val="000000" w:themeColor="text1"/>
        </w:rPr>
        <w:t xml:space="preserve">320 </w:t>
      </w:r>
      <w:r w:rsidR="00B71512" w:rsidRPr="000678D2">
        <w:rPr>
          <w:b/>
          <w:color w:val="000000" w:themeColor="text1"/>
        </w:rPr>
        <w:tab/>
      </w:r>
      <w:r w:rsidR="00B71512" w:rsidRPr="00ED761A">
        <w:rPr>
          <w:b/>
          <w:color w:val="000000" w:themeColor="text1"/>
        </w:rPr>
        <w:t>Specific Criteria; Areas of Particular Concern; Managaha and Anjota Islands</w:t>
      </w:r>
    </w:p>
    <w:p w14:paraId="33074EDC" w14:textId="759EED9B" w:rsidR="00DC4D1E" w:rsidRPr="00ED761A" w:rsidRDefault="008B51E6" w:rsidP="00ED761A">
      <w:pPr>
        <w:rPr>
          <w:color w:val="000000" w:themeColor="text1"/>
        </w:rPr>
      </w:pPr>
      <w:r w:rsidRPr="00ED761A">
        <w:rPr>
          <w:color w:val="000000" w:themeColor="text1"/>
        </w:rPr>
        <w:t>(</w:t>
      </w:r>
      <w:r w:rsidR="000042C2" w:rsidRPr="00ED761A">
        <w:rPr>
          <w:color w:val="000000" w:themeColor="text1"/>
        </w:rPr>
        <w:t>a) Management Standards.</w:t>
      </w:r>
      <w:r w:rsidR="000042C2" w:rsidRPr="000678D2">
        <w:rPr>
          <w:color w:val="000000" w:themeColor="text1"/>
        </w:rPr>
        <w:t xml:space="preserve"> </w:t>
      </w:r>
      <w:r w:rsidR="006575FD" w:rsidRPr="00ED761A">
        <w:rPr>
          <w:color w:val="000000" w:themeColor="text1"/>
        </w:rPr>
        <w:t xml:space="preserve"> Management s</w:t>
      </w:r>
      <w:r w:rsidR="000042C2" w:rsidRPr="00ED761A">
        <w:rPr>
          <w:color w:val="000000" w:themeColor="text1"/>
        </w:rPr>
        <w:t xml:space="preserve">tandards for Managaha Island and Anjota Island shall be the same as the managements standards applied to Lagoon and Reefs, at </w:t>
      </w:r>
      <w:r w:rsidR="003F371E" w:rsidRPr="000678D2">
        <w:rPr>
          <w:iCs/>
          <w:color w:val="000000" w:themeColor="text1"/>
          <w:szCs w:val="24"/>
        </w:rPr>
        <w:t>§</w:t>
      </w:r>
      <w:r w:rsidR="000042C2" w:rsidRPr="000678D2">
        <w:rPr>
          <w:color w:val="000000" w:themeColor="text1"/>
        </w:rPr>
        <w:t>15-10-315(b).</w:t>
      </w:r>
    </w:p>
    <w:p w14:paraId="3A690A2A" w14:textId="77777777" w:rsidR="00DC4D1E" w:rsidRPr="000678D2" w:rsidRDefault="00DC4D1E" w:rsidP="006F4306">
      <w:pPr>
        <w:rPr>
          <w:color w:val="000000" w:themeColor="text1"/>
        </w:rPr>
      </w:pPr>
    </w:p>
    <w:p w14:paraId="6AB7C898" w14:textId="77777777" w:rsidR="00DC4D1E" w:rsidRPr="00ED761A" w:rsidRDefault="008B51E6" w:rsidP="00ED761A">
      <w:pPr>
        <w:rPr>
          <w:color w:val="000000" w:themeColor="text1"/>
        </w:rPr>
      </w:pPr>
      <w:r w:rsidRPr="00ED761A">
        <w:rPr>
          <w:color w:val="000000" w:themeColor="text1"/>
        </w:rPr>
        <w:t>(</w:t>
      </w:r>
      <w:r w:rsidR="000042C2" w:rsidRPr="00ED761A">
        <w:rPr>
          <w:color w:val="000000" w:themeColor="text1"/>
        </w:rPr>
        <w:t>b) Use Priorities, Managaha Island.</w:t>
      </w:r>
      <w:r w:rsidR="000042C2" w:rsidRPr="000678D2">
        <w:rPr>
          <w:color w:val="000000" w:themeColor="text1"/>
        </w:rPr>
        <w:t xml:space="preserve"> </w:t>
      </w:r>
      <w:r w:rsidR="000042C2" w:rsidRPr="00ED761A">
        <w:rPr>
          <w:color w:val="000000" w:themeColor="text1"/>
        </w:rPr>
        <w:t xml:space="preserve"> </w:t>
      </w:r>
      <w:r w:rsidR="00C12ABE" w:rsidRPr="00ED761A">
        <w:rPr>
          <w:color w:val="000000" w:themeColor="text1"/>
        </w:rPr>
        <w:t xml:space="preserve">Use priority categories for Managaha Island (Saipan), in addition to those listed for general lagoon and reef APCs, shall be as follows: </w:t>
      </w:r>
    </w:p>
    <w:p w14:paraId="2797592B" w14:textId="77777777" w:rsidR="00DC4D1E" w:rsidRPr="00ED761A" w:rsidRDefault="00C12ABE" w:rsidP="00ED761A">
      <w:pPr>
        <w:ind w:left="1170" w:hanging="450"/>
        <w:rPr>
          <w:color w:val="000000" w:themeColor="text1"/>
        </w:rPr>
      </w:pPr>
      <w:r w:rsidRPr="00ED761A">
        <w:rPr>
          <w:color w:val="000000" w:themeColor="text1"/>
        </w:rPr>
        <w:t>(</w:t>
      </w:r>
      <w:r w:rsidR="000042C2" w:rsidRPr="00ED761A">
        <w:rPr>
          <w:color w:val="000000" w:themeColor="text1"/>
        </w:rPr>
        <w:t>1</w:t>
      </w:r>
      <w:r w:rsidRPr="00ED761A">
        <w:rPr>
          <w:color w:val="000000" w:themeColor="text1"/>
        </w:rPr>
        <w:t>)</w:t>
      </w:r>
      <w:r w:rsidRPr="000678D2">
        <w:rPr>
          <w:color w:val="000000" w:themeColor="text1"/>
        </w:rPr>
        <w:t>   </w:t>
      </w:r>
      <w:r w:rsidRPr="00ED761A">
        <w:rPr>
          <w:color w:val="000000" w:themeColor="text1"/>
        </w:rPr>
        <w:t xml:space="preserve">Highest. </w:t>
      </w:r>
      <w:r w:rsidRPr="000678D2">
        <w:rPr>
          <w:color w:val="000000" w:themeColor="text1"/>
        </w:rPr>
        <w:t> </w:t>
      </w:r>
      <w:r w:rsidRPr="00ED761A">
        <w:rPr>
          <w:color w:val="000000" w:themeColor="text1"/>
        </w:rPr>
        <w:t xml:space="preserve">Maintenance of the island as an uninhabited place used only for cultural and passive recreational purposes. </w:t>
      </w:r>
    </w:p>
    <w:p w14:paraId="74449A50" w14:textId="77777777" w:rsidR="00DC4D1E" w:rsidRPr="00ED761A" w:rsidRDefault="00C12ABE" w:rsidP="00ED761A">
      <w:pPr>
        <w:ind w:left="1080" w:hanging="360"/>
        <w:rPr>
          <w:color w:val="000000" w:themeColor="text1"/>
        </w:rPr>
      </w:pPr>
      <w:r w:rsidRPr="00ED761A">
        <w:rPr>
          <w:color w:val="000000" w:themeColor="text1"/>
        </w:rPr>
        <w:t>(</w:t>
      </w:r>
      <w:r w:rsidR="000042C2" w:rsidRPr="00ED761A">
        <w:rPr>
          <w:color w:val="000000" w:themeColor="text1"/>
        </w:rPr>
        <w:t>2</w:t>
      </w:r>
      <w:r w:rsidRPr="00ED761A">
        <w:rPr>
          <w:color w:val="000000" w:themeColor="text1"/>
        </w:rPr>
        <w:t>)</w:t>
      </w:r>
      <w:r w:rsidRPr="000678D2">
        <w:rPr>
          <w:color w:val="000000" w:themeColor="text1"/>
        </w:rPr>
        <w:t>   </w:t>
      </w:r>
      <w:r w:rsidRPr="00ED761A">
        <w:rPr>
          <w:color w:val="000000" w:themeColor="text1"/>
        </w:rPr>
        <w:t xml:space="preserve">Moderate. </w:t>
      </w:r>
      <w:r w:rsidRPr="000678D2">
        <w:rPr>
          <w:color w:val="000000" w:themeColor="text1"/>
        </w:rPr>
        <w:t> </w:t>
      </w:r>
      <w:r w:rsidRPr="00ED761A">
        <w:rPr>
          <w:color w:val="000000" w:themeColor="text1"/>
        </w:rPr>
        <w:t xml:space="preserve">Improvements for the purposes of sanitation and navigation. </w:t>
      </w:r>
    </w:p>
    <w:p w14:paraId="06E0EB26" w14:textId="77777777" w:rsidR="00DC4D1E" w:rsidRPr="00ED761A" w:rsidRDefault="00C12ABE" w:rsidP="00ED761A">
      <w:pPr>
        <w:ind w:left="1170" w:hanging="450"/>
        <w:rPr>
          <w:color w:val="000000" w:themeColor="text1"/>
        </w:rPr>
      </w:pPr>
      <w:r w:rsidRPr="00ED761A">
        <w:rPr>
          <w:color w:val="000000" w:themeColor="text1"/>
        </w:rPr>
        <w:t>(</w:t>
      </w:r>
      <w:r w:rsidR="000042C2" w:rsidRPr="00ED761A">
        <w:rPr>
          <w:color w:val="000000" w:themeColor="text1"/>
        </w:rPr>
        <w:t>3</w:t>
      </w:r>
      <w:r w:rsidRPr="00ED761A">
        <w:rPr>
          <w:color w:val="000000" w:themeColor="text1"/>
        </w:rPr>
        <w:t>)</w:t>
      </w:r>
      <w:r w:rsidRPr="000678D2">
        <w:rPr>
          <w:color w:val="000000" w:themeColor="text1"/>
        </w:rPr>
        <w:t>   </w:t>
      </w:r>
      <w:r w:rsidRPr="00ED761A">
        <w:rPr>
          <w:color w:val="000000" w:themeColor="text1"/>
        </w:rPr>
        <w:t xml:space="preserve">Lowest. </w:t>
      </w:r>
      <w:r w:rsidRPr="000678D2">
        <w:rPr>
          <w:color w:val="000000" w:themeColor="text1"/>
        </w:rPr>
        <w:t> </w:t>
      </w:r>
      <w:r w:rsidRPr="00ED761A">
        <w:rPr>
          <w:color w:val="000000" w:themeColor="text1"/>
        </w:rPr>
        <w:t xml:space="preserve">Commercial activity situated on the island related to cultural and passive recreational pursuits. </w:t>
      </w:r>
    </w:p>
    <w:p w14:paraId="7DA9BC7C" w14:textId="64173403" w:rsidR="00DC4D1E" w:rsidRPr="00ED761A" w:rsidRDefault="00C12ABE" w:rsidP="00ED761A">
      <w:pPr>
        <w:ind w:left="1170" w:hanging="450"/>
        <w:rPr>
          <w:color w:val="000000" w:themeColor="text1"/>
        </w:rPr>
      </w:pPr>
      <w:r w:rsidRPr="00ED761A">
        <w:rPr>
          <w:color w:val="000000" w:themeColor="text1"/>
        </w:rPr>
        <w:t>(</w:t>
      </w:r>
      <w:r w:rsidR="000042C2" w:rsidRPr="00ED761A">
        <w:rPr>
          <w:color w:val="000000" w:themeColor="text1"/>
        </w:rPr>
        <w:t>4</w:t>
      </w:r>
      <w:r w:rsidRPr="00ED761A">
        <w:rPr>
          <w:color w:val="000000" w:themeColor="text1"/>
        </w:rPr>
        <w:t>)</w:t>
      </w:r>
      <w:r w:rsidRPr="000678D2">
        <w:rPr>
          <w:color w:val="000000" w:themeColor="text1"/>
        </w:rPr>
        <w:t>   </w:t>
      </w:r>
      <w:r w:rsidRPr="00ED761A">
        <w:rPr>
          <w:color w:val="000000" w:themeColor="text1"/>
        </w:rPr>
        <w:t xml:space="preserve">Unacceptable. </w:t>
      </w:r>
      <w:r w:rsidRPr="000678D2">
        <w:rPr>
          <w:color w:val="000000" w:themeColor="text1"/>
        </w:rPr>
        <w:t> </w:t>
      </w:r>
      <w:r w:rsidRPr="00ED761A">
        <w:rPr>
          <w:color w:val="000000" w:themeColor="text1"/>
        </w:rPr>
        <w:t xml:space="preserve">Development, uses or activities which preclude or deter or are unrelated to the use of the island by residents of the Commonwealth for cultural or passive recreational purposes. </w:t>
      </w:r>
    </w:p>
    <w:p w14:paraId="73B0DD46" w14:textId="77777777" w:rsidR="00DC4D1E" w:rsidRPr="000678D2" w:rsidRDefault="00DC4D1E" w:rsidP="006F4306">
      <w:pPr>
        <w:ind w:left="1080" w:hanging="360"/>
        <w:rPr>
          <w:color w:val="000000" w:themeColor="text1"/>
        </w:rPr>
      </w:pPr>
    </w:p>
    <w:p w14:paraId="6325CCED" w14:textId="77777777" w:rsidR="00DC4D1E" w:rsidRPr="00ED761A" w:rsidRDefault="00C12ABE" w:rsidP="00ED761A">
      <w:pPr>
        <w:rPr>
          <w:color w:val="000000" w:themeColor="text1"/>
        </w:rPr>
      </w:pPr>
      <w:r w:rsidRPr="00ED761A">
        <w:rPr>
          <w:color w:val="000000" w:themeColor="text1"/>
        </w:rPr>
        <w:t>(</w:t>
      </w:r>
      <w:r w:rsidR="000042C2" w:rsidRPr="00ED761A">
        <w:rPr>
          <w:color w:val="000000" w:themeColor="text1"/>
        </w:rPr>
        <w:t>c</w:t>
      </w:r>
      <w:r w:rsidRPr="00ED761A">
        <w:rPr>
          <w:color w:val="000000" w:themeColor="text1"/>
        </w:rPr>
        <w:t>)</w:t>
      </w:r>
      <w:r w:rsidRPr="000678D2">
        <w:rPr>
          <w:color w:val="000000" w:themeColor="text1"/>
        </w:rPr>
        <w:t>   </w:t>
      </w:r>
      <w:r w:rsidR="000042C2" w:rsidRPr="00ED761A">
        <w:rPr>
          <w:color w:val="000000" w:themeColor="text1"/>
        </w:rPr>
        <w:t xml:space="preserve">Use Priorities, </w:t>
      </w:r>
      <w:r w:rsidRPr="00ED761A">
        <w:rPr>
          <w:color w:val="000000" w:themeColor="text1"/>
        </w:rPr>
        <w:t>Anjota Island</w:t>
      </w:r>
      <w:r w:rsidR="000042C2" w:rsidRPr="00ED761A">
        <w:rPr>
          <w:color w:val="000000" w:themeColor="text1"/>
        </w:rPr>
        <w:t xml:space="preserve"> (Rota)</w:t>
      </w:r>
      <w:r w:rsidRPr="00ED761A">
        <w:rPr>
          <w:color w:val="000000" w:themeColor="text1"/>
        </w:rPr>
        <w:t xml:space="preserve">. </w:t>
      </w:r>
      <w:r w:rsidRPr="000678D2">
        <w:rPr>
          <w:color w:val="000000" w:themeColor="text1"/>
        </w:rPr>
        <w:t> </w:t>
      </w:r>
      <w:r w:rsidRPr="00ED761A">
        <w:rPr>
          <w:color w:val="000000" w:themeColor="text1"/>
        </w:rPr>
        <w:t xml:space="preserve">Use priority categories for Anjota Island shall be as follows: </w:t>
      </w:r>
    </w:p>
    <w:p w14:paraId="3C337BBC" w14:textId="77777777" w:rsidR="00DC4D1E" w:rsidRPr="00ED761A" w:rsidRDefault="00C12ABE" w:rsidP="00ED761A">
      <w:pPr>
        <w:ind w:left="1170" w:hanging="450"/>
        <w:rPr>
          <w:color w:val="000000" w:themeColor="text1"/>
        </w:rPr>
      </w:pPr>
      <w:r w:rsidRPr="00ED761A">
        <w:rPr>
          <w:color w:val="000000" w:themeColor="text1"/>
        </w:rPr>
        <w:t>(</w:t>
      </w:r>
      <w:r w:rsidR="000042C2" w:rsidRPr="00ED761A">
        <w:rPr>
          <w:color w:val="000000" w:themeColor="text1"/>
        </w:rPr>
        <w:t>1</w:t>
      </w:r>
      <w:r w:rsidRPr="00ED761A">
        <w:rPr>
          <w:color w:val="000000" w:themeColor="text1"/>
        </w:rPr>
        <w:t>)</w:t>
      </w:r>
      <w:r w:rsidRPr="000678D2">
        <w:rPr>
          <w:color w:val="000000" w:themeColor="text1"/>
        </w:rPr>
        <w:t>   </w:t>
      </w:r>
      <w:r w:rsidRPr="00ED761A">
        <w:rPr>
          <w:color w:val="000000" w:themeColor="text1"/>
        </w:rPr>
        <w:t xml:space="preserve">Highest. </w:t>
      </w:r>
      <w:r w:rsidRPr="000678D2">
        <w:rPr>
          <w:color w:val="000000" w:themeColor="text1"/>
        </w:rPr>
        <w:t> </w:t>
      </w:r>
      <w:r w:rsidRPr="00ED761A">
        <w:rPr>
          <w:color w:val="000000" w:themeColor="text1"/>
        </w:rPr>
        <w:t xml:space="preserve">Maintenance of that part of the island outside the port and industrial APC as a wildlife sanctuary and for passive recreation. </w:t>
      </w:r>
    </w:p>
    <w:p w14:paraId="1E1EBAC2" w14:textId="77777777" w:rsidR="00DC4D1E" w:rsidRPr="00ED761A" w:rsidRDefault="00C12ABE" w:rsidP="00ED761A">
      <w:pPr>
        <w:ind w:left="1170" w:hanging="450"/>
        <w:rPr>
          <w:color w:val="000000" w:themeColor="text1"/>
        </w:rPr>
      </w:pPr>
      <w:r w:rsidRPr="00ED761A">
        <w:rPr>
          <w:color w:val="000000" w:themeColor="text1"/>
        </w:rPr>
        <w:t>(</w:t>
      </w:r>
      <w:r w:rsidR="000042C2" w:rsidRPr="00ED761A">
        <w:rPr>
          <w:color w:val="000000" w:themeColor="text1"/>
        </w:rPr>
        <w:t>2</w:t>
      </w:r>
      <w:r w:rsidRPr="00ED761A">
        <w:rPr>
          <w:color w:val="000000" w:themeColor="text1"/>
        </w:rPr>
        <w:t>)</w:t>
      </w:r>
      <w:r w:rsidRPr="000678D2">
        <w:rPr>
          <w:color w:val="000000" w:themeColor="text1"/>
        </w:rPr>
        <w:t>   </w:t>
      </w:r>
      <w:r w:rsidRPr="00ED761A">
        <w:rPr>
          <w:color w:val="000000" w:themeColor="text1"/>
        </w:rPr>
        <w:t xml:space="preserve">Unacceptable. </w:t>
      </w:r>
      <w:r w:rsidRPr="000678D2">
        <w:rPr>
          <w:color w:val="000000" w:themeColor="text1"/>
        </w:rPr>
        <w:t> </w:t>
      </w:r>
      <w:r w:rsidRPr="00ED761A">
        <w:rPr>
          <w:color w:val="000000" w:themeColor="text1"/>
        </w:rPr>
        <w:t xml:space="preserve">Expansion of the port and industrial section of Anjota Island which would encroach upon or have significant adverse impact upon the maintenance of a wildlife preserve or upon recreational uses of the island. </w:t>
      </w:r>
    </w:p>
    <w:p w14:paraId="1BEF67B1" w14:textId="69334CBA" w:rsidR="00DC4D1E" w:rsidRPr="000678D2" w:rsidRDefault="00DC4D1E" w:rsidP="006F4306">
      <w:pPr>
        <w:ind w:left="1170" w:hanging="450"/>
        <w:rPr>
          <w:color w:val="000000" w:themeColor="text1"/>
        </w:rPr>
      </w:pPr>
    </w:p>
    <w:p w14:paraId="4A69A227" w14:textId="6D0E377C" w:rsidR="00DC4D1E" w:rsidRPr="00ED761A" w:rsidRDefault="003F371E" w:rsidP="00ED761A">
      <w:pPr>
        <w:rPr>
          <w:color w:val="000000" w:themeColor="text1"/>
        </w:rPr>
      </w:pPr>
      <w:r w:rsidRPr="000678D2">
        <w:rPr>
          <w:b/>
          <w:iCs/>
          <w:color w:val="000000" w:themeColor="text1"/>
          <w:szCs w:val="24"/>
        </w:rPr>
        <w:t>§</w:t>
      </w:r>
      <w:r w:rsidR="00B71512" w:rsidRPr="00ED761A">
        <w:rPr>
          <w:b/>
          <w:color w:val="000000" w:themeColor="text1"/>
        </w:rPr>
        <w:t xml:space="preserve">15-10-325 </w:t>
      </w:r>
      <w:r w:rsidR="003849B7" w:rsidRPr="000678D2">
        <w:rPr>
          <w:b/>
          <w:color w:val="000000" w:themeColor="text1"/>
        </w:rPr>
        <w:tab/>
      </w:r>
      <w:r w:rsidR="00B71512" w:rsidRPr="00ED761A">
        <w:rPr>
          <w:b/>
          <w:color w:val="000000" w:themeColor="text1"/>
        </w:rPr>
        <w:t>Specific Criteria;</w:t>
      </w:r>
      <w:r w:rsidR="00901A16" w:rsidRPr="00ED761A">
        <w:rPr>
          <w:b/>
          <w:color w:val="000000" w:themeColor="text1"/>
        </w:rPr>
        <w:t xml:space="preserve"> Areas of Particular Concern; </w:t>
      </w:r>
      <w:r w:rsidR="00B71512" w:rsidRPr="00ED761A">
        <w:rPr>
          <w:b/>
          <w:color w:val="000000" w:themeColor="text1"/>
        </w:rPr>
        <w:t>Coral Reefs</w:t>
      </w:r>
      <w:r w:rsidR="00B71512" w:rsidRPr="000678D2">
        <w:rPr>
          <w:b/>
          <w:color w:val="000000" w:themeColor="text1"/>
        </w:rPr>
        <w:t>.  </w:t>
      </w:r>
    </w:p>
    <w:p w14:paraId="517E9C7E" w14:textId="55738AB4" w:rsidR="000042C2" w:rsidRPr="000678D2" w:rsidRDefault="00E67CBE" w:rsidP="006F4306">
      <w:pPr>
        <w:rPr>
          <w:color w:val="000000" w:themeColor="text1"/>
        </w:rPr>
      </w:pPr>
      <w:r w:rsidRPr="00ED761A">
        <w:rPr>
          <w:color w:val="000000" w:themeColor="text1"/>
        </w:rPr>
        <w:t>(</w:t>
      </w:r>
      <w:r w:rsidR="000042C2" w:rsidRPr="00ED761A">
        <w:rPr>
          <w:color w:val="000000" w:themeColor="text1"/>
        </w:rPr>
        <w:t>a)</w:t>
      </w:r>
      <w:r w:rsidR="000042C2" w:rsidRPr="000678D2">
        <w:rPr>
          <w:color w:val="000000" w:themeColor="text1"/>
        </w:rPr>
        <w:t xml:space="preserve">  </w:t>
      </w:r>
      <w:r w:rsidR="000042C2" w:rsidRPr="00ED761A">
        <w:rPr>
          <w:color w:val="000000" w:themeColor="text1"/>
        </w:rPr>
        <w:t xml:space="preserve"> Management Standards: Management standards for Coral Reefs shall be the same management standards applied to Lagoon and Reefs, at </w:t>
      </w:r>
      <w:r w:rsidR="003F371E" w:rsidRPr="000678D2">
        <w:rPr>
          <w:iCs/>
          <w:color w:val="000000" w:themeColor="text1"/>
          <w:szCs w:val="24"/>
        </w:rPr>
        <w:t>§</w:t>
      </w:r>
      <w:r w:rsidR="000042C2" w:rsidRPr="000678D2">
        <w:rPr>
          <w:color w:val="000000" w:themeColor="text1"/>
        </w:rPr>
        <w:t xml:space="preserve">15-10-315(b). </w:t>
      </w:r>
    </w:p>
    <w:p w14:paraId="01465DF3" w14:textId="77777777" w:rsidR="00DC4D1E" w:rsidRPr="00ED761A" w:rsidRDefault="00DC4D1E" w:rsidP="00ED761A">
      <w:pPr>
        <w:rPr>
          <w:color w:val="000000" w:themeColor="text1"/>
        </w:rPr>
      </w:pPr>
    </w:p>
    <w:p w14:paraId="038EF465" w14:textId="77777777" w:rsidR="00DC4D1E" w:rsidRPr="00ED761A" w:rsidRDefault="00E67CBE" w:rsidP="00ED761A">
      <w:pPr>
        <w:rPr>
          <w:color w:val="000000" w:themeColor="text1"/>
        </w:rPr>
      </w:pPr>
      <w:r w:rsidRPr="00ED761A">
        <w:rPr>
          <w:color w:val="000000" w:themeColor="text1"/>
        </w:rPr>
        <w:t>(</w:t>
      </w:r>
      <w:r w:rsidR="000042C2" w:rsidRPr="00ED761A">
        <w:rPr>
          <w:color w:val="000000" w:themeColor="text1"/>
        </w:rPr>
        <w:t xml:space="preserve">b) Use priorities: The use priority categories for the coral reefs of </w:t>
      </w:r>
      <w:r w:rsidR="008218DE" w:rsidRPr="00ED761A">
        <w:rPr>
          <w:color w:val="000000" w:themeColor="text1"/>
        </w:rPr>
        <w:t>the Northern Mariana Islands chain</w:t>
      </w:r>
      <w:r w:rsidR="003F371E" w:rsidRPr="00ED761A">
        <w:rPr>
          <w:color w:val="000000" w:themeColor="text1"/>
        </w:rPr>
        <w:t xml:space="preserve"> </w:t>
      </w:r>
      <w:r w:rsidR="000042C2" w:rsidRPr="00ED761A">
        <w:rPr>
          <w:color w:val="000000" w:themeColor="text1"/>
        </w:rPr>
        <w:t xml:space="preserve">shall be as follows: </w:t>
      </w:r>
    </w:p>
    <w:p w14:paraId="1E427440" w14:textId="77777777" w:rsidR="00DC4D1E" w:rsidRPr="00ED761A" w:rsidRDefault="00C12ABE" w:rsidP="00ED761A">
      <w:pPr>
        <w:ind w:left="720"/>
        <w:rPr>
          <w:color w:val="000000" w:themeColor="text1"/>
        </w:rPr>
      </w:pPr>
      <w:r w:rsidRPr="00ED761A">
        <w:rPr>
          <w:color w:val="000000" w:themeColor="text1"/>
        </w:rPr>
        <w:t>(</w:t>
      </w:r>
      <w:r w:rsidR="000042C2" w:rsidRPr="00ED761A">
        <w:rPr>
          <w:color w:val="000000" w:themeColor="text1"/>
        </w:rPr>
        <w:t>1</w:t>
      </w:r>
      <w:r w:rsidRPr="00ED761A">
        <w:rPr>
          <w:color w:val="000000" w:themeColor="text1"/>
        </w:rPr>
        <w:t>)</w:t>
      </w:r>
      <w:r w:rsidRPr="000678D2">
        <w:rPr>
          <w:color w:val="000000" w:themeColor="text1"/>
        </w:rPr>
        <w:t>   </w:t>
      </w:r>
      <w:r w:rsidRPr="00ED761A">
        <w:rPr>
          <w:color w:val="000000" w:themeColor="text1"/>
        </w:rPr>
        <w:t xml:space="preserve">Highest: </w:t>
      </w:r>
    </w:p>
    <w:p w14:paraId="76728B01" w14:textId="77874892" w:rsidR="00DC4D1E" w:rsidRPr="00ED761A" w:rsidRDefault="00C12ABE" w:rsidP="00ED761A">
      <w:pPr>
        <w:ind w:left="720" w:firstLine="720"/>
        <w:rPr>
          <w:color w:val="000000" w:themeColor="text1"/>
        </w:rPr>
      </w:pPr>
      <w:r w:rsidRPr="00ED761A">
        <w:rPr>
          <w:color w:val="000000" w:themeColor="text1"/>
        </w:rPr>
        <w:t>(</w:t>
      </w:r>
      <w:r w:rsidR="00575E17" w:rsidRPr="00ED761A">
        <w:rPr>
          <w:color w:val="000000" w:themeColor="text1"/>
        </w:rPr>
        <w:t>i</w:t>
      </w:r>
      <w:r w:rsidRPr="00ED761A">
        <w:rPr>
          <w:color w:val="000000" w:themeColor="text1"/>
        </w:rPr>
        <w:t>)</w:t>
      </w:r>
      <w:r w:rsidRPr="000678D2">
        <w:rPr>
          <w:color w:val="000000" w:themeColor="text1"/>
        </w:rPr>
        <w:t>   </w:t>
      </w:r>
      <w:r w:rsidRPr="00ED761A">
        <w:rPr>
          <w:color w:val="000000" w:themeColor="text1"/>
        </w:rPr>
        <w:t xml:space="preserve">Maintenance of highest levels of primary productivity; or </w:t>
      </w:r>
    </w:p>
    <w:p w14:paraId="234B986B" w14:textId="70135C26" w:rsidR="00DC4D1E" w:rsidRPr="00ED761A" w:rsidRDefault="00C12ABE" w:rsidP="00ED761A">
      <w:pPr>
        <w:ind w:left="720" w:firstLine="720"/>
        <w:rPr>
          <w:color w:val="000000" w:themeColor="text1"/>
        </w:rPr>
      </w:pPr>
      <w:r w:rsidRPr="00ED761A">
        <w:rPr>
          <w:color w:val="000000" w:themeColor="text1"/>
        </w:rPr>
        <w:t>(</w:t>
      </w:r>
      <w:r w:rsidR="00575E17" w:rsidRPr="00ED761A">
        <w:rPr>
          <w:color w:val="000000" w:themeColor="text1"/>
        </w:rPr>
        <w:t>ii</w:t>
      </w:r>
      <w:r w:rsidRPr="00ED761A">
        <w:rPr>
          <w:color w:val="000000" w:themeColor="text1"/>
        </w:rPr>
        <w:t>)</w:t>
      </w:r>
      <w:r w:rsidRPr="000678D2">
        <w:rPr>
          <w:color w:val="000000" w:themeColor="text1"/>
        </w:rPr>
        <w:t>   </w:t>
      </w:r>
      <w:r w:rsidRPr="00ED761A">
        <w:rPr>
          <w:color w:val="000000" w:themeColor="text1"/>
        </w:rPr>
        <w:t>Creation of underwater preserves in pristine areas</w:t>
      </w:r>
      <w:r w:rsidR="00575E17" w:rsidRPr="000678D2">
        <w:rPr>
          <w:color w:val="000000" w:themeColor="text1"/>
        </w:rPr>
        <w:t xml:space="preserve"> or restoration projects in impacted areas.</w:t>
      </w:r>
    </w:p>
    <w:p w14:paraId="4CFE731A" w14:textId="31C3232E" w:rsidR="00575E17" w:rsidRPr="000678D2" w:rsidRDefault="00C12ABE" w:rsidP="00575E17">
      <w:pPr>
        <w:ind w:left="720" w:firstLine="720"/>
        <w:rPr>
          <w:color w:val="000000" w:themeColor="text1"/>
        </w:rPr>
      </w:pPr>
      <w:r w:rsidRPr="00ED761A">
        <w:rPr>
          <w:color w:val="000000" w:themeColor="text1"/>
        </w:rPr>
        <w:t>(</w:t>
      </w:r>
      <w:r w:rsidR="000042C2" w:rsidRPr="00ED761A">
        <w:rPr>
          <w:color w:val="000000" w:themeColor="text1"/>
        </w:rPr>
        <w:t>2</w:t>
      </w:r>
      <w:r w:rsidRPr="00ED761A">
        <w:rPr>
          <w:color w:val="000000" w:themeColor="text1"/>
        </w:rPr>
        <w:t>)</w:t>
      </w:r>
      <w:r w:rsidRPr="000678D2">
        <w:rPr>
          <w:color w:val="000000" w:themeColor="text1"/>
        </w:rPr>
        <w:t>   </w:t>
      </w:r>
      <w:r w:rsidRPr="00ED761A">
        <w:rPr>
          <w:color w:val="000000" w:themeColor="text1"/>
        </w:rPr>
        <w:t>Moderate</w:t>
      </w:r>
      <w:r w:rsidR="00575E17" w:rsidRPr="000678D2">
        <w:rPr>
          <w:color w:val="000000" w:themeColor="text1"/>
        </w:rPr>
        <w:t>(i) Mitigation or experimental coral enhancement projects; or</w:t>
      </w:r>
    </w:p>
    <w:p w14:paraId="286070D9" w14:textId="1BA720E7" w:rsidR="00DC4D1E" w:rsidRPr="00ED761A" w:rsidRDefault="00575E17" w:rsidP="00ED761A">
      <w:pPr>
        <w:ind w:left="720"/>
        <w:rPr>
          <w:color w:val="000000" w:themeColor="text1"/>
        </w:rPr>
      </w:pPr>
      <w:r w:rsidRPr="000678D2">
        <w:rPr>
          <w:color w:val="000000" w:themeColor="text1"/>
        </w:rPr>
        <w:t>(ii)</w:t>
      </w:r>
      <w:r w:rsidRPr="00ED761A">
        <w:rPr>
          <w:color w:val="000000" w:themeColor="text1"/>
        </w:rPr>
        <w:t xml:space="preserve"> Dredging of moderately productive corals and reefs associated with permitted uses and activities</w:t>
      </w:r>
      <w:r w:rsidRPr="000678D2">
        <w:rPr>
          <w:color w:val="000000" w:themeColor="text1"/>
        </w:rPr>
        <w:t>, and associated mitigation activities</w:t>
      </w:r>
      <w:r w:rsidRPr="000678D2" w:rsidDel="00575E17">
        <w:rPr>
          <w:color w:val="000000" w:themeColor="text1"/>
        </w:rPr>
        <w:t xml:space="preserve"> </w:t>
      </w:r>
      <w:r w:rsidR="00C12ABE" w:rsidRPr="00ED761A">
        <w:rPr>
          <w:color w:val="000000" w:themeColor="text1"/>
        </w:rPr>
        <w:t>(</w:t>
      </w:r>
      <w:r w:rsidR="000042C2" w:rsidRPr="00ED761A">
        <w:rPr>
          <w:color w:val="000000" w:themeColor="text1"/>
        </w:rPr>
        <w:t>3</w:t>
      </w:r>
      <w:r w:rsidR="00C12ABE" w:rsidRPr="00ED761A">
        <w:rPr>
          <w:color w:val="000000" w:themeColor="text1"/>
        </w:rPr>
        <w:t>)</w:t>
      </w:r>
      <w:r w:rsidR="00C12ABE" w:rsidRPr="000678D2">
        <w:rPr>
          <w:color w:val="000000" w:themeColor="text1"/>
        </w:rPr>
        <w:t>   </w:t>
      </w:r>
      <w:r w:rsidR="00C12ABE" w:rsidRPr="00ED761A">
        <w:rPr>
          <w:color w:val="000000" w:themeColor="text1"/>
        </w:rPr>
        <w:t xml:space="preserve">Lowest. </w:t>
      </w:r>
      <w:r w:rsidR="00C12ABE" w:rsidRPr="000678D2">
        <w:rPr>
          <w:color w:val="000000" w:themeColor="text1"/>
        </w:rPr>
        <w:t> </w:t>
      </w:r>
      <w:r w:rsidR="00C12ABE" w:rsidRPr="00ED761A">
        <w:rPr>
          <w:color w:val="000000" w:themeColor="text1"/>
        </w:rPr>
        <w:t xml:space="preserve">Taking of corals for cultural use (i.e. production of lime). </w:t>
      </w:r>
    </w:p>
    <w:p w14:paraId="16D5F8CB" w14:textId="77777777" w:rsidR="00DC4D1E" w:rsidRPr="00ED761A" w:rsidRDefault="00C12ABE" w:rsidP="00ED761A">
      <w:pPr>
        <w:tabs>
          <w:tab w:val="left" w:pos="6510"/>
        </w:tabs>
        <w:ind w:left="720"/>
        <w:rPr>
          <w:color w:val="000000" w:themeColor="text1"/>
        </w:rPr>
      </w:pPr>
      <w:r w:rsidRPr="00ED761A">
        <w:rPr>
          <w:color w:val="000000" w:themeColor="text1"/>
        </w:rPr>
        <w:t>(</w:t>
      </w:r>
      <w:r w:rsidR="000042C2" w:rsidRPr="00ED761A">
        <w:rPr>
          <w:color w:val="000000" w:themeColor="text1"/>
        </w:rPr>
        <w:t>4</w:t>
      </w:r>
      <w:r w:rsidRPr="00ED761A">
        <w:rPr>
          <w:color w:val="000000" w:themeColor="text1"/>
        </w:rPr>
        <w:t>)</w:t>
      </w:r>
      <w:r w:rsidRPr="000678D2">
        <w:rPr>
          <w:color w:val="000000" w:themeColor="text1"/>
        </w:rPr>
        <w:t>   </w:t>
      </w:r>
      <w:r w:rsidRPr="00ED761A">
        <w:rPr>
          <w:color w:val="000000" w:themeColor="text1"/>
        </w:rPr>
        <w:t xml:space="preserve">Unacceptable: </w:t>
      </w:r>
      <w:r w:rsidRPr="000678D2">
        <w:rPr>
          <w:color w:val="000000" w:themeColor="text1"/>
        </w:rPr>
        <w:tab/>
      </w:r>
    </w:p>
    <w:p w14:paraId="29B653EC" w14:textId="1702E63E" w:rsidR="00DC4D1E" w:rsidRPr="00ED761A" w:rsidRDefault="000042C2" w:rsidP="00ED761A">
      <w:pPr>
        <w:ind w:left="720"/>
        <w:rPr>
          <w:color w:val="000000" w:themeColor="text1"/>
        </w:rPr>
      </w:pPr>
      <w:r w:rsidRPr="000678D2">
        <w:rPr>
          <w:color w:val="000000" w:themeColor="text1"/>
        </w:rPr>
        <w:tab/>
      </w:r>
      <w:r w:rsidR="00C12ABE" w:rsidRPr="00ED761A">
        <w:rPr>
          <w:color w:val="000000" w:themeColor="text1"/>
        </w:rPr>
        <w:t>(</w:t>
      </w:r>
      <w:r w:rsidR="00575E17" w:rsidRPr="00ED761A">
        <w:rPr>
          <w:color w:val="000000" w:themeColor="text1"/>
        </w:rPr>
        <w:t>i</w:t>
      </w:r>
      <w:r w:rsidR="00C12ABE" w:rsidRPr="00ED761A">
        <w:rPr>
          <w:color w:val="000000" w:themeColor="text1"/>
        </w:rPr>
        <w:t>)</w:t>
      </w:r>
      <w:r w:rsidR="00C12ABE" w:rsidRPr="000678D2">
        <w:rPr>
          <w:color w:val="000000" w:themeColor="text1"/>
        </w:rPr>
        <w:t>   </w:t>
      </w:r>
      <w:r w:rsidR="00C12ABE" w:rsidRPr="00ED761A">
        <w:rPr>
          <w:color w:val="000000" w:themeColor="text1"/>
        </w:rPr>
        <w:t xml:space="preserve">Destruction of reefs and corals not associated with permitted projects; or </w:t>
      </w:r>
    </w:p>
    <w:p w14:paraId="52BE45D9" w14:textId="65478867" w:rsidR="00DC4D1E" w:rsidRPr="00ED761A" w:rsidRDefault="000042C2" w:rsidP="00ED761A">
      <w:pPr>
        <w:ind w:left="720"/>
        <w:rPr>
          <w:color w:val="000000" w:themeColor="text1"/>
        </w:rPr>
      </w:pPr>
      <w:r w:rsidRPr="000678D2">
        <w:rPr>
          <w:color w:val="000000" w:themeColor="text1"/>
        </w:rPr>
        <w:tab/>
      </w:r>
      <w:r w:rsidR="00C12ABE" w:rsidRPr="00ED761A">
        <w:rPr>
          <w:color w:val="000000" w:themeColor="text1"/>
        </w:rPr>
        <w:t>(</w:t>
      </w:r>
      <w:r w:rsidR="00575E17" w:rsidRPr="00ED761A">
        <w:rPr>
          <w:color w:val="000000" w:themeColor="text1"/>
        </w:rPr>
        <w:t>ii</w:t>
      </w:r>
      <w:r w:rsidR="00C12ABE" w:rsidRPr="00ED761A">
        <w:rPr>
          <w:color w:val="000000" w:themeColor="text1"/>
        </w:rPr>
        <w:t>)</w:t>
      </w:r>
      <w:r w:rsidR="00C12ABE" w:rsidRPr="000678D2">
        <w:rPr>
          <w:color w:val="000000" w:themeColor="text1"/>
        </w:rPr>
        <w:t>   </w:t>
      </w:r>
      <w:r w:rsidR="00C12ABE" w:rsidRPr="00ED761A">
        <w:rPr>
          <w:color w:val="000000" w:themeColor="text1"/>
        </w:rPr>
        <w:t xml:space="preserve">Taking corals for other than scientific study. </w:t>
      </w:r>
    </w:p>
    <w:p w14:paraId="688A69C0" w14:textId="75A5FFA1" w:rsidR="00DC4D1E" w:rsidRPr="000678D2" w:rsidRDefault="00DC4D1E" w:rsidP="006F4306">
      <w:pPr>
        <w:ind w:left="720"/>
        <w:rPr>
          <w:color w:val="000000" w:themeColor="text1"/>
        </w:rPr>
      </w:pPr>
    </w:p>
    <w:p w14:paraId="2107D560" w14:textId="4FFA471B" w:rsidR="00E61274" w:rsidRPr="00ED761A" w:rsidRDefault="003F371E" w:rsidP="00ED761A">
      <w:pPr>
        <w:rPr>
          <w:b/>
          <w:color w:val="000000" w:themeColor="text1"/>
        </w:rPr>
      </w:pPr>
      <w:r w:rsidRPr="000678D2">
        <w:rPr>
          <w:b/>
          <w:iCs/>
          <w:color w:val="000000" w:themeColor="text1"/>
          <w:szCs w:val="24"/>
        </w:rPr>
        <w:t>§</w:t>
      </w:r>
      <w:r w:rsidR="009021C0" w:rsidRPr="00ED761A">
        <w:rPr>
          <w:b/>
          <w:color w:val="000000" w:themeColor="text1"/>
        </w:rPr>
        <w:t>15-10-</w:t>
      </w:r>
      <w:r w:rsidR="00B71512" w:rsidRPr="00ED761A">
        <w:rPr>
          <w:b/>
          <w:color w:val="000000" w:themeColor="text1"/>
        </w:rPr>
        <w:t xml:space="preserve">330 </w:t>
      </w:r>
      <w:r w:rsidR="003849B7" w:rsidRPr="000678D2">
        <w:rPr>
          <w:b/>
          <w:color w:val="000000" w:themeColor="text1"/>
        </w:rPr>
        <w:tab/>
      </w:r>
      <w:r w:rsidR="00B71512" w:rsidRPr="00ED761A">
        <w:rPr>
          <w:b/>
          <w:color w:val="000000" w:themeColor="text1"/>
        </w:rPr>
        <w:t>Specific Criteria; Areas of Particular Concern; Wetland</w:t>
      </w:r>
      <w:r w:rsidR="009021C0" w:rsidRPr="00ED761A">
        <w:rPr>
          <w:b/>
          <w:color w:val="000000" w:themeColor="text1"/>
        </w:rPr>
        <w:t>s</w:t>
      </w:r>
      <w:r w:rsidR="00B71512" w:rsidRPr="00ED761A">
        <w:rPr>
          <w:b/>
          <w:color w:val="000000" w:themeColor="text1"/>
        </w:rPr>
        <w:t xml:space="preserve"> and Mangroves</w:t>
      </w:r>
      <w:r w:rsidR="00B71512" w:rsidRPr="000678D2">
        <w:rPr>
          <w:b/>
          <w:color w:val="000000" w:themeColor="text1"/>
        </w:rPr>
        <w:t xml:space="preserve"> </w:t>
      </w:r>
    </w:p>
    <w:p w14:paraId="4491898F" w14:textId="3370BD23" w:rsidR="00DD3054" w:rsidRPr="00ED761A" w:rsidRDefault="00DD3054" w:rsidP="00ED761A">
      <w:pPr>
        <w:rPr>
          <w:color w:val="000000" w:themeColor="text1"/>
        </w:rPr>
      </w:pPr>
      <w:r w:rsidRPr="00ED761A">
        <w:rPr>
          <w:color w:val="000000" w:themeColor="text1"/>
        </w:rPr>
        <w:t xml:space="preserve">(a) Area Defined. The geographic area of particular concern which includes areas </w:t>
      </w:r>
      <w:r w:rsidR="00B11ED6" w:rsidRPr="000678D2">
        <w:rPr>
          <w:color w:val="000000" w:themeColor="text1"/>
        </w:rPr>
        <w:t xml:space="preserve">that are </w:t>
      </w:r>
      <w:r w:rsidRPr="00ED761A">
        <w:rPr>
          <w:color w:val="000000" w:themeColor="text1"/>
        </w:rPr>
        <w:t xml:space="preserve">inundated </w:t>
      </w:r>
      <w:r w:rsidR="00B11ED6" w:rsidRPr="000678D2">
        <w:rPr>
          <w:color w:val="000000" w:themeColor="text1"/>
        </w:rPr>
        <w:t xml:space="preserve">or saturated </w:t>
      </w:r>
      <w:r w:rsidRPr="00ED761A">
        <w:rPr>
          <w:color w:val="000000" w:themeColor="text1"/>
        </w:rPr>
        <w:t xml:space="preserve">by surface or ground water </w:t>
      </w:r>
      <w:r w:rsidR="00B11ED6" w:rsidRPr="000678D2">
        <w:rPr>
          <w:color w:val="000000" w:themeColor="text1"/>
        </w:rPr>
        <w:t>at</w:t>
      </w:r>
      <w:r w:rsidRPr="00ED761A">
        <w:rPr>
          <w:color w:val="000000" w:themeColor="text1"/>
        </w:rPr>
        <w:t xml:space="preserve"> a frequency </w:t>
      </w:r>
      <w:r w:rsidR="00B11ED6" w:rsidRPr="000678D2">
        <w:rPr>
          <w:color w:val="000000" w:themeColor="text1"/>
        </w:rPr>
        <w:t xml:space="preserve">and duration </w:t>
      </w:r>
      <w:r w:rsidRPr="00ED761A">
        <w:rPr>
          <w:color w:val="000000" w:themeColor="text1"/>
        </w:rPr>
        <w:t>sufficient to support</w:t>
      </w:r>
      <w:r w:rsidR="00B11ED6" w:rsidRPr="000678D2">
        <w:rPr>
          <w:color w:val="000000" w:themeColor="text1"/>
        </w:rPr>
        <w:t>, and that under normal circumstances do support,</w:t>
      </w:r>
      <w:r w:rsidRPr="00ED761A">
        <w:rPr>
          <w:color w:val="000000" w:themeColor="text1"/>
        </w:rPr>
        <w:t xml:space="preserve"> a prevalence of </w:t>
      </w:r>
      <w:r w:rsidR="00B11ED6" w:rsidRPr="000678D2">
        <w:rPr>
          <w:color w:val="000000" w:themeColor="text1"/>
        </w:rPr>
        <w:t xml:space="preserve">vegetation typically adapted for </w:t>
      </w:r>
      <w:r w:rsidRPr="00ED761A">
        <w:rPr>
          <w:color w:val="000000" w:themeColor="text1"/>
        </w:rPr>
        <w:t xml:space="preserve">life </w:t>
      </w:r>
      <w:r w:rsidR="00B11ED6" w:rsidRPr="000678D2">
        <w:rPr>
          <w:color w:val="000000" w:themeColor="text1"/>
        </w:rPr>
        <w:t>in</w:t>
      </w:r>
      <w:r w:rsidRPr="00ED761A">
        <w:rPr>
          <w:color w:val="000000" w:themeColor="text1"/>
        </w:rPr>
        <w:t xml:space="preserve"> saturated soil conditions</w:t>
      </w:r>
      <w:r w:rsidRPr="000678D2">
        <w:rPr>
          <w:color w:val="000000" w:themeColor="text1"/>
        </w:rPr>
        <w:t>.</w:t>
      </w:r>
      <w:r w:rsidR="00E17E31" w:rsidRPr="000678D2">
        <w:rPr>
          <w:color w:val="000000" w:themeColor="text1"/>
        </w:rPr>
        <w:t xml:space="preserve"> The presence or absence of these three criteria (soils, plants, and hydrology) is considered when assessing the presence and value of wetland systems by applying the 1987 U.S. Army Corps of Engineers Wetland Delineation Manual and </w:t>
      </w:r>
      <w:r w:rsidR="0052266B" w:rsidRPr="000678D2">
        <w:rPr>
          <w:color w:val="000000" w:themeColor="text1"/>
        </w:rPr>
        <w:t>Regional Supplement to the Corps of Engineers Wetland Delineation Manual: Hawaii and Pacific Islands Region</w:t>
      </w:r>
      <w:r w:rsidR="00E17E31" w:rsidRPr="000678D2">
        <w:rPr>
          <w:color w:val="000000" w:themeColor="text1"/>
        </w:rPr>
        <w:t>. </w:t>
      </w:r>
      <w:r w:rsidRPr="000678D2">
        <w:rPr>
          <w:color w:val="000000" w:themeColor="text1"/>
        </w:rPr>
        <w:t> Wetlands include swamps, marshes, mangroves, lakes, natural ponds, surface springs, streams, estuaries, and similar areas in the Northern Mariana Islands chain.</w:t>
      </w:r>
      <w:r w:rsidRPr="00ED761A">
        <w:rPr>
          <w:color w:val="000000" w:themeColor="text1"/>
        </w:rPr>
        <w:t xml:space="preserve"> </w:t>
      </w:r>
    </w:p>
    <w:p w14:paraId="1E5709F1" w14:textId="77777777" w:rsidR="00DD3054" w:rsidRPr="000678D2" w:rsidRDefault="00DD3054" w:rsidP="006F4306">
      <w:pPr>
        <w:rPr>
          <w:color w:val="000000" w:themeColor="text1"/>
        </w:rPr>
      </w:pPr>
    </w:p>
    <w:p w14:paraId="0C2537F9" w14:textId="77777777" w:rsidR="00C12ABE" w:rsidRPr="00ED761A" w:rsidRDefault="00DD3054" w:rsidP="00ED761A">
      <w:pPr>
        <w:rPr>
          <w:color w:val="000000" w:themeColor="text1"/>
        </w:rPr>
      </w:pPr>
      <w:r w:rsidRPr="00ED761A">
        <w:rPr>
          <w:color w:val="000000" w:themeColor="text1"/>
        </w:rPr>
        <w:t>(b) Management Standards.</w:t>
      </w:r>
      <w:r w:rsidRPr="000678D2">
        <w:rPr>
          <w:color w:val="000000" w:themeColor="text1"/>
        </w:rPr>
        <w:t xml:space="preserve"> </w:t>
      </w:r>
      <w:r w:rsidRPr="00ED761A">
        <w:rPr>
          <w:color w:val="000000" w:themeColor="text1"/>
        </w:rPr>
        <w:t xml:space="preserve"> </w:t>
      </w:r>
      <w:r w:rsidR="00C12ABE" w:rsidRPr="00ED761A">
        <w:rPr>
          <w:color w:val="000000" w:themeColor="text1"/>
        </w:rPr>
        <w:t xml:space="preserve">Any project proposed for location within the wetland and mangrove APC shall be evaluated to determine its compatibility with the following standards: </w:t>
      </w:r>
    </w:p>
    <w:p w14:paraId="0AE101A2" w14:textId="3F5B5866"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Significant adverse impact on natural drainage patterns, the destruction of important habitat and the discharge of toxic substances shall be prohibited; adequate water flow, nutrients and oxygen levels shall be ensured; </w:t>
      </w:r>
    </w:p>
    <w:p w14:paraId="750863D6" w14:textId="77777777" w:rsidR="00C12ABE" w:rsidRPr="00ED761A" w:rsidRDefault="00C12ABE" w:rsidP="00ED761A">
      <w:pPr>
        <w:ind w:left="720"/>
        <w:rPr>
          <w:color w:val="000000" w:themeColor="text1"/>
        </w:rPr>
      </w:pPr>
      <w:r w:rsidRPr="00ED761A">
        <w:rPr>
          <w:color w:val="000000" w:themeColor="text1"/>
        </w:rPr>
        <w:lastRenderedPageBreak/>
        <w:t>(2)</w:t>
      </w:r>
      <w:r w:rsidRPr="000678D2">
        <w:rPr>
          <w:color w:val="000000" w:themeColor="text1"/>
        </w:rPr>
        <w:t>   </w:t>
      </w:r>
      <w:r w:rsidRPr="00ED761A">
        <w:rPr>
          <w:color w:val="000000" w:themeColor="text1"/>
        </w:rPr>
        <w:t xml:space="preserve">The natural ecological and hydrological processes </w:t>
      </w:r>
      <w:r w:rsidR="003849B7" w:rsidRPr="00ED761A">
        <w:rPr>
          <w:color w:val="000000" w:themeColor="text1"/>
        </w:rPr>
        <w:t xml:space="preserve">of </w:t>
      </w:r>
      <w:r w:rsidRPr="00ED761A">
        <w:rPr>
          <w:color w:val="000000" w:themeColor="text1"/>
        </w:rPr>
        <w:t xml:space="preserve">mangrove areas shall be preserved; </w:t>
      </w:r>
    </w:p>
    <w:p w14:paraId="5DEB0D97" w14:textId="77777777" w:rsidR="00C12ABE" w:rsidRPr="00ED761A" w:rsidRDefault="00C12ABE"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Critical wetland habitat shall be maintained and, where possible, enhanced so as to increase the potential for survival of rare and endangered flora and fauna; </w:t>
      </w:r>
    </w:p>
    <w:p w14:paraId="1D7535A5" w14:textId="7A233DD7" w:rsidR="007F4CCB" w:rsidRPr="00ED761A" w:rsidRDefault="00C12ABE" w:rsidP="00ED761A">
      <w:pPr>
        <w:ind w:left="72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Public landholding in and adjacent to the wetland and mangrove APC shall be maintained and, to the extent possible, increased, for the purpose of access and/or hazard mitigation, through land trades with the </w:t>
      </w:r>
      <w:r w:rsidR="003849B7" w:rsidRPr="00ED761A">
        <w:rPr>
          <w:color w:val="000000" w:themeColor="text1"/>
        </w:rPr>
        <w:t>Department of Public Lands or any of its successor agencies</w:t>
      </w:r>
      <w:r w:rsidRPr="00ED761A">
        <w:rPr>
          <w:color w:val="000000" w:themeColor="text1"/>
        </w:rPr>
        <w:t>, land purchases, creation of easement</w:t>
      </w:r>
      <w:r w:rsidR="003013C4" w:rsidRPr="00ED761A">
        <w:rPr>
          <w:color w:val="000000" w:themeColor="text1"/>
        </w:rPr>
        <w:t>s</w:t>
      </w:r>
      <w:r w:rsidRPr="00ED761A">
        <w:rPr>
          <w:color w:val="000000" w:themeColor="text1"/>
        </w:rPr>
        <w:t xml:space="preserve"> or through taking by eminent domain; </w:t>
      </w:r>
    </w:p>
    <w:p w14:paraId="3497C1F9" w14:textId="35085C37" w:rsidR="00C12ABE" w:rsidRPr="000678D2" w:rsidRDefault="007F4CCB">
      <w:pPr>
        <w:ind w:left="720"/>
        <w:rPr>
          <w:color w:val="000000" w:themeColor="text1"/>
        </w:rPr>
      </w:pPr>
      <w:r w:rsidRPr="000678D2">
        <w:rPr>
          <w:color w:val="000000" w:themeColor="text1"/>
        </w:rPr>
        <w:t>(5) Ecologically protective buffers shall be established and maintained based on wetland valuation and environmental con</w:t>
      </w:r>
      <w:r w:rsidR="009336C1" w:rsidRPr="000678D2">
        <w:rPr>
          <w:color w:val="000000" w:themeColor="text1"/>
        </w:rPr>
        <w:t>siderations, with a standard 50-</w:t>
      </w:r>
      <w:r w:rsidRPr="000678D2">
        <w:rPr>
          <w:color w:val="000000" w:themeColor="text1"/>
        </w:rPr>
        <w:t xml:space="preserve">foot minimum buffer requirement for all wetlands over </w:t>
      </w:r>
      <w:r w:rsidR="00BE7A81" w:rsidRPr="000678D2">
        <w:rPr>
          <w:color w:val="000000" w:themeColor="text1"/>
        </w:rPr>
        <w:t>3</w:t>
      </w:r>
      <w:r w:rsidR="009336C1" w:rsidRPr="000678D2">
        <w:rPr>
          <w:color w:val="000000" w:themeColor="text1"/>
        </w:rPr>
        <w:t>00</w:t>
      </w:r>
      <w:r w:rsidRPr="000678D2">
        <w:rPr>
          <w:color w:val="000000" w:themeColor="text1"/>
        </w:rPr>
        <w:t xml:space="preserve"> square feet</w:t>
      </w:r>
      <w:r w:rsidR="005E15BC" w:rsidRPr="000678D2">
        <w:rPr>
          <w:color w:val="000000" w:themeColor="text1"/>
        </w:rPr>
        <w:t>,</w:t>
      </w:r>
      <w:r w:rsidR="00B66098" w:rsidRPr="000678D2">
        <w:rPr>
          <w:color w:val="000000" w:themeColor="text1"/>
        </w:rPr>
        <w:t xml:space="preserve"> and up to 200 feet depending on </w:t>
      </w:r>
      <w:r w:rsidR="00844E75" w:rsidRPr="000678D2">
        <w:rPr>
          <w:color w:val="000000" w:themeColor="text1"/>
        </w:rPr>
        <w:t>wetland valuation and the need for protection</w:t>
      </w:r>
      <w:r w:rsidR="00B67678" w:rsidRPr="000678D2">
        <w:rPr>
          <w:color w:val="000000" w:themeColor="text1"/>
        </w:rPr>
        <w:t>.</w:t>
      </w:r>
      <w:r w:rsidR="00844E75" w:rsidRPr="000678D2">
        <w:rPr>
          <w:color w:val="000000" w:themeColor="text1"/>
        </w:rPr>
        <w:t xml:space="preserve"> </w:t>
      </w:r>
      <w:r w:rsidR="00B67678" w:rsidRPr="000678D2">
        <w:rPr>
          <w:color w:val="000000" w:themeColor="text1"/>
        </w:rPr>
        <w:t xml:space="preserve">If </w:t>
      </w:r>
      <w:r w:rsidR="00BF3FB7" w:rsidRPr="000678D2">
        <w:rPr>
          <w:color w:val="000000" w:themeColor="text1"/>
        </w:rPr>
        <w:t>this buffer would result in the taking of all economic value and use from the property,</w:t>
      </w:r>
      <w:r w:rsidR="006F2791" w:rsidRPr="000678D2">
        <w:rPr>
          <w:color w:val="000000" w:themeColor="text1"/>
        </w:rPr>
        <w:t xml:space="preserve"> the </w:t>
      </w:r>
      <w:r w:rsidR="00BF3FB7" w:rsidRPr="000678D2">
        <w:rPr>
          <w:color w:val="000000" w:themeColor="text1"/>
        </w:rPr>
        <w:t>minimum buffer size may be adjusted</w:t>
      </w:r>
      <w:r w:rsidR="00E31EEA" w:rsidRPr="000678D2">
        <w:rPr>
          <w:color w:val="000000" w:themeColor="text1"/>
        </w:rPr>
        <w:t xml:space="preserve"> at the discretion of the DCRM Director and </w:t>
      </w:r>
      <w:r w:rsidR="006F2791" w:rsidRPr="000678D2">
        <w:rPr>
          <w:color w:val="000000" w:themeColor="text1"/>
        </w:rPr>
        <w:t xml:space="preserve">mitigation </w:t>
      </w:r>
      <w:r w:rsidR="00E31EEA" w:rsidRPr="000678D2">
        <w:rPr>
          <w:color w:val="000000" w:themeColor="text1"/>
        </w:rPr>
        <w:t>may include off-site or in-kind compensatory mitigation proposals</w:t>
      </w:r>
      <w:r w:rsidR="00D4492F" w:rsidRPr="000678D2">
        <w:rPr>
          <w:color w:val="000000" w:themeColor="text1"/>
        </w:rPr>
        <w:t xml:space="preserve">; </w:t>
      </w:r>
      <w:r w:rsidR="00C12ABE" w:rsidRPr="000678D2">
        <w:rPr>
          <w:color w:val="000000" w:themeColor="text1"/>
        </w:rPr>
        <w:t xml:space="preserve">and </w:t>
      </w:r>
    </w:p>
    <w:p w14:paraId="3CF94ECA" w14:textId="1CC66E3E" w:rsidR="00C12ABE" w:rsidRPr="00ED761A" w:rsidRDefault="00C12ABE" w:rsidP="00ED761A">
      <w:pPr>
        <w:ind w:left="720"/>
        <w:rPr>
          <w:color w:val="000000" w:themeColor="text1"/>
        </w:rPr>
      </w:pPr>
      <w:r w:rsidRPr="000678D2">
        <w:rPr>
          <w:color w:val="000000" w:themeColor="text1"/>
        </w:rPr>
        <w:t>(</w:t>
      </w:r>
      <w:r w:rsidR="007F4CCB" w:rsidRPr="000678D2">
        <w:rPr>
          <w:color w:val="000000" w:themeColor="text1"/>
        </w:rPr>
        <w:t>6</w:t>
      </w:r>
      <w:r w:rsidRPr="000678D2">
        <w:rPr>
          <w:color w:val="000000" w:themeColor="text1"/>
        </w:rPr>
        <w:t>)   </w:t>
      </w:r>
      <w:r w:rsidRPr="00ED761A">
        <w:rPr>
          <w:color w:val="000000" w:themeColor="text1"/>
        </w:rPr>
        <w:t>Wetland resources shall be utilized for appropriate agriculture, recreation, education, public open space and other compatible uses which would not degrade</w:t>
      </w:r>
      <w:r w:rsidRPr="000678D2">
        <w:rPr>
          <w:color w:val="000000" w:themeColor="text1"/>
        </w:rPr>
        <w:t xml:space="preserve"> </w:t>
      </w:r>
      <w:r w:rsidR="00D4492F" w:rsidRPr="000678D2">
        <w:rPr>
          <w:color w:val="000000" w:themeColor="text1"/>
        </w:rPr>
        <w:t>ecosystem functions and</w:t>
      </w:r>
      <w:r w:rsidR="00D4492F" w:rsidRPr="00ED761A">
        <w:rPr>
          <w:color w:val="000000" w:themeColor="text1"/>
        </w:rPr>
        <w:t xml:space="preserve"> </w:t>
      </w:r>
      <w:r w:rsidRPr="00ED761A">
        <w:rPr>
          <w:color w:val="000000" w:themeColor="text1"/>
        </w:rPr>
        <w:t xml:space="preserve">productivity. </w:t>
      </w:r>
    </w:p>
    <w:p w14:paraId="074DD134" w14:textId="61EF0D26" w:rsidR="00192021" w:rsidRPr="000678D2" w:rsidRDefault="00192021" w:rsidP="006F4306">
      <w:pPr>
        <w:ind w:left="720"/>
        <w:rPr>
          <w:color w:val="000000" w:themeColor="text1"/>
        </w:rPr>
      </w:pPr>
      <w:r w:rsidRPr="000678D2">
        <w:rPr>
          <w:color w:val="000000" w:themeColor="text1"/>
        </w:rPr>
        <w:t>(7) Wetland delineations shall be completed using the current approved federal manual and supplements.</w:t>
      </w:r>
    </w:p>
    <w:p w14:paraId="6B9CE87C" w14:textId="0FF71CA4" w:rsidR="007F5F12" w:rsidRPr="000678D2" w:rsidRDefault="00192021" w:rsidP="007F5F12">
      <w:pPr>
        <w:ind w:left="720"/>
        <w:rPr>
          <w:color w:val="000000" w:themeColor="text1"/>
        </w:rPr>
      </w:pPr>
      <w:r w:rsidRPr="000678D2">
        <w:rPr>
          <w:color w:val="000000" w:themeColor="text1"/>
        </w:rPr>
        <w:t xml:space="preserve">(8) Wetland valuations shall be completed using the current </w:t>
      </w:r>
      <w:r w:rsidR="00AA6FFA" w:rsidRPr="000678D2">
        <w:rPr>
          <w:color w:val="000000" w:themeColor="text1"/>
        </w:rPr>
        <w:t>rule on “</w:t>
      </w:r>
      <w:r w:rsidRPr="000678D2">
        <w:rPr>
          <w:color w:val="000000" w:themeColor="text1"/>
        </w:rPr>
        <w:t>CNMI Rapid Assessment Methodology</w:t>
      </w:r>
      <w:r w:rsidR="007F5F12" w:rsidRPr="000678D2">
        <w:rPr>
          <w:color w:val="000000" w:themeColor="text1"/>
        </w:rPr>
        <w:t xml:space="preserve"> (RAM)</w:t>
      </w:r>
      <w:r w:rsidRPr="000678D2">
        <w:rPr>
          <w:color w:val="000000" w:themeColor="text1"/>
        </w:rPr>
        <w:t>.</w:t>
      </w:r>
      <w:r w:rsidR="00AA6FFA" w:rsidRPr="000678D2">
        <w:rPr>
          <w:color w:val="000000" w:themeColor="text1"/>
        </w:rPr>
        <w:t>”</w:t>
      </w:r>
      <w:r w:rsidR="007F5F12" w:rsidRPr="000678D2">
        <w:rPr>
          <w:color w:val="000000" w:themeColor="text1"/>
        </w:rPr>
        <w:t xml:space="preserve"> RAM reports shall be submitted with wetland determination requests to DCRM Permitting Section’s Wetland Specialist for confirmation. Minimum buffers for</w:t>
      </w:r>
      <w:r w:rsidR="001A5B45" w:rsidRPr="000678D2">
        <w:rPr>
          <w:color w:val="000000" w:themeColor="text1"/>
        </w:rPr>
        <w:t xml:space="preserve"> wetlands with the following</w:t>
      </w:r>
      <w:r w:rsidR="007F5F12" w:rsidRPr="000678D2">
        <w:rPr>
          <w:color w:val="000000" w:themeColor="text1"/>
        </w:rPr>
        <w:t xml:space="preserve"> RAM classifications are:</w:t>
      </w:r>
    </w:p>
    <w:p w14:paraId="7D8FBBE7" w14:textId="7EE8449E" w:rsidR="007F5F12" w:rsidRPr="000678D2" w:rsidRDefault="007F5F12" w:rsidP="007F5F12">
      <w:pPr>
        <w:ind w:left="720"/>
        <w:rPr>
          <w:color w:val="000000" w:themeColor="text1"/>
        </w:rPr>
      </w:pPr>
      <w:r w:rsidRPr="000678D2">
        <w:rPr>
          <w:color w:val="000000" w:themeColor="text1"/>
        </w:rPr>
        <w:tab/>
      </w:r>
      <w:r w:rsidR="005E15BC" w:rsidRPr="000678D2">
        <w:rPr>
          <w:color w:val="000000" w:themeColor="text1"/>
        </w:rPr>
        <w:t>A</w:t>
      </w:r>
      <w:r w:rsidRPr="000678D2">
        <w:rPr>
          <w:color w:val="000000" w:themeColor="text1"/>
        </w:rPr>
        <w:t xml:space="preserve">. “Low” - 50-foot minimum buffer;  </w:t>
      </w:r>
    </w:p>
    <w:p w14:paraId="0E289704" w14:textId="3B141196" w:rsidR="007F5F12" w:rsidRPr="000678D2" w:rsidRDefault="007F5F12" w:rsidP="007F5F12">
      <w:pPr>
        <w:ind w:left="720"/>
        <w:rPr>
          <w:color w:val="000000" w:themeColor="text1"/>
        </w:rPr>
      </w:pPr>
      <w:r w:rsidRPr="000678D2">
        <w:rPr>
          <w:color w:val="000000" w:themeColor="text1"/>
        </w:rPr>
        <w:tab/>
      </w:r>
      <w:r w:rsidR="005E15BC" w:rsidRPr="000678D2">
        <w:rPr>
          <w:color w:val="000000" w:themeColor="text1"/>
        </w:rPr>
        <w:t>B</w:t>
      </w:r>
      <w:r w:rsidRPr="000678D2">
        <w:rPr>
          <w:color w:val="000000" w:themeColor="text1"/>
        </w:rPr>
        <w:t>. “Medium” – 75-foot minimum buffer; and</w:t>
      </w:r>
    </w:p>
    <w:p w14:paraId="46361EF0" w14:textId="7DD3310E" w:rsidR="007F5F12" w:rsidRPr="000678D2" w:rsidRDefault="007F5F12" w:rsidP="007F5F12">
      <w:pPr>
        <w:ind w:left="720"/>
        <w:rPr>
          <w:color w:val="000000" w:themeColor="text1"/>
        </w:rPr>
      </w:pPr>
      <w:r w:rsidRPr="000678D2">
        <w:rPr>
          <w:color w:val="000000" w:themeColor="text1"/>
        </w:rPr>
        <w:tab/>
      </w:r>
      <w:r w:rsidR="005E15BC" w:rsidRPr="000678D2">
        <w:rPr>
          <w:color w:val="000000" w:themeColor="text1"/>
        </w:rPr>
        <w:t>C</w:t>
      </w:r>
      <w:r w:rsidRPr="000678D2">
        <w:rPr>
          <w:color w:val="000000" w:themeColor="text1"/>
        </w:rPr>
        <w:t>. “High” – 100-foot minimum buffer.</w:t>
      </w:r>
    </w:p>
    <w:p w14:paraId="6BDC97DC" w14:textId="03800636" w:rsidR="005E15BC" w:rsidRPr="000678D2" w:rsidRDefault="007F5F12" w:rsidP="005E15BC">
      <w:pPr>
        <w:ind w:left="720"/>
        <w:rPr>
          <w:color w:val="000000" w:themeColor="text1"/>
        </w:rPr>
      </w:pPr>
      <w:r w:rsidRPr="000678D2">
        <w:rPr>
          <w:color w:val="000000" w:themeColor="text1"/>
        </w:rPr>
        <w:tab/>
      </w:r>
      <w:r w:rsidR="005E15BC" w:rsidRPr="000678D2">
        <w:rPr>
          <w:color w:val="000000" w:themeColor="text1"/>
        </w:rPr>
        <w:t>D</w:t>
      </w:r>
      <w:r w:rsidRPr="000678D2">
        <w:rPr>
          <w:color w:val="000000" w:themeColor="text1"/>
        </w:rPr>
        <w:t xml:space="preserve">. The DCRM Director may consider proposals to average buffer area that include enhancement and maintenance proposals of vegetated buffers or that may </w:t>
      </w:r>
      <w:r w:rsidRPr="000678D2">
        <w:rPr>
          <w:color w:val="000000" w:themeColor="text1"/>
        </w:rPr>
        <w:lastRenderedPageBreak/>
        <w:t>otherwise support use priorities and further the “no net loss” policy</w:t>
      </w:r>
      <w:r w:rsidR="00CC0B71" w:rsidRPr="000678D2">
        <w:rPr>
          <w:color w:val="000000" w:themeColor="text1"/>
        </w:rPr>
        <w:t xml:space="preserve">, which aims to preserve overall functions </w:t>
      </w:r>
      <w:r w:rsidR="00676335" w:rsidRPr="000678D2">
        <w:rPr>
          <w:color w:val="000000" w:themeColor="text1"/>
        </w:rPr>
        <w:t xml:space="preserve">and values </w:t>
      </w:r>
      <w:r w:rsidR="00CC0B71" w:rsidRPr="000678D2">
        <w:rPr>
          <w:color w:val="000000" w:themeColor="text1"/>
        </w:rPr>
        <w:t>of wetland systems in the CNMI</w:t>
      </w:r>
      <w:r w:rsidRPr="000678D2">
        <w:rPr>
          <w:color w:val="000000" w:themeColor="text1"/>
        </w:rPr>
        <w:t xml:space="preserve">. </w:t>
      </w:r>
    </w:p>
    <w:p w14:paraId="2AD846AB" w14:textId="6786D70D" w:rsidR="00192021" w:rsidRPr="000678D2" w:rsidRDefault="007F5F12" w:rsidP="009C0DBF">
      <w:pPr>
        <w:ind w:left="720"/>
        <w:rPr>
          <w:color w:val="000000" w:themeColor="text1"/>
        </w:rPr>
      </w:pPr>
      <w:r w:rsidRPr="000678D2">
        <w:rPr>
          <w:color w:val="000000" w:themeColor="text1"/>
        </w:rPr>
        <w:t xml:space="preserve">(9) To further the CNMI “no net loss” policy, any loss of wetlands shall be compensated </w:t>
      </w:r>
      <w:r w:rsidR="00844E75" w:rsidRPr="000678D2">
        <w:rPr>
          <w:color w:val="000000" w:themeColor="text1"/>
        </w:rPr>
        <w:t xml:space="preserve">or replaced </w:t>
      </w:r>
      <w:r w:rsidRPr="000678D2">
        <w:rPr>
          <w:color w:val="000000" w:themeColor="text1"/>
        </w:rPr>
        <w:t>at a minimum 2:1 replacement ratio</w:t>
      </w:r>
      <w:r w:rsidR="00C12ABE" w:rsidRPr="000678D2">
        <w:rPr>
          <w:color w:val="000000" w:themeColor="text1"/>
        </w:rPr>
        <w:t xml:space="preserve">. </w:t>
      </w:r>
      <w:r w:rsidR="009C0DBF">
        <w:t>No-net-loss does not mean no-loss. Wetlands may still be impacted but those impacts must be mitigated by compensation or replacement of wetland functions and values as guided by federal policies from the Army Corps of Engineers and the U.S. Environmental Protection Agency.</w:t>
      </w:r>
    </w:p>
    <w:p w14:paraId="43507359" w14:textId="77777777" w:rsidR="00C12ABE" w:rsidRPr="000678D2" w:rsidRDefault="00C12ABE" w:rsidP="00D23A24">
      <w:pPr>
        <w:ind w:left="720"/>
        <w:rPr>
          <w:color w:val="000000" w:themeColor="text1"/>
        </w:rPr>
      </w:pPr>
    </w:p>
    <w:p w14:paraId="0066009E" w14:textId="77777777" w:rsidR="00C12ABE" w:rsidRPr="00ED761A" w:rsidRDefault="00C12ABE" w:rsidP="00ED761A">
      <w:pPr>
        <w:rPr>
          <w:color w:val="000000" w:themeColor="text1"/>
        </w:rPr>
      </w:pPr>
      <w:r w:rsidRPr="00ED761A">
        <w:rPr>
          <w:color w:val="000000" w:themeColor="text1"/>
        </w:rPr>
        <w:t>(</w:t>
      </w:r>
      <w:r w:rsidR="00DD3054" w:rsidRPr="00ED761A">
        <w:rPr>
          <w:color w:val="000000" w:themeColor="text1"/>
        </w:rPr>
        <w:t>c</w:t>
      </w:r>
      <w:r w:rsidRPr="00ED761A">
        <w:rPr>
          <w:color w:val="000000" w:themeColor="text1"/>
        </w:rPr>
        <w:t>)</w:t>
      </w:r>
      <w:r w:rsidRPr="000678D2">
        <w:rPr>
          <w:color w:val="000000" w:themeColor="text1"/>
        </w:rPr>
        <w:t>   </w:t>
      </w:r>
      <w:r w:rsidRPr="00ED761A">
        <w:rPr>
          <w:color w:val="000000" w:themeColor="text1"/>
        </w:rPr>
        <w:t xml:space="preserve"> Use Priorities. </w:t>
      </w:r>
      <w:r w:rsidRPr="000678D2">
        <w:rPr>
          <w:color w:val="000000" w:themeColor="text1"/>
        </w:rPr>
        <w:t> </w:t>
      </w:r>
      <w:r w:rsidRPr="00ED761A">
        <w:rPr>
          <w:color w:val="000000" w:themeColor="text1"/>
        </w:rPr>
        <w:t xml:space="preserve">Activities listed within a use priority category are neither priority ranked nor exhaustive. </w:t>
      </w:r>
      <w:r w:rsidRPr="000678D2">
        <w:rPr>
          <w:color w:val="000000" w:themeColor="text1"/>
        </w:rPr>
        <w:t> </w:t>
      </w:r>
      <w:r w:rsidRPr="00ED761A">
        <w:rPr>
          <w:color w:val="000000" w:themeColor="text1"/>
        </w:rPr>
        <w:t xml:space="preserve">Use priority categories for the wetland and mangrove APC are as follows: </w:t>
      </w:r>
    </w:p>
    <w:p w14:paraId="6432545C"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Highest: </w:t>
      </w:r>
    </w:p>
    <w:p w14:paraId="79DB38A4" w14:textId="7D66AD61" w:rsidR="00C12ABE" w:rsidRPr="00ED761A" w:rsidRDefault="00C12ABE" w:rsidP="00ED761A">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Preservation and enhancement of wetland and mangrove areas; or </w:t>
      </w:r>
    </w:p>
    <w:p w14:paraId="6A18F764" w14:textId="4545A44E" w:rsidR="00C12ABE" w:rsidRPr="00ED761A" w:rsidRDefault="00C12ABE" w:rsidP="00ED761A">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Preservation of wildlife, primary productivity, conservation areas and historical properties in wetland and mangrove areas. </w:t>
      </w:r>
    </w:p>
    <w:p w14:paraId="5AD7B56E"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Moderate: </w:t>
      </w:r>
    </w:p>
    <w:p w14:paraId="205831B4" w14:textId="63200309" w:rsidR="00C12ABE" w:rsidRPr="00ED761A" w:rsidRDefault="000442DE" w:rsidP="00ED761A">
      <w:pPr>
        <w:ind w:left="1440"/>
        <w:rPr>
          <w:color w:val="000000" w:themeColor="text1"/>
        </w:rPr>
      </w:pPr>
      <w:r w:rsidRPr="000678D2" w:rsidDel="000442DE">
        <w:rPr>
          <w:color w:val="000000" w:themeColor="text1"/>
        </w:rPr>
        <w:t xml:space="preserve"> </w:t>
      </w:r>
      <w:r w:rsidR="00C12ABE" w:rsidRPr="00ED761A">
        <w:rPr>
          <w:color w:val="000000" w:themeColor="text1"/>
        </w:rPr>
        <w:t>(i)</w:t>
      </w:r>
      <w:r w:rsidR="00C12ABE" w:rsidRPr="000678D2">
        <w:rPr>
          <w:color w:val="000000" w:themeColor="text1"/>
        </w:rPr>
        <w:t>   </w:t>
      </w:r>
      <w:r w:rsidR="00C12ABE" w:rsidRPr="00ED761A">
        <w:rPr>
          <w:color w:val="000000" w:themeColor="text1"/>
        </w:rPr>
        <w:t xml:space="preserve">Non-intensive agriculture benefitted by inundation, low density grazing; </w:t>
      </w:r>
    </w:p>
    <w:p w14:paraId="727779B7" w14:textId="4FF02C7C" w:rsidR="00C12ABE" w:rsidRPr="00ED761A" w:rsidRDefault="00C12ABE" w:rsidP="00ED761A">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Infrastructure corridors designed to avoid significant adverse impacts to natural hydrological processes and values as wildlife habitat; </w:t>
      </w:r>
    </w:p>
    <w:p w14:paraId="256E35A9" w14:textId="1BBD20E0" w:rsidR="00FD0D9E" w:rsidRPr="00ED761A" w:rsidRDefault="00C12ABE" w:rsidP="00ED761A">
      <w:pPr>
        <w:ind w:left="1440"/>
        <w:rPr>
          <w:color w:val="000000" w:themeColor="text1"/>
        </w:rPr>
      </w:pPr>
      <w:r w:rsidRPr="00ED761A">
        <w:rPr>
          <w:color w:val="000000" w:themeColor="text1"/>
        </w:rPr>
        <w:t>(iii)</w:t>
      </w:r>
      <w:r w:rsidRPr="000678D2">
        <w:rPr>
          <w:color w:val="000000" w:themeColor="text1"/>
        </w:rPr>
        <w:t>   </w:t>
      </w:r>
      <w:r w:rsidRPr="00ED761A">
        <w:rPr>
          <w:color w:val="000000" w:themeColor="text1"/>
        </w:rPr>
        <w:t>Non-commercial recreation including light duty, elevated, non-permanent structures such as footbridges, observation decks</w:t>
      </w:r>
      <w:r w:rsidR="007F4CCB" w:rsidRPr="00ED761A">
        <w:rPr>
          <w:color w:val="000000" w:themeColor="text1"/>
        </w:rPr>
        <w:t>,</w:t>
      </w:r>
      <w:r w:rsidRPr="00ED761A">
        <w:rPr>
          <w:color w:val="000000" w:themeColor="text1"/>
        </w:rPr>
        <w:t xml:space="preserve"> and similar non-enclosed recreational and access structures</w:t>
      </w:r>
      <w:r w:rsidR="00D72EA0" w:rsidRPr="000678D2">
        <w:rPr>
          <w:color w:val="000000" w:themeColor="text1"/>
        </w:rPr>
        <w:t>;</w:t>
      </w:r>
      <w:r w:rsidR="00BF3FB7" w:rsidRPr="000678D2">
        <w:rPr>
          <w:color w:val="000000" w:themeColor="text1"/>
        </w:rPr>
        <w:t xml:space="preserve"> </w:t>
      </w:r>
      <w:r w:rsidR="0070487D" w:rsidRPr="000678D2">
        <w:rPr>
          <w:color w:val="000000" w:themeColor="text1"/>
        </w:rPr>
        <w:t>or</w:t>
      </w:r>
      <w:r w:rsidR="00997A58">
        <w:rPr>
          <w:color w:val="000000" w:themeColor="text1"/>
        </w:rPr>
        <w:t xml:space="preserve"> </w:t>
      </w:r>
      <w:r w:rsidR="00C71EE9" w:rsidRPr="000678D2">
        <w:rPr>
          <w:color w:val="000000" w:themeColor="text1"/>
        </w:rPr>
        <w:t xml:space="preserve">(iv)  </w:t>
      </w:r>
      <w:r w:rsidR="00D72EA0" w:rsidRPr="000678D2">
        <w:rPr>
          <w:color w:val="000000" w:themeColor="text1"/>
        </w:rPr>
        <w:t>Construction of “green infrastructure” measures to reduce flood risks, improve water quality, and enhance buffer areas or wetland habitat</w:t>
      </w:r>
      <w:r w:rsidR="00C71EE9" w:rsidRPr="000678D2">
        <w:rPr>
          <w:color w:val="000000" w:themeColor="text1"/>
        </w:rPr>
        <w:t xml:space="preserve">. </w:t>
      </w:r>
      <w:r w:rsidR="00C71EE9" w:rsidRPr="00ED761A">
        <w:rPr>
          <w:color w:val="000000" w:themeColor="text1"/>
        </w:rPr>
        <w:t xml:space="preserve"> </w:t>
      </w:r>
    </w:p>
    <w:p w14:paraId="50B14E66" w14:textId="3784BD02" w:rsidR="00C12ABE" w:rsidRPr="000678D2" w:rsidRDefault="00C12ABE" w:rsidP="00BB4919">
      <w:pPr>
        <w:pStyle w:val="ListParagraph"/>
        <w:ind w:left="2160"/>
        <w:rPr>
          <w:color w:val="000000" w:themeColor="text1"/>
        </w:rPr>
      </w:pPr>
    </w:p>
    <w:p w14:paraId="3D196C9B" w14:textId="41A2F15D" w:rsidR="000442DE" w:rsidRPr="000678D2" w:rsidRDefault="00C12ABE" w:rsidP="006F4306">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Lowest</w:t>
      </w:r>
      <w:r w:rsidR="00E67CBE" w:rsidRPr="000678D2">
        <w:rPr>
          <w:color w:val="000000" w:themeColor="text1"/>
        </w:rPr>
        <w:t>:  </w:t>
      </w:r>
    </w:p>
    <w:p w14:paraId="09DA2C25" w14:textId="097AACDD" w:rsidR="00C12ABE" w:rsidRPr="00ED761A" w:rsidRDefault="000442DE" w:rsidP="00ED761A">
      <w:pPr>
        <w:rPr>
          <w:color w:val="000000" w:themeColor="text1"/>
        </w:rPr>
      </w:pPr>
      <w:r w:rsidRPr="000678D2">
        <w:rPr>
          <w:color w:val="000000" w:themeColor="text1"/>
        </w:rPr>
        <w:t>(i)</w:t>
      </w:r>
      <w:r w:rsidRPr="00ED761A">
        <w:rPr>
          <w:color w:val="000000" w:themeColor="text1"/>
        </w:rPr>
        <w:t xml:space="preserve"> </w:t>
      </w:r>
      <w:r w:rsidR="00C12ABE" w:rsidRPr="00ED761A">
        <w:rPr>
          <w:color w:val="000000" w:themeColor="text1"/>
        </w:rPr>
        <w:t>Residential development designed to avoid adverse environmental impacts and which is not susceptible to damage by flooding</w:t>
      </w:r>
      <w:r w:rsidRPr="000678D2">
        <w:rPr>
          <w:color w:val="000000" w:themeColor="text1"/>
        </w:rPr>
        <w:t>;</w:t>
      </w:r>
      <w:r w:rsidR="00342224" w:rsidRPr="000678D2">
        <w:rPr>
          <w:color w:val="000000" w:themeColor="text1"/>
        </w:rPr>
        <w:t xml:space="preserve"> or</w:t>
      </w:r>
      <w:r w:rsidR="0002051E" w:rsidRPr="000678D2">
        <w:rPr>
          <w:color w:val="000000" w:themeColor="text1"/>
        </w:rPr>
        <w:t>(ii)</w:t>
      </w:r>
      <w:r w:rsidR="00D72EA0" w:rsidRPr="000678D2">
        <w:rPr>
          <w:color w:val="000000" w:themeColor="text1"/>
        </w:rPr>
        <w:t xml:space="preserve">Filling </w:t>
      </w:r>
      <w:r w:rsidR="00C71EE9" w:rsidRPr="000678D2">
        <w:rPr>
          <w:color w:val="000000" w:themeColor="text1"/>
        </w:rPr>
        <w:t>activities</w:t>
      </w:r>
      <w:r w:rsidR="00D72EA0" w:rsidRPr="000678D2">
        <w:rPr>
          <w:color w:val="000000" w:themeColor="text1"/>
        </w:rPr>
        <w:t xml:space="preserve"> associated with flood control or necessary infrastructure </w:t>
      </w:r>
      <w:r w:rsidR="008C225D" w:rsidRPr="000678D2">
        <w:rPr>
          <w:color w:val="000000" w:themeColor="text1"/>
        </w:rPr>
        <w:t>corridors</w:t>
      </w:r>
      <w:r w:rsidR="00C12ABE" w:rsidRPr="00ED761A">
        <w:rPr>
          <w:color w:val="000000" w:themeColor="text1"/>
        </w:rPr>
        <w:t xml:space="preserve">. </w:t>
      </w:r>
    </w:p>
    <w:p w14:paraId="4C72A047" w14:textId="77777777" w:rsidR="0002051E" w:rsidRPr="000678D2" w:rsidRDefault="0002051E" w:rsidP="00BB4919">
      <w:pPr>
        <w:pStyle w:val="ListParagraph"/>
        <w:ind w:left="1860"/>
        <w:rPr>
          <w:color w:val="000000" w:themeColor="text1"/>
        </w:rPr>
      </w:pPr>
    </w:p>
    <w:p w14:paraId="11DC305B" w14:textId="77777777" w:rsidR="00C12ABE" w:rsidRPr="00ED761A" w:rsidRDefault="00C12ABE" w:rsidP="00ED761A">
      <w:pPr>
        <w:ind w:left="72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Unacceptable: </w:t>
      </w:r>
    </w:p>
    <w:p w14:paraId="4737CD47" w14:textId="23125B46" w:rsidR="00C12ABE" w:rsidRPr="00ED761A" w:rsidRDefault="00C12ABE" w:rsidP="00ED761A">
      <w:pPr>
        <w:ind w:left="1440"/>
        <w:rPr>
          <w:color w:val="000000" w:themeColor="text1"/>
        </w:rPr>
      </w:pPr>
      <w:r w:rsidRPr="00ED761A">
        <w:rPr>
          <w:color w:val="000000" w:themeColor="text1"/>
        </w:rPr>
        <w:lastRenderedPageBreak/>
        <w:t>(i)</w:t>
      </w:r>
      <w:r w:rsidRPr="000678D2">
        <w:rPr>
          <w:color w:val="000000" w:themeColor="text1"/>
        </w:rPr>
        <w:t>   </w:t>
      </w:r>
      <w:r w:rsidRPr="00ED761A">
        <w:rPr>
          <w:color w:val="000000" w:themeColor="text1"/>
        </w:rPr>
        <w:t xml:space="preserve">Land fill and dumping not associated with flood control and infrastructure corridors or other allowable activities and uses; </w:t>
      </w:r>
    </w:p>
    <w:p w14:paraId="002ACD9B" w14:textId="00F889C4" w:rsidR="00E67CBE" w:rsidRPr="000678D2" w:rsidRDefault="00C12ABE" w:rsidP="006F4306">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Land clearing, grading or removal of natural vegetation not associated with allowable activities, which would result in extensive sedimentation of wetland, mangrove areas and coastal waters</w:t>
      </w:r>
      <w:r w:rsidR="00E67CBE" w:rsidRPr="000678D2">
        <w:rPr>
          <w:color w:val="000000" w:themeColor="text1"/>
        </w:rPr>
        <w:t>;</w:t>
      </w:r>
      <w:r w:rsidR="00BF3FB7" w:rsidRPr="000678D2">
        <w:rPr>
          <w:color w:val="000000" w:themeColor="text1"/>
        </w:rPr>
        <w:t>(i</w:t>
      </w:r>
      <w:r w:rsidR="00E67CBE" w:rsidRPr="000678D2">
        <w:rPr>
          <w:color w:val="000000" w:themeColor="text1"/>
        </w:rPr>
        <w:t>i</w:t>
      </w:r>
      <w:r w:rsidR="005E15BC" w:rsidRPr="000678D2">
        <w:rPr>
          <w:color w:val="000000" w:themeColor="text1"/>
        </w:rPr>
        <w:t>i</w:t>
      </w:r>
      <w:r w:rsidR="00E67CBE" w:rsidRPr="000678D2">
        <w:rPr>
          <w:color w:val="000000" w:themeColor="text1"/>
        </w:rPr>
        <w:t xml:space="preserve">) Development of commercial or industrial structures within the wetland </w:t>
      </w:r>
      <w:r w:rsidR="00D4492F" w:rsidRPr="000678D2">
        <w:rPr>
          <w:color w:val="000000" w:themeColor="text1"/>
        </w:rPr>
        <w:t>without appropriate on- or off-site mitigation</w:t>
      </w:r>
      <w:r w:rsidR="00E67CBE" w:rsidRPr="000678D2">
        <w:rPr>
          <w:color w:val="000000" w:themeColor="text1"/>
        </w:rPr>
        <w:t>;</w:t>
      </w:r>
      <w:r w:rsidR="00BF3FB7" w:rsidRPr="000678D2">
        <w:rPr>
          <w:color w:val="000000" w:themeColor="text1"/>
        </w:rPr>
        <w:t xml:space="preserve"> or</w:t>
      </w:r>
    </w:p>
    <w:p w14:paraId="051E5687" w14:textId="1BA3E039" w:rsidR="00C12ABE" w:rsidRPr="000678D2" w:rsidRDefault="005E15BC" w:rsidP="006F4306">
      <w:pPr>
        <w:ind w:left="1440"/>
        <w:rPr>
          <w:color w:val="000000" w:themeColor="text1"/>
        </w:rPr>
      </w:pPr>
      <w:r w:rsidRPr="000678D2">
        <w:rPr>
          <w:color w:val="000000" w:themeColor="text1"/>
        </w:rPr>
        <w:t>(iv</w:t>
      </w:r>
      <w:r w:rsidR="00E67CBE" w:rsidRPr="000678D2">
        <w:rPr>
          <w:color w:val="000000" w:themeColor="text1"/>
        </w:rPr>
        <w:t>) Development of structures within the</w:t>
      </w:r>
      <w:r w:rsidR="00C22AD1" w:rsidRPr="000678D2">
        <w:rPr>
          <w:color w:val="000000" w:themeColor="text1"/>
        </w:rPr>
        <w:t xml:space="preserve"> wetland </w:t>
      </w:r>
      <w:r w:rsidR="00E67CBE" w:rsidRPr="000678D2">
        <w:rPr>
          <w:color w:val="000000" w:themeColor="text1"/>
        </w:rPr>
        <w:t>buffer that would significantly impair or threaten the</w:t>
      </w:r>
      <w:r w:rsidR="00D4492F" w:rsidRPr="000678D2">
        <w:rPr>
          <w:color w:val="000000" w:themeColor="text1"/>
        </w:rPr>
        <w:t xml:space="preserve"> ecological and</w:t>
      </w:r>
      <w:r w:rsidR="00E67CBE" w:rsidRPr="000678D2">
        <w:rPr>
          <w:color w:val="000000" w:themeColor="text1"/>
        </w:rPr>
        <w:t xml:space="preserve"> hydrological function</w:t>
      </w:r>
      <w:r w:rsidR="00D4492F" w:rsidRPr="000678D2">
        <w:rPr>
          <w:color w:val="000000" w:themeColor="text1"/>
        </w:rPr>
        <w:t>s</w:t>
      </w:r>
      <w:r w:rsidR="00E67CBE" w:rsidRPr="000678D2">
        <w:rPr>
          <w:color w:val="000000" w:themeColor="text1"/>
        </w:rPr>
        <w:t xml:space="preserve"> of the adjacent wetland system</w:t>
      </w:r>
      <w:r w:rsidR="00C12ABE" w:rsidRPr="000678D2">
        <w:rPr>
          <w:color w:val="000000" w:themeColor="text1"/>
        </w:rPr>
        <w:t xml:space="preserve">. </w:t>
      </w:r>
    </w:p>
    <w:p w14:paraId="77EA3AC1" w14:textId="77777777" w:rsidR="00C12ABE" w:rsidRPr="000678D2" w:rsidRDefault="00C12ABE" w:rsidP="006F4306">
      <w:pPr>
        <w:ind w:left="1440"/>
        <w:rPr>
          <w:color w:val="000000" w:themeColor="text1"/>
        </w:rPr>
      </w:pPr>
    </w:p>
    <w:p w14:paraId="6FDCF1C9" w14:textId="354030D8" w:rsidR="00C12ABE" w:rsidRPr="00ED761A" w:rsidRDefault="003F371E" w:rsidP="00ED761A">
      <w:pPr>
        <w:rPr>
          <w:color w:val="000000" w:themeColor="text1"/>
        </w:rPr>
      </w:pPr>
      <w:r w:rsidRPr="000678D2">
        <w:rPr>
          <w:b/>
          <w:iCs/>
          <w:color w:val="000000" w:themeColor="text1"/>
          <w:szCs w:val="24"/>
        </w:rPr>
        <w:t>§</w:t>
      </w:r>
      <w:r w:rsidR="009021C0" w:rsidRPr="00ED761A">
        <w:rPr>
          <w:b/>
          <w:color w:val="000000" w:themeColor="text1"/>
        </w:rPr>
        <w:t xml:space="preserve">15-10-335 </w:t>
      </w:r>
      <w:r w:rsidR="009021C0" w:rsidRPr="000678D2">
        <w:rPr>
          <w:b/>
          <w:color w:val="000000" w:themeColor="text1"/>
        </w:rPr>
        <w:tab/>
      </w:r>
      <w:r w:rsidR="00B71512" w:rsidRPr="00ED761A">
        <w:rPr>
          <w:b/>
          <w:color w:val="000000" w:themeColor="text1"/>
        </w:rPr>
        <w:t>Specific Criteria, Areas of Particular Concern; Shorelines</w:t>
      </w:r>
      <w:r w:rsidR="00B71512" w:rsidRPr="000678D2">
        <w:rPr>
          <w:b/>
          <w:color w:val="000000" w:themeColor="text1"/>
        </w:rPr>
        <w:t xml:space="preserve"> </w:t>
      </w:r>
    </w:p>
    <w:p w14:paraId="0A34A6D5" w14:textId="319D2647" w:rsidR="0043494C" w:rsidRPr="00ED761A" w:rsidRDefault="0043494C" w:rsidP="00ED761A">
      <w:pPr>
        <w:rPr>
          <w:color w:val="000000" w:themeColor="text1"/>
        </w:rPr>
      </w:pPr>
      <w:r w:rsidRPr="00ED761A">
        <w:rPr>
          <w:color w:val="000000" w:themeColor="text1"/>
        </w:rPr>
        <w:t xml:space="preserve">(a) Area Defined. </w:t>
      </w:r>
      <w:r w:rsidRPr="000678D2">
        <w:rPr>
          <w:color w:val="000000" w:themeColor="text1"/>
        </w:rPr>
        <w:t xml:space="preserve"> </w:t>
      </w:r>
      <w:r w:rsidRPr="00ED761A">
        <w:rPr>
          <w:color w:val="000000" w:themeColor="text1"/>
        </w:rPr>
        <w:t xml:space="preserve">The geographic area of particular concern consisting of the area between the high </w:t>
      </w:r>
      <w:r w:rsidR="005E027F" w:rsidRPr="000678D2">
        <w:rPr>
          <w:color w:val="000000" w:themeColor="text1"/>
        </w:rPr>
        <w:t>tide line</w:t>
      </w:r>
      <w:r w:rsidRPr="00ED761A">
        <w:rPr>
          <w:color w:val="000000" w:themeColor="text1"/>
        </w:rPr>
        <w:t xml:space="preserve"> or the edge of a shoreline cliff and one hundred fifty feet inland on the islands of the Northern Mariana Islands chain. </w:t>
      </w:r>
    </w:p>
    <w:p w14:paraId="20F0E1C4" w14:textId="77777777" w:rsidR="0043494C" w:rsidRPr="000678D2" w:rsidRDefault="0043494C" w:rsidP="006F4306">
      <w:pPr>
        <w:rPr>
          <w:color w:val="000000" w:themeColor="text1"/>
        </w:rPr>
      </w:pPr>
    </w:p>
    <w:p w14:paraId="5411F25F" w14:textId="77777777" w:rsidR="00DC4D1E" w:rsidRPr="00ED761A" w:rsidRDefault="0043494C" w:rsidP="00ED761A">
      <w:pPr>
        <w:rPr>
          <w:color w:val="000000" w:themeColor="text1"/>
        </w:rPr>
      </w:pPr>
      <w:r w:rsidRPr="00ED761A">
        <w:rPr>
          <w:color w:val="000000" w:themeColor="text1"/>
        </w:rPr>
        <w:t>(b) Management Standards.</w:t>
      </w:r>
      <w:r w:rsidRPr="000678D2">
        <w:rPr>
          <w:color w:val="000000" w:themeColor="text1"/>
        </w:rPr>
        <w:t xml:space="preserve"> </w:t>
      </w:r>
      <w:r w:rsidRPr="00ED761A">
        <w:rPr>
          <w:color w:val="000000" w:themeColor="text1"/>
        </w:rPr>
        <w:t xml:space="preserve"> Any project proposed for location within the shoreline APC shall be evaluated to determine its compatibility with the following standards:</w:t>
      </w:r>
    </w:p>
    <w:p w14:paraId="4F8BFC01" w14:textId="77777777" w:rsidR="00DC4D1E" w:rsidRPr="00ED761A" w:rsidRDefault="00C12ABE" w:rsidP="00ED761A">
      <w:pPr>
        <w:ind w:left="720"/>
        <w:rPr>
          <w:color w:val="000000" w:themeColor="text1"/>
        </w:rPr>
      </w:pPr>
      <w:r w:rsidRPr="00ED761A">
        <w:rPr>
          <w:color w:val="000000" w:themeColor="text1"/>
        </w:rPr>
        <w:t>(</w:t>
      </w:r>
      <w:r w:rsidR="0043494C" w:rsidRPr="00ED761A">
        <w:rPr>
          <w:color w:val="000000" w:themeColor="text1"/>
        </w:rPr>
        <w:t>1</w:t>
      </w:r>
      <w:r w:rsidRPr="00ED761A">
        <w:rPr>
          <w:color w:val="000000" w:themeColor="text1"/>
        </w:rPr>
        <w:t>)</w:t>
      </w:r>
      <w:r w:rsidRPr="000678D2">
        <w:rPr>
          <w:color w:val="000000" w:themeColor="text1"/>
        </w:rPr>
        <w:t>   </w:t>
      </w:r>
      <w:r w:rsidRPr="00ED761A">
        <w:rPr>
          <w:color w:val="000000" w:themeColor="text1"/>
        </w:rPr>
        <w:t xml:space="preserve">The impact of onshore activities upon wildlife, </w:t>
      </w:r>
      <w:r w:rsidR="002B04E1" w:rsidRPr="000678D2">
        <w:rPr>
          <w:color w:val="000000" w:themeColor="text1"/>
        </w:rPr>
        <w:t xml:space="preserve">coastal and </w:t>
      </w:r>
      <w:r w:rsidRPr="00ED761A">
        <w:rPr>
          <w:color w:val="000000" w:themeColor="text1"/>
        </w:rPr>
        <w:t>marine</w:t>
      </w:r>
      <w:r w:rsidRPr="000678D2">
        <w:rPr>
          <w:color w:val="000000" w:themeColor="text1"/>
        </w:rPr>
        <w:t xml:space="preserve"> </w:t>
      </w:r>
      <w:r w:rsidR="002B04E1" w:rsidRPr="000678D2">
        <w:rPr>
          <w:color w:val="000000" w:themeColor="text1"/>
        </w:rPr>
        <w:t>systems</w:t>
      </w:r>
      <w:r w:rsidR="001A5B45" w:rsidRPr="00ED761A">
        <w:rPr>
          <w:color w:val="000000" w:themeColor="text1"/>
        </w:rPr>
        <w:t>,</w:t>
      </w:r>
      <w:r w:rsidRPr="00ED761A">
        <w:rPr>
          <w:color w:val="000000" w:themeColor="text1"/>
        </w:rPr>
        <w:t xml:space="preserve"> or aesthetic resources</w:t>
      </w:r>
      <w:r w:rsidR="002B04E1" w:rsidRPr="000678D2">
        <w:rPr>
          <w:color w:val="000000" w:themeColor="text1"/>
        </w:rPr>
        <w:t>,</w:t>
      </w:r>
      <w:r w:rsidRPr="000678D2">
        <w:rPr>
          <w:color w:val="000000" w:themeColor="text1"/>
        </w:rPr>
        <w:t xml:space="preserve"> </w:t>
      </w:r>
      <w:r w:rsidR="001A5B45" w:rsidRPr="000678D2">
        <w:rPr>
          <w:color w:val="000000" w:themeColor="text1"/>
        </w:rPr>
        <w:t>as well as natural coastal processes</w:t>
      </w:r>
      <w:r w:rsidRPr="00ED761A">
        <w:rPr>
          <w:color w:val="000000" w:themeColor="text1"/>
        </w:rPr>
        <w:t xml:space="preserve"> shall be minimized; </w:t>
      </w:r>
    </w:p>
    <w:p w14:paraId="484F95DE" w14:textId="6E6EE11E" w:rsidR="00DC4D1E" w:rsidRPr="00ED761A" w:rsidRDefault="00C12ABE" w:rsidP="00ED761A">
      <w:pPr>
        <w:ind w:left="720"/>
        <w:rPr>
          <w:color w:val="000000" w:themeColor="text1"/>
        </w:rPr>
      </w:pPr>
      <w:r w:rsidRPr="00ED761A">
        <w:rPr>
          <w:color w:val="000000" w:themeColor="text1"/>
        </w:rPr>
        <w:t>(</w:t>
      </w:r>
      <w:r w:rsidR="0043494C" w:rsidRPr="00ED761A">
        <w:rPr>
          <w:color w:val="000000" w:themeColor="text1"/>
        </w:rPr>
        <w:t>2</w:t>
      </w:r>
      <w:r w:rsidRPr="00ED761A">
        <w:rPr>
          <w:color w:val="000000" w:themeColor="text1"/>
        </w:rPr>
        <w:t>)</w:t>
      </w:r>
      <w:r w:rsidRPr="000678D2">
        <w:rPr>
          <w:color w:val="000000" w:themeColor="text1"/>
        </w:rPr>
        <w:t>   </w:t>
      </w:r>
      <w:r w:rsidRPr="00ED761A">
        <w:rPr>
          <w:color w:val="000000" w:themeColor="text1"/>
        </w:rPr>
        <w:t xml:space="preserve">The effects of shoreline development on natural beach processes shall be minimized; </w:t>
      </w:r>
    </w:p>
    <w:p w14:paraId="303547E1" w14:textId="74D24C4E" w:rsidR="00610E8E" w:rsidRPr="000678D2" w:rsidRDefault="00C12ABE" w:rsidP="006F4306">
      <w:pPr>
        <w:ind w:left="720"/>
        <w:rPr>
          <w:color w:val="000000" w:themeColor="text1"/>
        </w:rPr>
      </w:pPr>
      <w:r w:rsidRPr="000678D2">
        <w:rPr>
          <w:color w:val="000000" w:themeColor="text1"/>
        </w:rPr>
        <w:t>(</w:t>
      </w:r>
      <w:r w:rsidR="0043494C" w:rsidRPr="000678D2">
        <w:rPr>
          <w:color w:val="000000" w:themeColor="text1"/>
        </w:rPr>
        <w:t>3</w:t>
      </w:r>
      <w:r w:rsidRPr="000678D2">
        <w:rPr>
          <w:color w:val="000000" w:themeColor="text1"/>
        </w:rPr>
        <w:t>)   </w:t>
      </w:r>
      <w:r w:rsidR="00610E8E" w:rsidRPr="000678D2">
        <w:rPr>
          <w:color w:val="000000" w:themeColor="text1"/>
        </w:rPr>
        <w:t>The effects of onshore and nearshore activities or development shall minimize changes to existing shoreline morphology and vegetation</w:t>
      </w:r>
      <w:r w:rsidR="00D7605D" w:rsidRPr="000678D2">
        <w:rPr>
          <w:color w:val="000000" w:themeColor="text1"/>
        </w:rPr>
        <w:t>;</w:t>
      </w:r>
    </w:p>
    <w:p w14:paraId="0D9402C7" w14:textId="42C6365C" w:rsidR="00DC4D1E" w:rsidRPr="00ED761A" w:rsidRDefault="00610E8E" w:rsidP="00ED761A">
      <w:pPr>
        <w:ind w:left="720"/>
        <w:rPr>
          <w:color w:val="000000" w:themeColor="text1"/>
        </w:rPr>
      </w:pPr>
      <w:r w:rsidRPr="000678D2">
        <w:rPr>
          <w:color w:val="000000" w:themeColor="text1"/>
        </w:rPr>
        <w:t xml:space="preserve">(4) </w:t>
      </w:r>
      <w:r w:rsidR="00C12ABE" w:rsidRPr="000678D2">
        <w:rPr>
          <w:color w:val="000000" w:themeColor="text1"/>
        </w:rPr>
        <w:t xml:space="preserve">The </w:t>
      </w:r>
      <w:r w:rsidR="009630CB" w:rsidRPr="000678D2">
        <w:rPr>
          <w:color w:val="000000" w:themeColor="text1"/>
        </w:rPr>
        <w:t>unpermitted</w:t>
      </w:r>
      <w:r w:rsidR="00C12ABE" w:rsidRPr="00ED761A">
        <w:rPr>
          <w:color w:val="000000" w:themeColor="text1"/>
        </w:rPr>
        <w:t xml:space="preserve"> taking of sand, gravel, or other aggregates and minerals from the beach and near shore areas shall not be allowed</w:t>
      </w:r>
      <w:r w:rsidRPr="000678D2">
        <w:rPr>
          <w:color w:val="000000" w:themeColor="text1"/>
        </w:rPr>
        <w:t xml:space="preserve"> including sand, gravel, or other aggregates and minerals within the APC</w:t>
      </w:r>
      <w:r w:rsidR="00C12ABE" w:rsidRPr="000678D2">
        <w:rPr>
          <w:color w:val="000000" w:themeColor="text1"/>
        </w:rPr>
        <w:t xml:space="preserve">; </w:t>
      </w:r>
      <w:r w:rsidR="00681304" w:rsidRPr="000678D2">
        <w:rPr>
          <w:color w:val="000000" w:themeColor="text1"/>
        </w:rPr>
        <w:t>and</w:t>
      </w:r>
      <w:r w:rsidR="00C12ABE" w:rsidRPr="00ED761A">
        <w:rPr>
          <w:color w:val="000000" w:themeColor="text1"/>
        </w:rPr>
        <w:t xml:space="preserve"> </w:t>
      </w:r>
    </w:p>
    <w:p w14:paraId="023B37C1" w14:textId="45B0A189" w:rsidR="00DC4D1E" w:rsidRPr="00ED761A" w:rsidRDefault="00C12ABE" w:rsidP="00ED761A">
      <w:pPr>
        <w:ind w:left="720"/>
        <w:rPr>
          <w:color w:val="000000" w:themeColor="text1"/>
        </w:rPr>
      </w:pPr>
      <w:r w:rsidRPr="00ED761A">
        <w:rPr>
          <w:color w:val="000000" w:themeColor="text1"/>
        </w:rPr>
        <w:t>(</w:t>
      </w:r>
      <w:r w:rsidR="0043494C" w:rsidRPr="00ED761A">
        <w:rPr>
          <w:color w:val="000000" w:themeColor="text1"/>
        </w:rPr>
        <w:t>5</w:t>
      </w:r>
      <w:r w:rsidRPr="00ED761A">
        <w:rPr>
          <w:color w:val="000000" w:themeColor="text1"/>
        </w:rPr>
        <w:t>)</w:t>
      </w:r>
      <w:r w:rsidRPr="000678D2">
        <w:rPr>
          <w:color w:val="000000" w:themeColor="text1"/>
        </w:rPr>
        <w:t>   </w:t>
      </w:r>
      <w:r w:rsidRPr="00ED761A">
        <w:rPr>
          <w:color w:val="000000" w:themeColor="text1"/>
        </w:rPr>
        <w:t>Where possible</w:t>
      </w:r>
      <w:r w:rsidR="000230D0" w:rsidRPr="000678D2">
        <w:rPr>
          <w:color w:val="000000" w:themeColor="text1"/>
        </w:rPr>
        <w:t>,</w:t>
      </w:r>
      <w:r w:rsidRPr="00ED761A">
        <w:rPr>
          <w:color w:val="000000" w:themeColor="text1"/>
        </w:rPr>
        <w:t xml:space="preserve"> public landholding along the shore shall be maintained and increased, for the purpose of access and hazard mitigation, through land trades with</w:t>
      </w:r>
      <w:r w:rsidR="00717368" w:rsidRPr="00ED761A">
        <w:rPr>
          <w:color w:val="000000" w:themeColor="text1"/>
        </w:rPr>
        <w:t xml:space="preserve"> </w:t>
      </w:r>
      <w:r w:rsidR="00AA50FF" w:rsidRPr="00ED761A">
        <w:rPr>
          <w:color w:val="000000" w:themeColor="text1"/>
        </w:rPr>
        <w:t>the Department of Public Land</w:t>
      </w:r>
      <w:r w:rsidR="00717368" w:rsidRPr="00ED761A">
        <w:rPr>
          <w:color w:val="000000" w:themeColor="text1"/>
        </w:rPr>
        <w:t>,</w:t>
      </w:r>
      <w:r w:rsidR="00AA50FF" w:rsidRPr="00ED761A">
        <w:rPr>
          <w:color w:val="000000" w:themeColor="text1"/>
        </w:rPr>
        <w:t xml:space="preserve"> or its successor agency</w:t>
      </w:r>
      <w:r w:rsidRPr="00ED761A">
        <w:rPr>
          <w:color w:val="000000" w:themeColor="text1"/>
        </w:rPr>
        <w:t>, land purchases, creation of easements, and where no practicable alternative exists, through the constitutional authority of eminent domain</w:t>
      </w:r>
      <w:r w:rsidR="0043494C" w:rsidRPr="00ED761A">
        <w:rPr>
          <w:color w:val="000000" w:themeColor="text1"/>
        </w:rPr>
        <w:t>.</w:t>
      </w:r>
    </w:p>
    <w:p w14:paraId="34D6A814" w14:textId="77777777" w:rsidR="00DC4D1E" w:rsidRPr="000678D2" w:rsidRDefault="00DC4D1E" w:rsidP="006F4306">
      <w:pPr>
        <w:rPr>
          <w:color w:val="000000" w:themeColor="text1"/>
        </w:rPr>
      </w:pPr>
    </w:p>
    <w:p w14:paraId="29FACD41" w14:textId="3BA0382B" w:rsidR="00DC4D1E" w:rsidRPr="00ED761A" w:rsidRDefault="00C12ABE" w:rsidP="00ED761A">
      <w:pPr>
        <w:rPr>
          <w:color w:val="000000" w:themeColor="text1"/>
        </w:rPr>
      </w:pPr>
      <w:r w:rsidRPr="00ED761A">
        <w:rPr>
          <w:color w:val="000000" w:themeColor="text1"/>
        </w:rPr>
        <w:lastRenderedPageBreak/>
        <w:t>(</w:t>
      </w:r>
      <w:r w:rsidR="0043494C" w:rsidRPr="00ED761A">
        <w:rPr>
          <w:color w:val="000000" w:themeColor="text1"/>
        </w:rPr>
        <w:t>c</w:t>
      </w:r>
      <w:r w:rsidRPr="00ED761A">
        <w:rPr>
          <w:color w:val="000000" w:themeColor="text1"/>
        </w:rPr>
        <w:t>)</w:t>
      </w:r>
      <w:r w:rsidRPr="000678D2">
        <w:rPr>
          <w:color w:val="000000" w:themeColor="text1"/>
        </w:rPr>
        <w:t>  </w:t>
      </w:r>
      <w:r w:rsidR="0043494C" w:rsidRPr="00ED761A">
        <w:rPr>
          <w:color w:val="000000" w:themeColor="text1"/>
        </w:rPr>
        <w:t xml:space="preserve">Additional Considerations for </w:t>
      </w:r>
      <w:r w:rsidR="0043494C" w:rsidRPr="000678D2">
        <w:rPr>
          <w:color w:val="000000" w:themeColor="text1"/>
        </w:rPr>
        <w:t>permits</w:t>
      </w:r>
      <w:r w:rsidR="0043494C" w:rsidRPr="00ED761A">
        <w:rPr>
          <w:color w:val="000000" w:themeColor="text1"/>
        </w:rPr>
        <w:t xml:space="preserve"> on </w:t>
      </w:r>
      <w:r w:rsidR="0043494C" w:rsidRPr="000678D2">
        <w:rPr>
          <w:color w:val="000000" w:themeColor="text1"/>
        </w:rPr>
        <w:t xml:space="preserve">shorelines. </w:t>
      </w:r>
      <w:r w:rsidRPr="000678D2">
        <w:rPr>
          <w:color w:val="000000" w:themeColor="text1"/>
        </w:rPr>
        <w:t> </w:t>
      </w:r>
      <w:r w:rsidRPr="00ED761A">
        <w:rPr>
          <w:color w:val="000000" w:themeColor="text1"/>
        </w:rPr>
        <w:t xml:space="preserve">In addition to deciding whether the proposed project is consistent with the above standards, CRM agency officials shall consider the following in their review of coastal permit applications: </w:t>
      </w:r>
    </w:p>
    <w:p w14:paraId="15A0F3C2" w14:textId="0C979C6C" w:rsidR="00DC4D1E" w:rsidRPr="00ED761A" w:rsidRDefault="00C12ABE" w:rsidP="00ED761A">
      <w:pPr>
        <w:ind w:left="720"/>
        <w:rPr>
          <w:color w:val="000000" w:themeColor="text1"/>
        </w:rPr>
      </w:pPr>
      <w:r w:rsidRPr="00ED761A">
        <w:rPr>
          <w:color w:val="000000" w:themeColor="text1"/>
        </w:rPr>
        <w:t>(</w:t>
      </w:r>
      <w:r w:rsidRPr="000678D2">
        <w:rPr>
          <w:color w:val="000000" w:themeColor="text1"/>
        </w:rPr>
        <w:t>i)   </w:t>
      </w:r>
      <w:r w:rsidRPr="00ED761A">
        <w:rPr>
          <w:color w:val="000000" w:themeColor="text1"/>
        </w:rPr>
        <w:t xml:space="preserve">Whether the proposed project is water-dependent or water-oriented in nature; </w:t>
      </w:r>
    </w:p>
    <w:p w14:paraId="5AB41558" w14:textId="2F5883B2" w:rsidR="00DC4D1E" w:rsidRPr="00ED761A" w:rsidRDefault="00C12ABE" w:rsidP="00ED761A">
      <w:pPr>
        <w:ind w:left="720"/>
        <w:rPr>
          <w:color w:val="000000" w:themeColor="text1"/>
        </w:rPr>
      </w:pPr>
      <w:r w:rsidRPr="00ED761A">
        <w:rPr>
          <w:color w:val="000000" w:themeColor="text1"/>
        </w:rPr>
        <w:t>(</w:t>
      </w:r>
      <w:r w:rsidRPr="000678D2">
        <w:rPr>
          <w:color w:val="000000" w:themeColor="text1"/>
        </w:rPr>
        <w:t>ii)   </w:t>
      </w:r>
      <w:r w:rsidRPr="00ED761A">
        <w:rPr>
          <w:color w:val="000000" w:themeColor="text1"/>
        </w:rPr>
        <w:t xml:space="preserve">Whether the proposed project is to facilitate or enhance coastal recreational, subsistence, or cultural opportunities. </w:t>
      </w:r>
      <w:r w:rsidRPr="000678D2">
        <w:rPr>
          <w:color w:val="000000" w:themeColor="text1"/>
        </w:rPr>
        <w:t> </w:t>
      </w:r>
      <w:r w:rsidRPr="00ED761A">
        <w:rPr>
          <w:color w:val="000000" w:themeColor="text1"/>
        </w:rPr>
        <w:t xml:space="preserve">(i.e., docking, </w:t>
      </w:r>
      <w:r w:rsidRPr="00ED761A">
        <w:rPr>
          <w:i/>
          <w:color w:val="000000" w:themeColor="text1"/>
        </w:rPr>
        <w:t>utt</w:t>
      </w:r>
      <w:r w:rsidRPr="00ED761A">
        <w:rPr>
          <w:color w:val="000000" w:themeColor="text1"/>
        </w:rPr>
        <w:t xml:space="preserve">, fishing, swimming, picnicking, navigation devices); </w:t>
      </w:r>
    </w:p>
    <w:p w14:paraId="49A3AFD4" w14:textId="71C120CC" w:rsidR="00DC4D1E" w:rsidRPr="00ED761A" w:rsidRDefault="00C12ABE" w:rsidP="00ED761A">
      <w:pPr>
        <w:ind w:left="720"/>
        <w:rPr>
          <w:color w:val="000000" w:themeColor="text1"/>
        </w:rPr>
      </w:pPr>
      <w:r w:rsidRPr="00ED761A">
        <w:rPr>
          <w:color w:val="000000" w:themeColor="text1"/>
        </w:rPr>
        <w:t>(</w:t>
      </w:r>
      <w:r w:rsidRPr="000678D2">
        <w:rPr>
          <w:color w:val="000000" w:themeColor="text1"/>
        </w:rPr>
        <w:t>iii)   </w:t>
      </w:r>
      <w:r w:rsidRPr="00ED761A">
        <w:rPr>
          <w:color w:val="000000" w:themeColor="text1"/>
        </w:rPr>
        <w:t xml:space="preserve">Whether the existing land use, including the existence of roadways, has irreversibly committed the area to uses compatible with the proposed project, particularly water oriented uses, and provided that the proposed project does not create adverse cumulative impacts; </w:t>
      </w:r>
    </w:p>
    <w:p w14:paraId="279D3035" w14:textId="35962780" w:rsidR="00DC4D1E" w:rsidRPr="00ED761A" w:rsidRDefault="00C12ABE" w:rsidP="00ED761A">
      <w:pPr>
        <w:ind w:left="720"/>
        <w:rPr>
          <w:color w:val="000000" w:themeColor="text1"/>
        </w:rPr>
      </w:pPr>
      <w:r w:rsidRPr="00ED761A">
        <w:rPr>
          <w:color w:val="000000" w:themeColor="text1"/>
        </w:rPr>
        <w:t>(</w:t>
      </w:r>
      <w:r w:rsidRPr="000678D2">
        <w:rPr>
          <w:color w:val="000000" w:themeColor="text1"/>
        </w:rPr>
        <w:t>iv)   </w:t>
      </w:r>
      <w:r w:rsidRPr="00ED761A">
        <w:rPr>
          <w:color w:val="000000" w:themeColor="text1"/>
        </w:rPr>
        <w:t xml:space="preserve">Whether the proposed project is a single-family dwelling in an existing residential area and would occur on private property owned by the same owner as of the effective date of the program, of which all or a significant portion is located in the shoreline APC, or no reasonable alternative is open to the property owner to trade land, relocate or sell to the government; </w:t>
      </w:r>
    </w:p>
    <w:p w14:paraId="544F3313" w14:textId="5C761FC8" w:rsidR="00DC4D1E" w:rsidRPr="00ED761A" w:rsidRDefault="00C12ABE" w:rsidP="00ED761A">
      <w:pPr>
        <w:ind w:left="720"/>
        <w:rPr>
          <w:color w:val="000000" w:themeColor="text1"/>
        </w:rPr>
      </w:pPr>
      <w:r w:rsidRPr="00ED761A">
        <w:rPr>
          <w:color w:val="000000" w:themeColor="text1"/>
        </w:rPr>
        <w:t>(</w:t>
      </w:r>
      <w:r w:rsidRPr="000678D2">
        <w:rPr>
          <w:color w:val="000000" w:themeColor="text1"/>
        </w:rPr>
        <w:t>v)   </w:t>
      </w:r>
      <w:r w:rsidRPr="00ED761A">
        <w:rPr>
          <w:color w:val="000000" w:themeColor="text1"/>
        </w:rPr>
        <w:t xml:space="preserve">Whether the proposed project would be safely located on a rocky shoreline and would cause significant adverse impacts to wildlife, </w:t>
      </w:r>
      <w:r w:rsidR="00610E8E" w:rsidRPr="000678D2">
        <w:rPr>
          <w:color w:val="000000" w:themeColor="text1"/>
        </w:rPr>
        <w:t xml:space="preserve">vegetation, </w:t>
      </w:r>
      <w:r w:rsidRPr="00ED761A">
        <w:rPr>
          <w:color w:val="000000" w:themeColor="text1"/>
        </w:rPr>
        <w:t xml:space="preserve">marine or scenic resources; </w:t>
      </w:r>
    </w:p>
    <w:p w14:paraId="7D67473A" w14:textId="3AAE2408" w:rsidR="00DC4D1E" w:rsidRPr="00ED761A" w:rsidRDefault="00717368" w:rsidP="00ED761A">
      <w:pPr>
        <w:ind w:left="720"/>
        <w:rPr>
          <w:color w:val="000000" w:themeColor="text1"/>
        </w:rPr>
      </w:pPr>
      <w:r w:rsidRPr="00ED761A">
        <w:rPr>
          <w:color w:val="000000" w:themeColor="text1"/>
        </w:rPr>
        <w:t>(</w:t>
      </w:r>
      <w:r w:rsidRPr="000678D2">
        <w:rPr>
          <w:color w:val="000000" w:themeColor="text1"/>
        </w:rPr>
        <w:t>vi)  </w:t>
      </w:r>
      <w:r w:rsidR="00C12ABE" w:rsidRPr="00ED761A">
        <w:rPr>
          <w:color w:val="000000" w:themeColor="text1"/>
        </w:rPr>
        <w:t xml:space="preserve">Whether the proposed project is designed to prevent or mitigate shoreline erosion; and </w:t>
      </w:r>
    </w:p>
    <w:p w14:paraId="7E24686A" w14:textId="45A921B8" w:rsidR="00DC4D1E" w:rsidRPr="00ED761A" w:rsidRDefault="00C12ABE" w:rsidP="00ED761A">
      <w:pPr>
        <w:ind w:left="720"/>
        <w:rPr>
          <w:color w:val="000000" w:themeColor="text1"/>
        </w:rPr>
      </w:pPr>
      <w:r w:rsidRPr="00ED761A">
        <w:rPr>
          <w:color w:val="000000" w:themeColor="text1"/>
        </w:rPr>
        <w:t>(</w:t>
      </w:r>
      <w:r w:rsidRPr="000678D2">
        <w:rPr>
          <w:color w:val="000000" w:themeColor="text1"/>
        </w:rPr>
        <w:t>vii)   </w:t>
      </w:r>
      <w:r w:rsidRPr="00ED761A">
        <w:rPr>
          <w:color w:val="000000" w:themeColor="text1"/>
        </w:rPr>
        <w:t xml:space="preserve">Whether the proposed project would be more appropriately located in the port and industrial APC. </w:t>
      </w:r>
    </w:p>
    <w:p w14:paraId="55C69D86" w14:textId="77777777" w:rsidR="00DC4D1E" w:rsidRPr="000678D2" w:rsidRDefault="00DC4D1E" w:rsidP="006F4306">
      <w:pPr>
        <w:ind w:left="720"/>
        <w:rPr>
          <w:color w:val="000000" w:themeColor="text1"/>
        </w:rPr>
      </w:pPr>
    </w:p>
    <w:p w14:paraId="3F95F0A0" w14:textId="27E0A66B" w:rsidR="0043494C" w:rsidRPr="00ED761A" w:rsidRDefault="0043494C" w:rsidP="00ED761A">
      <w:pPr>
        <w:rPr>
          <w:color w:val="000000" w:themeColor="text1"/>
        </w:rPr>
      </w:pPr>
      <w:r w:rsidRPr="00ED761A">
        <w:rPr>
          <w:color w:val="000000" w:themeColor="text1"/>
        </w:rPr>
        <w:t xml:space="preserve">(d) </w:t>
      </w:r>
      <w:r w:rsidR="00466B91" w:rsidRPr="00ED761A">
        <w:rPr>
          <w:color w:val="000000" w:themeColor="text1"/>
        </w:rPr>
        <w:t xml:space="preserve">Evaluation of </w:t>
      </w:r>
      <w:r w:rsidR="00466B91" w:rsidRPr="000678D2">
        <w:rPr>
          <w:color w:val="000000" w:themeColor="text1"/>
        </w:rPr>
        <w:t>marina</w:t>
      </w:r>
      <w:r w:rsidR="00466B91" w:rsidRPr="00ED761A">
        <w:rPr>
          <w:color w:val="000000" w:themeColor="text1"/>
        </w:rPr>
        <w:t xml:space="preserve"> and </w:t>
      </w:r>
      <w:r w:rsidR="00466B91" w:rsidRPr="000678D2">
        <w:rPr>
          <w:color w:val="000000" w:themeColor="text1"/>
        </w:rPr>
        <w:t>s</w:t>
      </w:r>
      <w:r w:rsidRPr="000678D2">
        <w:rPr>
          <w:color w:val="000000" w:themeColor="text1"/>
        </w:rPr>
        <w:t>mall boat harbor project permits.  </w:t>
      </w:r>
      <w:r w:rsidRPr="00ED761A">
        <w:rPr>
          <w:color w:val="000000" w:themeColor="text1"/>
        </w:rPr>
        <w:t>In addition to deciding whether the proposed project is consistent wit</w:t>
      </w:r>
      <w:r w:rsidR="009021C0" w:rsidRPr="00ED761A">
        <w:rPr>
          <w:color w:val="000000" w:themeColor="text1"/>
        </w:rPr>
        <w:t>h the above standards</w:t>
      </w:r>
      <w:r w:rsidRPr="00ED761A">
        <w:rPr>
          <w:color w:val="000000" w:themeColor="text1"/>
        </w:rPr>
        <w:t xml:space="preserve">, marina and small boat harbor projects shall be evaluated for consistency with the following performance standards and goals: </w:t>
      </w:r>
    </w:p>
    <w:p w14:paraId="763D06E2" w14:textId="77777777" w:rsidR="00DC4D1E" w:rsidRPr="00ED761A" w:rsidRDefault="0043494C"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Effective runoff control shall be implemented which includes the use of pollution prevention activities and the proper design of hull maintenance areas; </w:t>
      </w:r>
    </w:p>
    <w:p w14:paraId="1E3E075C" w14:textId="411FD36E" w:rsidR="00DC4D1E" w:rsidRPr="00ED761A" w:rsidRDefault="0043494C"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Shoreline stabilization shall be implemented </w:t>
      </w:r>
      <w:r w:rsidR="00A72355" w:rsidRPr="000678D2">
        <w:rPr>
          <w:color w:val="000000" w:themeColor="text1"/>
        </w:rPr>
        <w:t>has contributed to</w:t>
      </w:r>
      <w:r w:rsidRPr="00ED761A">
        <w:rPr>
          <w:color w:val="000000" w:themeColor="text1"/>
        </w:rPr>
        <w:t xml:space="preserve"> nonpoint source pollution </w:t>
      </w:r>
      <w:r w:rsidR="00A72355" w:rsidRPr="000678D2">
        <w:rPr>
          <w:color w:val="000000" w:themeColor="text1"/>
        </w:rPr>
        <w:t>or where erosive forces are contributing to chronic shoreline retreat</w:t>
      </w:r>
      <w:r w:rsidR="006A5F3E" w:rsidRPr="000678D2">
        <w:rPr>
          <w:color w:val="000000" w:themeColor="text1"/>
        </w:rPr>
        <w:t>.</w:t>
      </w:r>
      <w:r w:rsidR="00610E8E" w:rsidRPr="000678D2">
        <w:rPr>
          <w:color w:val="000000" w:themeColor="text1"/>
        </w:rPr>
        <w:t xml:space="preserve"> </w:t>
      </w:r>
      <w:r w:rsidR="006A5F3E" w:rsidRPr="000678D2">
        <w:rPr>
          <w:color w:val="000000" w:themeColor="text1"/>
        </w:rPr>
        <w:t>W</w:t>
      </w:r>
      <w:r w:rsidR="00610E8E" w:rsidRPr="000678D2">
        <w:rPr>
          <w:color w:val="000000" w:themeColor="text1"/>
        </w:rPr>
        <w:t>here</w:t>
      </w:r>
      <w:r w:rsidR="00C22AD1" w:rsidRPr="000678D2">
        <w:rPr>
          <w:color w:val="000000" w:themeColor="text1"/>
        </w:rPr>
        <w:t xml:space="preserve"> e</w:t>
      </w:r>
      <w:r w:rsidR="00610E8E" w:rsidRPr="000678D2">
        <w:rPr>
          <w:color w:val="000000" w:themeColor="text1"/>
        </w:rPr>
        <w:t xml:space="preserve">ver </w:t>
      </w:r>
      <w:r w:rsidR="00610E8E" w:rsidRPr="000678D2">
        <w:rPr>
          <w:color w:val="000000" w:themeColor="text1"/>
        </w:rPr>
        <w:lastRenderedPageBreak/>
        <w:t>possible, soft stabilization using re-vegetation measures, green infrastructure, and other “living shoreline” alternatives should be implemented instead of hard stabilization and shoreline armoring</w:t>
      </w:r>
      <w:r w:rsidRPr="000678D2">
        <w:rPr>
          <w:color w:val="000000" w:themeColor="text1"/>
        </w:rPr>
        <w:t>;</w:t>
      </w:r>
      <w:r w:rsidRPr="00ED761A">
        <w:rPr>
          <w:color w:val="000000" w:themeColor="text1"/>
        </w:rPr>
        <w:t xml:space="preserve"> </w:t>
      </w:r>
    </w:p>
    <w:p w14:paraId="4CAD269E" w14:textId="77777777" w:rsidR="00DC4D1E" w:rsidRPr="00ED761A" w:rsidRDefault="0043494C"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Effective fuel station design shall be implemented to prevent spills and leaks and allow for efficient and effective cleanup of spills; </w:t>
      </w:r>
    </w:p>
    <w:p w14:paraId="29AF5F34" w14:textId="77777777" w:rsidR="00DC4D1E" w:rsidRPr="00ED761A" w:rsidRDefault="0043494C" w:rsidP="00ED761A">
      <w:pPr>
        <w:ind w:left="72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Effective sewage management facilities shall be installed where needed to reduce the release of sewage to surface waters. </w:t>
      </w:r>
      <w:r w:rsidRPr="000678D2">
        <w:rPr>
          <w:color w:val="000000" w:themeColor="text1"/>
        </w:rPr>
        <w:t> </w:t>
      </w:r>
      <w:r w:rsidRPr="00ED761A">
        <w:rPr>
          <w:color w:val="000000" w:themeColor="text1"/>
        </w:rPr>
        <w:t xml:space="preserve">Facilities shall be designed to allow for efficient and effective maintenance and signage shall be posted to facilitate the </w:t>
      </w:r>
      <w:r w:rsidR="006F2CF6" w:rsidRPr="00ED761A">
        <w:rPr>
          <w:color w:val="000000" w:themeColor="text1"/>
        </w:rPr>
        <w:t>public’s</w:t>
      </w:r>
      <w:r w:rsidRPr="00ED761A">
        <w:rPr>
          <w:color w:val="000000" w:themeColor="text1"/>
        </w:rPr>
        <w:t xml:space="preserve"> use of the facility; </w:t>
      </w:r>
    </w:p>
    <w:p w14:paraId="47E425A2" w14:textId="77777777" w:rsidR="00DC4D1E" w:rsidRPr="00ED761A" w:rsidRDefault="0043494C" w:rsidP="00ED761A">
      <w:pPr>
        <w:ind w:left="72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Effective fish waste management shall be implemented through restrictions, public education, and/or facilities for proper disposal of fish waste; </w:t>
      </w:r>
    </w:p>
    <w:p w14:paraId="1684863B" w14:textId="77777777" w:rsidR="00DC4D1E" w:rsidRPr="00ED761A" w:rsidRDefault="0043494C" w:rsidP="00ED761A">
      <w:pPr>
        <w:ind w:left="720"/>
        <w:rPr>
          <w:color w:val="000000" w:themeColor="text1"/>
        </w:rPr>
      </w:pPr>
      <w:r w:rsidRPr="00ED761A">
        <w:rPr>
          <w:color w:val="000000" w:themeColor="text1"/>
        </w:rPr>
        <w:t>(6)</w:t>
      </w:r>
      <w:r w:rsidRPr="000678D2">
        <w:rPr>
          <w:color w:val="000000" w:themeColor="text1"/>
        </w:rPr>
        <w:t>   </w:t>
      </w:r>
      <w:r w:rsidRPr="00ED761A">
        <w:rPr>
          <w:color w:val="000000" w:themeColor="text1"/>
        </w:rPr>
        <w:t xml:space="preserve">Petroleum control shall be implemented to reduce the amount of fuel and oil from boat bilges and fuel tank air vents and other vessel activities from entering marina and surface waters; </w:t>
      </w:r>
    </w:p>
    <w:p w14:paraId="751E38C2" w14:textId="77777777" w:rsidR="00DC4D1E" w:rsidRPr="00ED761A" w:rsidRDefault="0043494C" w:rsidP="00ED761A">
      <w:pPr>
        <w:ind w:left="720"/>
        <w:rPr>
          <w:color w:val="000000" w:themeColor="text1"/>
        </w:rPr>
      </w:pPr>
      <w:r w:rsidRPr="00ED761A">
        <w:rPr>
          <w:color w:val="000000" w:themeColor="text1"/>
        </w:rPr>
        <w:t>(7)</w:t>
      </w:r>
      <w:r w:rsidRPr="000678D2">
        <w:rPr>
          <w:color w:val="000000" w:themeColor="text1"/>
        </w:rPr>
        <w:t>   </w:t>
      </w:r>
      <w:r w:rsidRPr="00ED761A">
        <w:rPr>
          <w:color w:val="000000" w:themeColor="text1"/>
        </w:rPr>
        <w:t xml:space="preserve">Boat cleaning operations shall minimize, to the extent practicable, the release of harmful cleaners and solvents as well as paint from in-water hull cleaning; </w:t>
      </w:r>
    </w:p>
    <w:p w14:paraId="23745494" w14:textId="77777777" w:rsidR="00DC4D1E" w:rsidRPr="00ED761A" w:rsidRDefault="0043494C" w:rsidP="00ED761A">
      <w:pPr>
        <w:ind w:left="720"/>
        <w:rPr>
          <w:color w:val="000000" w:themeColor="text1"/>
        </w:rPr>
      </w:pPr>
      <w:r w:rsidRPr="00ED761A">
        <w:rPr>
          <w:color w:val="000000" w:themeColor="text1"/>
        </w:rPr>
        <w:t>(8)</w:t>
      </w:r>
      <w:r w:rsidRPr="000678D2">
        <w:rPr>
          <w:color w:val="000000" w:themeColor="text1"/>
        </w:rPr>
        <w:t>   </w:t>
      </w:r>
      <w:r w:rsidRPr="00ED761A">
        <w:rPr>
          <w:color w:val="000000" w:themeColor="text1"/>
        </w:rPr>
        <w:t xml:space="preserve">Public education management, outreach, and training shall promote marina activities that minimize environmental impact; and </w:t>
      </w:r>
    </w:p>
    <w:p w14:paraId="40DD6D09" w14:textId="12E220E5" w:rsidR="00DC4D1E" w:rsidRPr="00ED761A" w:rsidRDefault="0043494C" w:rsidP="00ED761A">
      <w:pPr>
        <w:ind w:left="720"/>
        <w:rPr>
          <w:color w:val="000000" w:themeColor="text1"/>
        </w:rPr>
      </w:pPr>
      <w:r w:rsidRPr="00ED761A">
        <w:rPr>
          <w:color w:val="000000" w:themeColor="text1"/>
        </w:rPr>
        <w:t>(9)</w:t>
      </w:r>
      <w:r w:rsidRPr="000678D2">
        <w:rPr>
          <w:color w:val="000000" w:themeColor="text1"/>
        </w:rPr>
        <w:t>   </w:t>
      </w:r>
      <w:r w:rsidRPr="00ED761A">
        <w:rPr>
          <w:color w:val="000000" w:themeColor="text1"/>
        </w:rPr>
        <w:t xml:space="preserve">Boating activities within </w:t>
      </w:r>
      <w:r w:rsidR="00E61274" w:rsidRPr="00ED761A">
        <w:rPr>
          <w:color w:val="000000" w:themeColor="text1"/>
        </w:rPr>
        <w:t xml:space="preserve">marina areas shall conform to the </w:t>
      </w:r>
      <w:r w:rsidRPr="00ED761A">
        <w:rPr>
          <w:color w:val="000000" w:themeColor="text1"/>
        </w:rPr>
        <w:t xml:space="preserve">Department of Public Safety Boating Safety Regulations </w:t>
      </w:r>
      <w:r w:rsidR="008B51E6" w:rsidRPr="000678D2">
        <w:rPr>
          <w:color w:val="000000" w:themeColor="text1"/>
        </w:rPr>
        <w:t>(</w:t>
      </w:r>
      <w:r w:rsidRPr="000678D2">
        <w:rPr>
          <w:color w:val="000000" w:themeColor="text1"/>
        </w:rPr>
        <w:t xml:space="preserve">NMIAC, </w:t>
      </w:r>
      <w:r w:rsidR="00400774" w:rsidRPr="000678D2">
        <w:rPr>
          <w:color w:val="000000" w:themeColor="text1"/>
        </w:rPr>
        <w:t>T</w:t>
      </w:r>
      <w:r w:rsidRPr="000678D2">
        <w:rPr>
          <w:color w:val="000000" w:themeColor="text1"/>
        </w:rPr>
        <w:t xml:space="preserve">itle 150, </w:t>
      </w:r>
      <w:r w:rsidR="00400774" w:rsidRPr="000678D2">
        <w:rPr>
          <w:color w:val="000000" w:themeColor="text1"/>
        </w:rPr>
        <w:t>C</w:t>
      </w:r>
      <w:r w:rsidRPr="000678D2">
        <w:rPr>
          <w:color w:val="000000" w:themeColor="text1"/>
        </w:rPr>
        <w:t>hapter 20</w:t>
      </w:r>
      <w:r w:rsidR="008B51E6" w:rsidRPr="000678D2">
        <w:rPr>
          <w:color w:val="000000" w:themeColor="text1"/>
        </w:rPr>
        <w:t>).</w:t>
      </w:r>
      <w:r w:rsidRPr="00ED761A">
        <w:rPr>
          <w:color w:val="000000" w:themeColor="text1"/>
        </w:rPr>
        <w:t xml:space="preserve"> </w:t>
      </w:r>
    </w:p>
    <w:p w14:paraId="09ACBFC0" w14:textId="77777777" w:rsidR="00DC4D1E" w:rsidRPr="000678D2" w:rsidRDefault="00DC4D1E" w:rsidP="006F4306">
      <w:pPr>
        <w:rPr>
          <w:color w:val="000000" w:themeColor="text1"/>
        </w:rPr>
      </w:pPr>
    </w:p>
    <w:p w14:paraId="4344D52F" w14:textId="77777777" w:rsidR="00C12ABE" w:rsidRPr="00ED761A" w:rsidRDefault="00C12ABE" w:rsidP="00ED761A">
      <w:pPr>
        <w:rPr>
          <w:color w:val="000000" w:themeColor="text1"/>
        </w:rPr>
      </w:pPr>
      <w:r w:rsidRPr="00ED761A">
        <w:rPr>
          <w:color w:val="000000" w:themeColor="text1"/>
        </w:rPr>
        <w:t>(</w:t>
      </w:r>
      <w:r w:rsidR="0043387E" w:rsidRPr="00ED761A">
        <w:rPr>
          <w:color w:val="000000" w:themeColor="text1"/>
        </w:rPr>
        <w:t>e</w:t>
      </w:r>
      <w:r w:rsidRPr="00ED761A">
        <w:rPr>
          <w:color w:val="000000" w:themeColor="text1"/>
        </w:rPr>
        <w:t>)</w:t>
      </w:r>
      <w:r w:rsidRPr="000678D2">
        <w:rPr>
          <w:color w:val="000000" w:themeColor="text1"/>
        </w:rPr>
        <w:t>   </w:t>
      </w:r>
      <w:r w:rsidRPr="00ED761A">
        <w:rPr>
          <w:color w:val="000000" w:themeColor="text1"/>
        </w:rPr>
        <w:t xml:space="preserve"> Use Priorities. </w:t>
      </w:r>
      <w:r w:rsidRPr="000678D2">
        <w:rPr>
          <w:color w:val="000000" w:themeColor="text1"/>
        </w:rPr>
        <w:t> </w:t>
      </w:r>
      <w:r w:rsidRPr="00ED761A">
        <w:rPr>
          <w:color w:val="000000" w:themeColor="text1"/>
        </w:rPr>
        <w:t xml:space="preserve">Activities listed within a use priority category are neither priority ranked nor exhaustive. </w:t>
      </w:r>
      <w:r w:rsidRPr="000678D2">
        <w:rPr>
          <w:color w:val="000000" w:themeColor="text1"/>
        </w:rPr>
        <w:t> </w:t>
      </w:r>
      <w:r w:rsidRPr="00ED761A">
        <w:rPr>
          <w:color w:val="000000" w:themeColor="text1"/>
        </w:rPr>
        <w:t xml:space="preserve">Use priority categories for the shoreline APCs of the entire Northern Mariana Islands chain are as follows: </w:t>
      </w:r>
    </w:p>
    <w:p w14:paraId="42B33AE6"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Highest: </w:t>
      </w:r>
    </w:p>
    <w:p w14:paraId="70E766B0" w14:textId="5B3B2CE8" w:rsidR="00C12ABE" w:rsidRPr="00ED761A" w:rsidRDefault="00C12ABE" w:rsidP="00ED761A">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Public recreational uses of beach area, including </w:t>
      </w:r>
      <w:r w:rsidR="00E51F04" w:rsidRPr="000678D2">
        <w:rPr>
          <w:color w:val="000000" w:themeColor="text1"/>
        </w:rPr>
        <w:t>resource conservation,</w:t>
      </w:r>
      <w:r w:rsidRPr="000678D2">
        <w:rPr>
          <w:color w:val="000000" w:themeColor="text1"/>
        </w:rPr>
        <w:t xml:space="preserve"> </w:t>
      </w:r>
      <w:r w:rsidRPr="00ED761A">
        <w:rPr>
          <w:color w:val="000000" w:themeColor="text1"/>
        </w:rPr>
        <w:t>the creation of public shoreline parks</w:t>
      </w:r>
      <w:r w:rsidR="00E51F04" w:rsidRPr="000678D2">
        <w:rPr>
          <w:color w:val="000000" w:themeColor="text1"/>
        </w:rPr>
        <w:t>,</w:t>
      </w:r>
      <w:r w:rsidRPr="00ED761A">
        <w:rPr>
          <w:color w:val="000000" w:themeColor="text1"/>
        </w:rPr>
        <w:t xml:space="preserve"> and construction of </w:t>
      </w:r>
      <w:r w:rsidR="00033805" w:rsidRPr="000678D2">
        <w:rPr>
          <w:color w:val="000000" w:themeColor="text1"/>
        </w:rPr>
        <w:t xml:space="preserve">permittable </w:t>
      </w:r>
      <w:r w:rsidRPr="00ED761A">
        <w:rPr>
          <w:color w:val="000000" w:themeColor="text1"/>
        </w:rPr>
        <w:t>structures enhancing access and use</w:t>
      </w:r>
      <w:r w:rsidR="00033805" w:rsidRPr="000678D2">
        <w:rPr>
          <w:color w:val="000000" w:themeColor="text1"/>
        </w:rPr>
        <w:t xml:space="preserve"> in the shoreline setback area</w:t>
      </w:r>
      <w:r w:rsidRPr="00ED761A">
        <w:rPr>
          <w:color w:val="000000" w:themeColor="text1"/>
        </w:rPr>
        <w:t xml:space="preserve">, such as barbecue grills, picnic tables, </w:t>
      </w:r>
      <w:r w:rsidR="00610E8E" w:rsidRPr="000678D2">
        <w:rPr>
          <w:color w:val="000000" w:themeColor="text1"/>
        </w:rPr>
        <w:t>or</w:t>
      </w:r>
      <w:r w:rsidRPr="00ED761A">
        <w:rPr>
          <w:color w:val="000000" w:themeColor="text1"/>
        </w:rPr>
        <w:t xml:space="preserve"> shelters</w:t>
      </w:r>
      <w:r w:rsidRPr="000678D2">
        <w:rPr>
          <w:color w:val="000000" w:themeColor="text1"/>
        </w:rPr>
        <w:t>;</w:t>
      </w:r>
      <w:r w:rsidRPr="00ED761A">
        <w:rPr>
          <w:color w:val="000000" w:themeColor="text1"/>
        </w:rPr>
        <w:t xml:space="preserve"> </w:t>
      </w:r>
    </w:p>
    <w:p w14:paraId="785B65AB" w14:textId="77777777" w:rsidR="00C12ABE" w:rsidRPr="00ED761A" w:rsidRDefault="00C12ABE" w:rsidP="00ED761A">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Compatible water-dependent development which cannot be reasonably accommodated in other locations; </w:t>
      </w:r>
    </w:p>
    <w:p w14:paraId="65585B83" w14:textId="0836963A" w:rsidR="00C12ABE" w:rsidRPr="00ED761A" w:rsidRDefault="00C12ABE" w:rsidP="00ED761A">
      <w:pPr>
        <w:ind w:left="1440"/>
        <w:rPr>
          <w:color w:val="000000" w:themeColor="text1"/>
        </w:rPr>
      </w:pPr>
      <w:r w:rsidRPr="00ED761A">
        <w:rPr>
          <w:color w:val="000000" w:themeColor="text1"/>
        </w:rPr>
        <w:lastRenderedPageBreak/>
        <w:t>(iii)</w:t>
      </w:r>
      <w:r w:rsidRPr="000678D2">
        <w:rPr>
          <w:color w:val="000000" w:themeColor="text1"/>
        </w:rPr>
        <w:t>   </w:t>
      </w:r>
      <w:r w:rsidRPr="00ED761A">
        <w:rPr>
          <w:color w:val="000000" w:themeColor="text1"/>
        </w:rPr>
        <w:t xml:space="preserve">Traditional cultural and </w:t>
      </w:r>
      <w:r w:rsidRPr="000678D2">
        <w:rPr>
          <w:color w:val="000000" w:themeColor="text1"/>
        </w:rPr>
        <w:t>historic</w:t>
      </w:r>
      <w:r w:rsidR="00CA411F" w:rsidRPr="000678D2">
        <w:rPr>
          <w:color w:val="000000" w:themeColor="text1"/>
        </w:rPr>
        <w:t>al</w:t>
      </w:r>
      <w:r w:rsidRPr="00ED761A">
        <w:rPr>
          <w:color w:val="000000" w:themeColor="text1"/>
        </w:rPr>
        <w:t xml:space="preserve"> practices; </w:t>
      </w:r>
    </w:p>
    <w:p w14:paraId="09BB9D50" w14:textId="77777777" w:rsidR="00C12ABE" w:rsidRPr="00ED761A" w:rsidRDefault="00C12ABE" w:rsidP="00ED761A">
      <w:pPr>
        <w:ind w:left="1440"/>
        <w:rPr>
          <w:color w:val="000000" w:themeColor="text1"/>
        </w:rPr>
      </w:pPr>
      <w:r w:rsidRPr="00ED761A">
        <w:rPr>
          <w:color w:val="000000" w:themeColor="text1"/>
        </w:rPr>
        <w:t>(iv)</w:t>
      </w:r>
      <w:r w:rsidRPr="000678D2">
        <w:rPr>
          <w:color w:val="000000" w:themeColor="text1"/>
        </w:rPr>
        <w:t>   </w:t>
      </w:r>
      <w:r w:rsidRPr="00ED761A">
        <w:rPr>
          <w:color w:val="000000" w:themeColor="text1"/>
        </w:rPr>
        <w:t xml:space="preserve">Preservation of fish and wildlife habitat; </w:t>
      </w:r>
    </w:p>
    <w:p w14:paraId="7D8ECF0A" w14:textId="312DEFA9" w:rsidR="00C12ABE" w:rsidRPr="00ED761A" w:rsidRDefault="00C12ABE" w:rsidP="00ED761A">
      <w:pPr>
        <w:ind w:left="1440"/>
        <w:rPr>
          <w:color w:val="000000" w:themeColor="text1"/>
        </w:rPr>
      </w:pPr>
      <w:r w:rsidRPr="00ED761A">
        <w:rPr>
          <w:color w:val="000000" w:themeColor="text1"/>
        </w:rPr>
        <w:t>(v)</w:t>
      </w:r>
      <w:r w:rsidRPr="000678D2">
        <w:rPr>
          <w:color w:val="000000" w:themeColor="text1"/>
        </w:rPr>
        <w:t>   </w:t>
      </w:r>
      <w:r w:rsidRPr="00ED761A">
        <w:rPr>
          <w:color w:val="000000" w:themeColor="text1"/>
        </w:rPr>
        <w:t>Preservation of natural open areas of high scenic beauty and scientific value;</w:t>
      </w:r>
    </w:p>
    <w:p w14:paraId="6459AE0E" w14:textId="4A4FEFE6" w:rsidR="00B66098" w:rsidRPr="000678D2" w:rsidRDefault="00C12ABE" w:rsidP="008167FB">
      <w:pPr>
        <w:ind w:left="1440"/>
        <w:rPr>
          <w:color w:val="000000" w:themeColor="text1"/>
        </w:rPr>
      </w:pPr>
      <w:r w:rsidRPr="00ED761A">
        <w:rPr>
          <w:color w:val="000000" w:themeColor="text1"/>
        </w:rPr>
        <w:t>(vi)</w:t>
      </w:r>
      <w:r w:rsidRPr="000678D2">
        <w:rPr>
          <w:color w:val="000000" w:themeColor="text1"/>
        </w:rPr>
        <w:t>   </w:t>
      </w:r>
      <w:r w:rsidRPr="00ED761A">
        <w:rPr>
          <w:color w:val="000000" w:themeColor="text1"/>
        </w:rPr>
        <w:t>Activities related to the prevention of beach erosion through non-structural means</w:t>
      </w:r>
      <w:r w:rsidR="00B66098" w:rsidRPr="000678D2">
        <w:rPr>
          <w:color w:val="000000" w:themeColor="text1"/>
        </w:rPr>
        <w:t xml:space="preserve">; </w:t>
      </w:r>
    </w:p>
    <w:p w14:paraId="516F5E16" w14:textId="77777777" w:rsidR="00681304" w:rsidRPr="000678D2" w:rsidRDefault="00B66098" w:rsidP="009E5E18">
      <w:pPr>
        <w:ind w:left="1440"/>
        <w:rPr>
          <w:color w:val="000000" w:themeColor="text1"/>
        </w:rPr>
      </w:pPr>
      <w:r w:rsidRPr="000678D2">
        <w:rPr>
          <w:color w:val="000000" w:themeColor="text1"/>
        </w:rPr>
        <w:t>(</w:t>
      </w:r>
      <w:r w:rsidR="008167FB" w:rsidRPr="000678D2">
        <w:rPr>
          <w:color w:val="000000" w:themeColor="text1"/>
        </w:rPr>
        <w:t>vii</w:t>
      </w:r>
      <w:r w:rsidRPr="000678D2">
        <w:rPr>
          <w:color w:val="000000" w:themeColor="text1"/>
        </w:rPr>
        <w:t>) Floating, non-permanent docks or boardwalks that are designed to withstand long-term impacts of natural coastal processes and that are compatible with other relevant regulations</w:t>
      </w:r>
      <w:r w:rsidR="00681304" w:rsidRPr="000678D2">
        <w:rPr>
          <w:color w:val="000000" w:themeColor="text1"/>
        </w:rPr>
        <w:t xml:space="preserve">; or </w:t>
      </w:r>
    </w:p>
    <w:p w14:paraId="6AA9AFB0" w14:textId="66B03374" w:rsidR="00C12ABE" w:rsidRPr="00ED761A" w:rsidRDefault="00681304" w:rsidP="00ED761A">
      <w:pPr>
        <w:ind w:left="1440"/>
        <w:rPr>
          <w:color w:val="000000" w:themeColor="text1"/>
        </w:rPr>
      </w:pPr>
      <w:r w:rsidRPr="000678D2">
        <w:rPr>
          <w:color w:val="000000" w:themeColor="text1"/>
        </w:rPr>
        <w:t>(viii) Beach habitat enhancement and removal of debris. Removal of</w:t>
      </w:r>
      <w:r w:rsidR="006947D6" w:rsidRPr="000678D2">
        <w:rPr>
          <w:color w:val="000000" w:themeColor="text1"/>
        </w:rPr>
        <w:t xml:space="preserve"> debris such as</w:t>
      </w:r>
      <w:r w:rsidRPr="000678D2">
        <w:rPr>
          <w:color w:val="000000" w:themeColor="text1"/>
        </w:rPr>
        <w:t xml:space="preserve"> </w:t>
      </w:r>
      <w:r w:rsidR="007D77A0" w:rsidRPr="000678D2">
        <w:rPr>
          <w:color w:val="000000" w:themeColor="text1"/>
        </w:rPr>
        <w:t>unexploded ordinance</w:t>
      </w:r>
      <w:r w:rsidR="00746419" w:rsidRPr="000678D2">
        <w:rPr>
          <w:color w:val="000000" w:themeColor="text1"/>
        </w:rPr>
        <w:t>,</w:t>
      </w:r>
      <w:r w:rsidR="007D77A0" w:rsidRPr="000678D2">
        <w:rPr>
          <w:color w:val="000000" w:themeColor="text1"/>
        </w:rPr>
        <w:t xml:space="preserve"> marine</w:t>
      </w:r>
      <w:r w:rsidR="00746419" w:rsidRPr="000678D2">
        <w:rPr>
          <w:color w:val="000000" w:themeColor="text1"/>
        </w:rPr>
        <w:t xml:space="preserve"> and other</w:t>
      </w:r>
      <w:r w:rsidR="007D77A0" w:rsidRPr="000678D2">
        <w:rPr>
          <w:color w:val="000000" w:themeColor="text1"/>
        </w:rPr>
        <w:t xml:space="preserve"> debris</w:t>
      </w:r>
      <w:r w:rsidRPr="000678D2">
        <w:rPr>
          <w:color w:val="000000" w:themeColor="text1"/>
        </w:rPr>
        <w:t xml:space="preserve"> from beaches and coastal areas </w:t>
      </w:r>
      <w:r w:rsidR="006947D6" w:rsidRPr="000678D2">
        <w:rPr>
          <w:color w:val="000000" w:themeColor="text1"/>
        </w:rPr>
        <w:t>in consultation with DCRM to mitigate unavoidable impacts.</w:t>
      </w:r>
      <w:r w:rsidRPr="000678D2">
        <w:rPr>
          <w:color w:val="000000" w:themeColor="text1"/>
        </w:rPr>
        <w:t xml:space="preserve"> </w:t>
      </w:r>
      <w:r w:rsidR="00C12ABE" w:rsidRPr="00ED761A">
        <w:rPr>
          <w:color w:val="000000" w:themeColor="text1"/>
        </w:rPr>
        <w:t xml:space="preserve"> </w:t>
      </w:r>
    </w:p>
    <w:p w14:paraId="0AC5D2ED"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Moderate: </w:t>
      </w:r>
    </w:p>
    <w:p w14:paraId="6239755C" w14:textId="77777777" w:rsidR="00C12ABE" w:rsidRPr="00ED761A" w:rsidRDefault="00C12ABE" w:rsidP="00ED761A">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Single-family dwellings in existing residential areas; </w:t>
      </w:r>
    </w:p>
    <w:p w14:paraId="51582B27" w14:textId="2F9EDBD2" w:rsidR="00C12ABE" w:rsidRPr="00ED761A" w:rsidRDefault="00C12ABE" w:rsidP="00ED761A">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Agriculture/aquaculture which requires or is enhanced by conditions inherent in this APC;</w:t>
      </w:r>
    </w:p>
    <w:p w14:paraId="7FE01B8F" w14:textId="7C63D0A4" w:rsidR="00C12ABE" w:rsidRPr="00ED761A" w:rsidRDefault="00C12ABE" w:rsidP="00ED761A">
      <w:pPr>
        <w:ind w:left="1440"/>
        <w:rPr>
          <w:color w:val="000000" w:themeColor="text1"/>
        </w:rPr>
      </w:pPr>
      <w:r w:rsidRPr="00ED761A">
        <w:rPr>
          <w:color w:val="000000" w:themeColor="text1"/>
        </w:rPr>
        <w:t>(iii)</w:t>
      </w:r>
      <w:r w:rsidRPr="000678D2">
        <w:rPr>
          <w:color w:val="000000" w:themeColor="text1"/>
        </w:rPr>
        <w:t>   </w:t>
      </w:r>
      <w:r w:rsidRPr="00ED761A">
        <w:rPr>
          <w:color w:val="000000" w:themeColor="text1"/>
        </w:rPr>
        <w:t>Improvements to or expansion of existing water-oriented structures which are compatible with designated land uses and do not otherwise conflict with or obstruct public recreational use of coastal areas or other water-dependent or water-related uses</w:t>
      </w:r>
      <w:r w:rsidR="008167FB" w:rsidRPr="000678D2">
        <w:rPr>
          <w:color w:val="000000" w:themeColor="text1"/>
        </w:rPr>
        <w:t>; or</w:t>
      </w:r>
    </w:p>
    <w:p w14:paraId="3E7C641D" w14:textId="58094F76" w:rsidR="00610E8E" w:rsidRPr="000678D2" w:rsidRDefault="008167FB" w:rsidP="006F4306">
      <w:pPr>
        <w:ind w:left="1440"/>
        <w:rPr>
          <w:color w:val="000000" w:themeColor="text1"/>
        </w:rPr>
      </w:pPr>
      <w:r w:rsidRPr="000678D2">
        <w:rPr>
          <w:color w:val="000000" w:themeColor="text1"/>
        </w:rPr>
        <w:t>(iv) Projects that result in enhancements of existing structures that may include upgraded building standards or on-site hazard mitigation or adaptation projects</w:t>
      </w:r>
      <w:r w:rsidR="00B66098" w:rsidRPr="000678D2">
        <w:rPr>
          <w:color w:val="000000" w:themeColor="text1"/>
        </w:rPr>
        <w:t>.</w:t>
      </w:r>
    </w:p>
    <w:p w14:paraId="538E4458" w14:textId="3DE0936F" w:rsidR="00C12ABE" w:rsidRPr="00ED761A" w:rsidRDefault="00C12ABE"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Lowest: </w:t>
      </w:r>
    </w:p>
    <w:p w14:paraId="13E0C681" w14:textId="1591ACFE" w:rsidR="00C12ABE" w:rsidRPr="00ED761A" w:rsidRDefault="00C12ABE" w:rsidP="00ED761A">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Projects which result in growth </w:t>
      </w:r>
      <w:r w:rsidR="00610E8E" w:rsidRPr="000678D2">
        <w:rPr>
          <w:color w:val="000000" w:themeColor="text1"/>
        </w:rPr>
        <w:t>of</w:t>
      </w:r>
      <w:r w:rsidRPr="00ED761A">
        <w:rPr>
          <w:color w:val="000000" w:themeColor="text1"/>
        </w:rPr>
        <w:t xml:space="preserve"> existing commercial, non-recreational</w:t>
      </w:r>
      <w:r w:rsidR="008349B4" w:rsidRPr="000678D2">
        <w:rPr>
          <w:color w:val="000000" w:themeColor="text1"/>
        </w:rPr>
        <w:t>,</w:t>
      </w:r>
      <w:r w:rsidRPr="000678D2">
        <w:rPr>
          <w:color w:val="000000" w:themeColor="text1"/>
        </w:rPr>
        <w:t xml:space="preserve"> </w:t>
      </w:r>
      <w:r w:rsidRPr="00ED761A">
        <w:rPr>
          <w:color w:val="000000" w:themeColor="text1"/>
        </w:rPr>
        <w:t xml:space="preserve"> or multi-unit residential uses; or </w:t>
      </w:r>
    </w:p>
    <w:p w14:paraId="312BF0DF" w14:textId="77777777" w:rsidR="00C12ABE" w:rsidRPr="00ED761A" w:rsidRDefault="00C12ABE" w:rsidP="00ED761A">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Water related and new water-oriented development compatible with designated land uses, which cannot be accommodated in other locations and which neither conflicts with recreational uses nor restricts access to or along the shoreline. </w:t>
      </w:r>
    </w:p>
    <w:p w14:paraId="7DC462B7" w14:textId="4BB4A28B" w:rsidR="00C12ABE" w:rsidRPr="00ED761A" w:rsidRDefault="00C12ABE" w:rsidP="00ED761A">
      <w:pPr>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Unacceptable: </w:t>
      </w:r>
    </w:p>
    <w:p w14:paraId="720C0029" w14:textId="10A63C61" w:rsidR="00C12ABE" w:rsidRPr="00ED761A" w:rsidRDefault="00C12ABE" w:rsidP="00ED761A">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New commercial structures, industrial structures, or non-recreational public structures which are not water-dependent, water-oriented or water-related; </w:t>
      </w:r>
    </w:p>
    <w:p w14:paraId="516F247F" w14:textId="75237C17" w:rsidR="00C12ABE" w:rsidRPr="00ED761A" w:rsidRDefault="00C12ABE" w:rsidP="00ED761A">
      <w:pPr>
        <w:ind w:left="1440"/>
        <w:rPr>
          <w:color w:val="000000" w:themeColor="text1"/>
        </w:rPr>
      </w:pPr>
      <w:r w:rsidRPr="00ED761A">
        <w:rPr>
          <w:color w:val="000000" w:themeColor="text1"/>
        </w:rPr>
        <w:lastRenderedPageBreak/>
        <w:t>(ii)</w:t>
      </w:r>
      <w:r w:rsidRPr="000678D2">
        <w:rPr>
          <w:color w:val="000000" w:themeColor="text1"/>
        </w:rPr>
        <w:t>   </w:t>
      </w:r>
      <w:r w:rsidRPr="00ED761A">
        <w:rPr>
          <w:color w:val="000000" w:themeColor="text1"/>
        </w:rPr>
        <w:t xml:space="preserve">Disposal of litter and refuse; or </w:t>
      </w:r>
    </w:p>
    <w:p w14:paraId="0CF2B340" w14:textId="6D5C85C0" w:rsidR="00C12ABE" w:rsidRPr="00ED761A" w:rsidRDefault="00C12ABE" w:rsidP="00ED761A">
      <w:pPr>
        <w:ind w:left="1440"/>
        <w:rPr>
          <w:color w:val="000000" w:themeColor="text1"/>
        </w:rPr>
      </w:pPr>
      <w:r w:rsidRPr="00ED761A">
        <w:rPr>
          <w:color w:val="000000" w:themeColor="text1"/>
        </w:rPr>
        <w:t>(iii)</w:t>
      </w:r>
      <w:r w:rsidRPr="000678D2">
        <w:rPr>
          <w:color w:val="000000" w:themeColor="text1"/>
        </w:rPr>
        <w:t>   </w:t>
      </w:r>
      <w:r w:rsidRPr="00ED761A">
        <w:rPr>
          <w:color w:val="000000" w:themeColor="text1"/>
        </w:rPr>
        <w:t xml:space="preserve">The taking of sand for other than cultural usage, and mining of gravel and extraction of minerals, oil and gas, or other extractive uses. </w:t>
      </w:r>
    </w:p>
    <w:p w14:paraId="55D3655B" w14:textId="5467203E" w:rsidR="00C12ABE" w:rsidRPr="000678D2" w:rsidRDefault="00C12ABE" w:rsidP="006F4306">
      <w:pPr>
        <w:ind w:left="1440"/>
        <w:rPr>
          <w:color w:val="000000" w:themeColor="text1"/>
        </w:rPr>
      </w:pPr>
    </w:p>
    <w:p w14:paraId="3916DD3B" w14:textId="77777777" w:rsidR="001A5B45" w:rsidRPr="000678D2" w:rsidRDefault="001A5B45" w:rsidP="006F4306">
      <w:pPr>
        <w:ind w:left="1440"/>
        <w:rPr>
          <w:color w:val="000000" w:themeColor="text1"/>
        </w:rPr>
      </w:pPr>
    </w:p>
    <w:p w14:paraId="29E43C5C" w14:textId="3660A01A" w:rsidR="0043387E" w:rsidRPr="00ED761A" w:rsidRDefault="001C4043" w:rsidP="00ED761A">
      <w:pPr>
        <w:rPr>
          <w:b/>
          <w:color w:val="000000" w:themeColor="text1"/>
        </w:rPr>
      </w:pPr>
      <w:r w:rsidRPr="000678D2">
        <w:rPr>
          <w:b/>
          <w:iCs/>
          <w:color w:val="000000" w:themeColor="text1"/>
          <w:szCs w:val="24"/>
        </w:rPr>
        <w:t>§§</w:t>
      </w:r>
      <w:r w:rsidRPr="00ED761A">
        <w:rPr>
          <w:b/>
          <w:color w:val="000000" w:themeColor="text1"/>
        </w:rPr>
        <w:t xml:space="preserve"> </w:t>
      </w:r>
      <w:r w:rsidR="00AA50FF" w:rsidRPr="00ED761A">
        <w:rPr>
          <w:b/>
          <w:color w:val="000000" w:themeColor="text1"/>
        </w:rPr>
        <w:t>15-10-</w:t>
      </w:r>
      <w:r w:rsidR="00BB2104" w:rsidRPr="00ED761A">
        <w:rPr>
          <w:b/>
          <w:color w:val="000000" w:themeColor="text1"/>
        </w:rPr>
        <w:t xml:space="preserve">340 </w:t>
      </w:r>
      <w:r w:rsidR="00B71512" w:rsidRPr="00ED761A">
        <w:rPr>
          <w:b/>
          <w:color w:val="000000" w:themeColor="text1"/>
        </w:rPr>
        <w:t>Specific Criteria; Areas of Particular Concern; Ports and Industrial Areas</w:t>
      </w:r>
    </w:p>
    <w:p w14:paraId="33EC6945" w14:textId="0210613B" w:rsidR="0043387E" w:rsidRPr="00ED761A" w:rsidRDefault="0043387E" w:rsidP="00ED761A">
      <w:pPr>
        <w:rPr>
          <w:color w:val="000000" w:themeColor="text1"/>
        </w:rPr>
      </w:pPr>
      <w:r w:rsidRPr="00ED761A">
        <w:rPr>
          <w:color w:val="000000" w:themeColor="text1"/>
        </w:rPr>
        <w:t xml:space="preserve">(a) </w:t>
      </w:r>
      <w:r w:rsidRPr="000678D2">
        <w:rPr>
          <w:color w:val="000000" w:themeColor="text1"/>
        </w:rPr>
        <w:t xml:space="preserve"> </w:t>
      </w:r>
      <w:r w:rsidRPr="00ED761A">
        <w:rPr>
          <w:color w:val="000000" w:themeColor="text1"/>
        </w:rPr>
        <w:t xml:space="preserve">Area </w:t>
      </w:r>
      <w:r w:rsidRPr="000678D2">
        <w:rPr>
          <w:color w:val="000000" w:themeColor="text1"/>
        </w:rPr>
        <w:t>defined</w:t>
      </w:r>
      <w:r w:rsidRPr="00ED761A">
        <w:rPr>
          <w:color w:val="000000" w:themeColor="text1"/>
        </w:rPr>
        <w:t xml:space="preserve">. The land and water areas of particular concern surrounding the commercial ports of the Northern Mariana Islands which consists of projects, industrial uses and all related activities. </w:t>
      </w:r>
    </w:p>
    <w:p w14:paraId="0F8F395C" w14:textId="77777777" w:rsidR="00F97D5E" w:rsidRPr="00ED761A" w:rsidRDefault="00C12ABE" w:rsidP="00ED761A">
      <w:pPr>
        <w:rPr>
          <w:color w:val="000000" w:themeColor="text1"/>
        </w:rPr>
      </w:pPr>
      <w:r w:rsidRPr="00ED761A">
        <w:rPr>
          <w:color w:val="000000" w:themeColor="text1"/>
        </w:rPr>
        <w:t>(</w:t>
      </w:r>
      <w:r w:rsidR="0043387E" w:rsidRPr="00ED761A">
        <w:rPr>
          <w:color w:val="000000" w:themeColor="text1"/>
        </w:rPr>
        <w:t>b</w:t>
      </w:r>
      <w:r w:rsidRPr="00ED761A">
        <w:rPr>
          <w:color w:val="000000" w:themeColor="text1"/>
        </w:rPr>
        <w:t>)</w:t>
      </w:r>
      <w:r w:rsidRPr="000678D2">
        <w:rPr>
          <w:color w:val="000000" w:themeColor="text1"/>
        </w:rPr>
        <w:t>   </w:t>
      </w:r>
      <w:r w:rsidRPr="00ED761A">
        <w:rPr>
          <w:color w:val="000000" w:themeColor="text1"/>
        </w:rPr>
        <w:t xml:space="preserve"> Management Standards. </w:t>
      </w:r>
      <w:r w:rsidRPr="000678D2">
        <w:rPr>
          <w:color w:val="000000" w:themeColor="text1"/>
        </w:rPr>
        <w:t> </w:t>
      </w:r>
      <w:r w:rsidR="0043387E" w:rsidRPr="00ED761A">
        <w:rPr>
          <w:color w:val="000000" w:themeColor="text1"/>
        </w:rPr>
        <w:t>Any project proposed for location within the port and industrial APC shall be evaluated to determine its compatibility with the following standards:</w:t>
      </w:r>
    </w:p>
    <w:p w14:paraId="0498483B" w14:textId="77777777" w:rsidR="00C12ABE" w:rsidRPr="00ED761A" w:rsidRDefault="0043387E" w:rsidP="00ED761A">
      <w:pPr>
        <w:ind w:left="1170" w:hanging="450"/>
        <w:rPr>
          <w:color w:val="000000" w:themeColor="text1"/>
        </w:rPr>
      </w:pPr>
      <w:r w:rsidRPr="000678D2">
        <w:rPr>
          <w:color w:val="000000" w:themeColor="text1"/>
        </w:rPr>
        <w:t xml:space="preserve"> </w:t>
      </w:r>
      <w:r w:rsidR="00C12ABE" w:rsidRPr="00ED761A">
        <w:rPr>
          <w:color w:val="000000" w:themeColor="text1"/>
        </w:rPr>
        <w:t>(1)</w:t>
      </w:r>
      <w:r w:rsidR="00C12ABE" w:rsidRPr="000678D2">
        <w:rPr>
          <w:color w:val="000000" w:themeColor="text1"/>
        </w:rPr>
        <w:t>   </w:t>
      </w:r>
      <w:r w:rsidR="00C12ABE" w:rsidRPr="00ED761A">
        <w:rPr>
          <w:color w:val="000000" w:themeColor="text1"/>
        </w:rPr>
        <w:t>Projects shall be undertaken and completed so as to maintain and, where appropriate, enhance and protect the Commonwealth</w:t>
      </w:r>
      <w:r w:rsidR="00466B91" w:rsidRPr="00ED761A">
        <w:rPr>
          <w:color w:val="000000" w:themeColor="text1"/>
        </w:rPr>
        <w:t>’</w:t>
      </w:r>
      <w:r w:rsidR="00C12ABE" w:rsidRPr="00ED761A">
        <w:rPr>
          <w:color w:val="000000" w:themeColor="text1"/>
        </w:rPr>
        <w:t>s inherent natural beauty and natural resources and so as to ensure the protection of the people</w:t>
      </w:r>
      <w:r w:rsidRPr="00ED761A">
        <w:rPr>
          <w:color w:val="000000" w:themeColor="text1"/>
        </w:rPr>
        <w:t>’</w:t>
      </w:r>
      <w:r w:rsidR="00C12ABE" w:rsidRPr="00ED761A">
        <w:rPr>
          <w:color w:val="000000" w:themeColor="text1"/>
        </w:rPr>
        <w:t xml:space="preserve">s constitutional right to a clean and healthful environment; </w:t>
      </w:r>
    </w:p>
    <w:p w14:paraId="6117AFB0" w14:textId="77777777"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In the siting of port and industrial development, its suitability in terms of meeting the long-term economic and social expectations of the Commonwealth; </w:t>
      </w:r>
    </w:p>
    <w:p w14:paraId="64BBCBE0" w14:textId="77777777"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Recognize the limited availability of the port and industrial resources in making allocation decisions; </w:t>
      </w:r>
    </w:p>
    <w:p w14:paraId="13894185" w14:textId="77777777" w:rsidR="00C12ABE" w:rsidRPr="00ED761A" w:rsidRDefault="00C12ABE" w:rsidP="00ED761A">
      <w:pPr>
        <w:ind w:left="1170" w:hanging="450"/>
        <w:rPr>
          <w:color w:val="000000" w:themeColor="text1"/>
        </w:rPr>
      </w:pPr>
      <w:r w:rsidRPr="00ED761A">
        <w:rPr>
          <w:color w:val="000000" w:themeColor="text1"/>
        </w:rPr>
        <w:t>(4)</w:t>
      </w:r>
      <w:r w:rsidRPr="000678D2">
        <w:rPr>
          <w:color w:val="000000" w:themeColor="text1"/>
        </w:rPr>
        <w:t>   </w:t>
      </w:r>
      <w:r w:rsidRPr="00ED761A">
        <w:rPr>
          <w:color w:val="000000" w:themeColor="text1"/>
        </w:rPr>
        <w:t>Ensure that development is done with respect for the Commonwealth</w:t>
      </w:r>
      <w:r w:rsidR="00466B91" w:rsidRPr="00ED761A">
        <w:rPr>
          <w:color w:val="000000" w:themeColor="text1"/>
        </w:rPr>
        <w:t>’</w:t>
      </w:r>
      <w:r w:rsidRPr="00ED761A">
        <w:rPr>
          <w:color w:val="000000" w:themeColor="text1"/>
        </w:rPr>
        <w:t>s inherent natural beauty and the people</w:t>
      </w:r>
      <w:r w:rsidR="00717368" w:rsidRPr="00ED761A">
        <w:rPr>
          <w:color w:val="000000" w:themeColor="text1"/>
        </w:rPr>
        <w:t>’</w:t>
      </w:r>
      <w:r w:rsidRPr="00ED761A">
        <w:rPr>
          <w:color w:val="000000" w:themeColor="text1"/>
        </w:rPr>
        <w:t xml:space="preserve">s constitutionally protected right to a clean and healthful environment; </w:t>
      </w:r>
    </w:p>
    <w:p w14:paraId="13A3496F" w14:textId="77777777" w:rsidR="00C12ABE" w:rsidRPr="00ED761A" w:rsidRDefault="00C12ABE" w:rsidP="00ED761A">
      <w:pPr>
        <w:ind w:left="1170" w:hanging="45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Develop improvements to infrastructure in the port and industrial APC; </w:t>
      </w:r>
    </w:p>
    <w:p w14:paraId="7A44F10D" w14:textId="77777777" w:rsidR="00C12ABE" w:rsidRPr="00ED761A" w:rsidRDefault="00C12ABE" w:rsidP="00ED761A">
      <w:pPr>
        <w:ind w:left="1170" w:hanging="450"/>
        <w:rPr>
          <w:color w:val="000000" w:themeColor="text1"/>
        </w:rPr>
      </w:pPr>
      <w:r w:rsidRPr="00ED761A">
        <w:rPr>
          <w:color w:val="000000" w:themeColor="text1"/>
        </w:rPr>
        <w:t>(6)</w:t>
      </w:r>
      <w:r w:rsidRPr="000678D2">
        <w:rPr>
          <w:color w:val="000000" w:themeColor="text1"/>
        </w:rPr>
        <w:t>   </w:t>
      </w:r>
      <w:r w:rsidRPr="00ED761A">
        <w:rPr>
          <w:color w:val="000000" w:themeColor="text1"/>
        </w:rPr>
        <w:t xml:space="preserve">Prohibit projects which would result in significant adverse impacts, including cumulative impacts on coastal resources outside the port and industrial APC; </w:t>
      </w:r>
    </w:p>
    <w:p w14:paraId="41E075BC" w14:textId="77777777" w:rsidR="00C12ABE" w:rsidRPr="00ED761A" w:rsidRDefault="00C12ABE" w:rsidP="00ED761A">
      <w:pPr>
        <w:ind w:left="1170" w:hanging="450"/>
        <w:rPr>
          <w:color w:val="000000" w:themeColor="text1"/>
        </w:rPr>
      </w:pPr>
      <w:r w:rsidRPr="00ED761A">
        <w:rPr>
          <w:color w:val="000000" w:themeColor="text1"/>
        </w:rPr>
        <w:t>(7)</w:t>
      </w:r>
      <w:r w:rsidRPr="000678D2">
        <w:rPr>
          <w:color w:val="000000" w:themeColor="text1"/>
        </w:rPr>
        <w:t>   </w:t>
      </w:r>
      <w:r w:rsidRPr="00ED761A">
        <w:rPr>
          <w:color w:val="000000" w:themeColor="text1"/>
        </w:rPr>
        <w:t xml:space="preserve">Conserve shoreline locations for water-dependent projects; </w:t>
      </w:r>
    </w:p>
    <w:p w14:paraId="5B118A6E" w14:textId="77777777" w:rsidR="00C12ABE" w:rsidRPr="00ED761A" w:rsidRDefault="00C12ABE" w:rsidP="00ED761A">
      <w:pPr>
        <w:ind w:left="1170" w:hanging="450"/>
        <w:rPr>
          <w:color w:val="000000" w:themeColor="text1"/>
        </w:rPr>
      </w:pPr>
      <w:r w:rsidRPr="00ED761A">
        <w:rPr>
          <w:color w:val="000000" w:themeColor="text1"/>
        </w:rPr>
        <w:t>(8)</w:t>
      </w:r>
      <w:r w:rsidRPr="000678D2">
        <w:rPr>
          <w:color w:val="000000" w:themeColor="text1"/>
        </w:rPr>
        <w:t>   </w:t>
      </w:r>
      <w:r w:rsidRPr="00ED761A">
        <w:rPr>
          <w:color w:val="000000" w:themeColor="text1"/>
        </w:rPr>
        <w:t xml:space="preserve">Consider and assist in resolution of possible conflicts by identifying and planning for the potential exercise of military retention area options affecting port resources; </w:t>
      </w:r>
    </w:p>
    <w:p w14:paraId="4AF895B2" w14:textId="77777777" w:rsidR="00C12ABE" w:rsidRPr="00ED761A" w:rsidRDefault="00C12ABE" w:rsidP="00ED761A">
      <w:pPr>
        <w:ind w:left="1170" w:hanging="450"/>
        <w:rPr>
          <w:color w:val="000000" w:themeColor="text1"/>
        </w:rPr>
      </w:pPr>
      <w:r w:rsidRPr="00ED761A">
        <w:rPr>
          <w:color w:val="000000" w:themeColor="text1"/>
        </w:rPr>
        <w:t>(9)</w:t>
      </w:r>
      <w:r w:rsidRPr="000678D2">
        <w:rPr>
          <w:color w:val="000000" w:themeColor="text1"/>
        </w:rPr>
        <w:t>   </w:t>
      </w:r>
      <w:r w:rsidRPr="00ED761A">
        <w:rPr>
          <w:color w:val="000000" w:themeColor="text1"/>
        </w:rPr>
        <w:t xml:space="preserve">Locate, to the maximum extent practicable, petroleum based coastal energy facilities within the port and industrial APC; </w:t>
      </w:r>
    </w:p>
    <w:p w14:paraId="3D93B18B" w14:textId="77777777" w:rsidR="00C12ABE" w:rsidRPr="00ED761A" w:rsidRDefault="00C12ABE" w:rsidP="00ED761A">
      <w:pPr>
        <w:ind w:left="1170" w:hanging="450"/>
        <w:rPr>
          <w:color w:val="000000" w:themeColor="text1"/>
        </w:rPr>
      </w:pPr>
      <w:r w:rsidRPr="00ED761A">
        <w:rPr>
          <w:color w:val="000000" w:themeColor="text1"/>
        </w:rPr>
        <w:lastRenderedPageBreak/>
        <w:t>(10)</w:t>
      </w:r>
      <w:r w:rsidRPr="000678D2">
        <w:rPr>
          <w:color w:val="000000" w:themeColor="text1"/>
        </w:rPr>
        <w:t>   </w:t>
      </w:r>
      <w:r w:rsidRPr="00ED761A">
        <w:rPr>
          <w:color w:val="000000" w:themeColor="text1"/>
        </w:rPr>
        <w:t xml:space="preserve">Consider development proposals from the perspective of federal port related opportunities and constraints which are applicable to the Commonwealth; and </w:t>
      </w:r>
    </w:p>
    <w:p w14:paraId="660F0034" w14:textId="77777777" w:rsidR="00C12ABE" w:rsidRPr="00ED761A" w:rsidRDefault="00C12ABE" w:rsidP="00ED761A">
      <w:pPr>
        <w:ind w:left="1170" w:hanging="450"/>
        <w:rPr>
          <w:color w:val="000000" w:themeColor="text1"/>
        </w:rPr>
      </w:pPr>
      <w:r w:rsidRPr="00ED761A">
        <w:rPr>
          <w:color w:val="000000" w:themeColor="text1"/>
        </w:rPr>
        <w:t>(11)</w:t>
      </w:r>
      <w:r w:rsidRPr="000678D2">
        <w:rPr>
          <w:color w:val="000000" w:themeColor="text1"/>
        </w:rPr>
        <w:t>   </w:t>
      </w:r>
      <w:r w:rsidRPr="00ED761A">
        <w:rPr>
          <w:color w:val="000000" w:themeColor="text1"/>
        </w:rPr>
        <w:t xml:space="preserve">The amount of shoreline frontage utilized by any project, regardless of the extent to which the project may be water-dependent, shall be minimized to the greatest extent practicable. </w:t>
      </w:r>
    </w:p>
    <w:p w14:paraId="6887BB81" w14:textId="77777777" w:rsidR="00C12ABE" w:rsidRPr="000678D2" w:rsidRDefault="00C12ABE" w:rsidP="006F4306">
      <w:pPr>
        <w:ind w:left="720"/>
        <w:rPr>
          <w:color w:val="000000" w:themeColor="text1"/>
        </w:rPr>
      </w:pPr>
    </w:p>
    <w:p w14:paraId="3A31444B" w14:textId="77777777" w:rsidR="00C12ABE" w:rsidRPr="00ED761A" w:rsidRDefault="00C12ABE" w:rsidP="00ED761A">
      <w:pPr>
        <w:rPr>
          <w:color w:val="000000" w:themeColor="text1"/>
        </w:rPr>
      </w:pPr>
      <w:r w:rsidRPr="00ED761A">
        <w:rPr>
          <w:color w:val="000000" w:themeColor="text1"/>
        </w:rPr>
        <w:t>(</w:t>
      </w:r>
      <w:r w:rsidR="000C7C5A" w:rsidRPr="00ED761A">
        <w:rPr>
          <w:color w:val="000000" w:themeColor="text1"/>
        </w:rPr>
        <w:t>c</w:t>
      </w:r>
      <w:r w:rsidRPr="00ED761A">
        <w:rPr>
          <w:color w:val="000000" w:themeColor="text1"/>
        </w:rPr>
        <w:t>)</w:t>
      </w:r>
      <w:r w:rsidRPr="000678D2">
        <w:rPr>
          <w:color w:val="000000" w:themeColor="text1"/>
        </w:rPr>
        <w:t>   </w:t>
      </w:r>
      <w:r w:rsidRPr="00ED761A">
        <w:rPr>
          <w:color w:val="000000" w:themeColor="text1"/>
        </w:rPr>
        <w:t xml:space="preserve"> Use Priorities. </w:t>
      </w:r>
      <w:r w:rsidRPr="000678D2">
        <w:rPr>
          <w:color w:val="000000" w:themeColor="text1"/>
        </w:rPr>
        <w:t> </w:t>
      </w:r>
      <w:r w:rsidRPr="00ED761A">
        <w:rPr>
          <w:color w:val="000000" w:themeColor="text1"/>
        </w:rPr>
        <w:t xml:space="preserve">Activities listed within a use priority category are neither priority ranked nor exhaustive. </w:t>
      </w:r>
      <w:r w:rsidRPr="000678D2">
        <w:rPr>
          <w:color w:val="000000" w:themeColor="text1"/>
        </w:rPr>
        <w:t> </w:t>
      </w:r>
      <w:r w:rsidRPr="00ED761A">
        <w:rPr>
          <w:color w:val="000000" w:themeColor="text1"/>
        </w:rPr>
        <w:t xml:space="preserve">Use priority categories for the port and industrial APCs in the entire Northern Mariana Islands chain are as follows: </w:t>
      </w:r>
    </w:p>
    <w:p w14:paraId="0F15B177"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Highest: </w:t>
      </w:r>
    </w:p>
    <w:p w14:paraId="4E45C8E5" w14:textId="77777777" w:rsidR="00DC4D1E" w:rsidRPr="00ED761A" w:rsidRDefault="00C12ABE" w:rsidP="00ED761A">
      <w:pPr>
        <w:ind w:left="1890" w:hanging="45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Water-dependent port and industrial activities and uses located on the APC shoreline; </w:t>
      </w:r>
    </w:p>
    <w:p w14:paraId="6638C88A" w14:textId="77777777" w:rsidR="00C12ABE" w:rsidRPr="00ED761A" w:rsidRDefault="00C12ABE" w:rsidP="00ED761A">
      <w:pPr>
        <w:ind w:left="1890" w:hanging="450"/>
        <w:rPr>
          <w:color w:val="000000" w:themeColor="text1"/>
        </w:rPr>
      </w:pPr>
      <w:r w:rsidRPr="00ED761A">
        <w:rPr>
          <w:color w:val="000000" w:themeColor="text1"/>
        </w:rPr>
        <w:t>(ii)</w:t>
      </w:r>
      <w:r w:rsidRPr="000678D2">
        <w:rPr>
          <w:color w:val="000000" w:themeColor="text1"/>
        </w:rPr>
        <w:t>   </w:t>
      </w:r>
      <w:r w:rsidRPr="00ED761A">
        <w:rPr>
          <w:color w:val="000000" w:themeColor="text1"/>
        </w:rPr>
        <w:t>Industrial uses that are not water-dependent but would cause</w:t>
      </w:r>
      <w:r w:rsidR="002C2810" w:rsidRPr="00ED761A">
        <w:rPr>
          <w:color w:val="000000" w:themeColor="text1"/>
        </w:rPr>
        <w:t xml:space="preserve"> significant</w:t>
      </w:r>
      <w:r w:rsidRPr="00ED761A">
        <w:rPr>
          <w:color w:val="000000" w:themeColor="text1"/>
        </w:rPr>
        <w:t xml:space="preserve"> adverse impacts if situated outside the port and industrial APC and would not be sited directly on the port and industrial APC shoreline, and would not preclude the opportunity for water-dependent activities and uses; or </w:t>
      </w:r>
    </w:p>
    <w:p w14:paraId="2B723DAF" w14:textId="77777777" w:rsidR="00DC4D1E" w:rsidRPr="00ED761A" w:rsidRDefault="00C12ABE" w:rsidP="00ED761A">
      <w:pPr>
        <w:ind w:left="1980" w:hanging="540"/>
        <w:rPr>
          <w:color w:val="000000" w:themeColor="text1"/>
        </w:rPr>
      </w:pPr>
      <w:r w:rsidRPr="00ED761A">
        <w:rPr>
          <w:color w:val="000000" w:themeColor="text1"/>
        </w:rPr>
        <w:t>(iii)</w:t>
      </w:r>
      <w:r w:rsidRPr="000678D2">
        <w:rPr>
          <w:color w:val="000000" w:themeColor="text1"/>
        </w:rPr>
        <w:t>   </w:t>
      </w:r>
      <w:r w:rsidRPr="00ED761A">
        <w:rPr>
          <w:color w:val="000000" w:themeColor="text1"/>
        </w:rPr>
        <w:t xml:space="preserve">Industries and services that support water-dependent industry and labor, which are not located on the port and industrial APC shoreline and do not interfere with water-dependent uses. </w:t>
      </w:r>
    </w:p>
    <w:p w14:paraId="58B53D76"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Moderate: </w:t>
      </w:r>
    </w:p>
    <w:p w14:paraId="3C03BE5F" w14:textId="77777777" w:rsidR="00C12ABE" w:rsidRPr="00ED761A" w:rsidRDefault="00C12ABE" w:rsidP="00ED761A">
      <w:pPr>
        <w:ind w:left="1890" w:hanging="45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Recreational boating facilities; or </w:t>
      </w:r>
    </w:p>
    <w:p w14:paraId="76AB0891" w14:textId="389C36F8" w:rsidR="00C12ABE" w:rsidRPr="00ED761A" w:rsidRDefault="00C12ABE" w:rsidP="00ED761A">
      <w:pPr>
        <w:ind w:left="1890" w:hanging="45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Clearing, grading or blasting which does not have long-term adverse effects on environmental quality, drainage patterns or adjacent APCs, so long as the activity is related to the permitted project. </w:t>
      </w:r>
    </w:p>
    <w:p w14:paraId="1A749C83" w14:textId="77777777" w:rsidR="00C12ABE" w:rsidRPr="00ED761A" w:rsidRDefault="00C12ABE"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Lowest: </w:t>
      </w:r>
    </w:p>
    <w:p w14:paraId="06A50E8E" w14:textId="77777777" w:rsidR="00C12ABE" w:rsidRPr="00ED761A" w:rsidRDefault="00C12ABE" w:rsidP="00ED761A">
      <w:pPr>
        <w:ind w:left="1890" w:hanging="45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Indefinite storage or stockpiling of hazardous materials; </w:t>
      </w:r>
    </w:p>
    <w:p w14:paraId="052C2393" w14:textId="77777777" w:rsidR="00C12ABE" w:rsidRPr="00ED761A" w:rsidRDefault="00C12ABE" w:rsidP="00ED761A">
      <w:pPr>
        <w:ind w:left="1890" w:hanging="45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Indefinite storage of goods, not awaiting water-borne transport, in a shorefront location; or </w:t>
      </w:r>
    </w:p>
    <w:p w14:paraId="095D648B" w14:textId="5BF5920C" w:rsidR="00C12ABE" w:rsidRPr="00ED761A" w:rsidRDefault="00C12ABE" w:rsidP="00ED761A">
      <w:pPr>
        <w:ind w:left="1890" w:hanging="450"/>
        <w:rPr>
          <w:color w:val="000000" w:themeColor="text1"/>
        </w:rPr>
      </w:pPr>
      <w:r w:rsidRPr="00ED761A">
        <w:rPr>
          <w:color w:val="000000" w:themeColor="text1"/>
        </w:rPr>
        <w:t>(iii)</w:t>
      </w:r>
      <w:r w:rsidRPr="000678D2">
        <w:rPr>
          <w:color w:val="000000" w:themeColor="text1"/>
        </w:rPr>
        <w:t> </w:t>
      </w:r>
      <w:r w:rsidRPr="00ED761A">
        <w:rPr>
          <w:color w:val="000000" w:themeColor="text1"/>
        </w:rPr>
        <w:t xml:space="preserve">Uses or activities which are acceptable in other APCs and which do not enhance or are not </w:t>
      </w:r>
      <w:r w:rsidRPr="000678D2">
        <w:rPr>
          <w:color w:val="000000" w:themeColor="text1"/>
        </w:rPr>
        <w:t>reasonabl</w:t>
      </w:r>
      <w:r w:rsidR="00D616BF" w:rsidRPr="000678D2">
        <w:rPr>
          <w:color w:val="000000" w:themeColor="text1"/>
        </w:rPr>
        <w:t>y</w:t>
      </w:r>
      <w:r w:rsidRPr="00ED761A">
        <w:rPr>
          <w:color w:val="000000" w:themeColor="text1"/>
        </w:rPr>
        <w:t xml:space="preserve"> necessary to support permissible uses, activities and priorities in the port and industrial APC. </w:t>
      </w:r>
    </w:p>
    <w:p w14:paraId="5EE6ED6E" w14:textId="77777777" w:rsidR="00C12ABE" w:rsidRPr="00ED761A" w:rsidRDefault="00C12ABE" w:rsidP="00ED761A">
      <w:pPr>
        <w:ind w:left="720"/>
        <w:rPr>
          <w:color w:val="000000" w:themeColor="text1"/>
        </w:rPr>
      </w:pPr>
      <w:r w:rsidRPr="00ED761A">
        <w:rPr>
          <w:color w:val="000000" w:themeColor="text1"/>
        </w:rPr>
        <w:lastRenderedPageBreak/>
        <w:t>(4)</w:t>
      </w:r>
      <w:r w:rsidRPr="000678D2">
        <w:rPr>
          <w:color w:val="000000" w:themeColor="text1"/>
        </w:rPr>
        <w:t>   </w:t>
      </w:r>
      <w:r w:rsidRPr="00ED761A">
        <w:rPr>
          <w:color w:val="000000" w:themeColor="text1"/>
        </w:rPr>
        <w:t xml:space="preserve">Unacceptable: </w:t>
      </w:r>
    </w:p>
    <w:p w14:paraId="5C2F72FF" w14:textId="77777777" w:rsidR="00C12ABE" w:rsidRPr="00ED761A" w:rsidRDefault="00C12ABE" w:rsidP="00ED761A">
      <w:pPr>
        <w:ind w:left="1890" w:hanging="45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Non-port and industrial related activities and uses which, if permitted, would result in conversion to other uses at the expense of port and industrial related growth, or would induce port and industrial related growth into other APCs or areas; or </w:t>
      </w:r>
    </w:p>
    <w:p w14:paraId="235B78E8" w14:textId="76F0BAE9" w:rsidR="00C12ABE" w:rsidRPr="00ED761A" w:rsidRDefault="00C12ABE" w:rsidP="00ED761A">
      <w:pPr>
        <w:ind w:left="1890" w:hanging="45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Uses and activities which would have </w:t>
      </w:r>
      <w:r w:rsidR="002C2810" w:rsidRPr="00ED761A">
        <w:rPr>
          <w:color w:val="000000" w:themeColor="text1"/>
        </w:rPr>
        <w:t xml:space="preserve">a </w:t>
      </w:r>
      <w:r w:rsidR="00717368" w:rsidRPr="00ED761A">
        <w:rPr>
          <w:color w:val="000000" w:themeColor="text1"/>
        </w:rPr>
        <w:t xml:space="preserve">significant </w:t>
      </w:r>
      <w:r w:rsidRPr="00ED761A">
        <w:rPr>
          <w:color w:val="000000" w:themeColor="text1"/>
        </w:rPr>
        <w:t xml:space="preserve">adverse impact on other APCs, the American Memorial Park, Anjota Preserve, </w:t>
      </w:r>
      <w:r w:rsidRPr="000678D2">
        <w:rPr>
          <w:color w:val="000000" w:themeColor="text1"/>
        </w:rPr>
        <w:t>historic</w:t>
      </w:r>
      <w:r w:rsidR="00CA411F" w:rsidRPr="000678D2">
        <w:rPr>
          <w:color w:val="000000" w:themeColor="text1"/>
        </w:rPr>
        <w:t>al</w:t>
      </w:r>
      <w:r w:rsidRPr="00ED761A">
        <w:rPr>
          <w:color w:val="000000" w:themeColor="text1"/>
        </w:rPr>
        <w:t xml:space="preserve"> properties</w:t>
      </w:r>
      <w:r w:rsidR="00B43E81" w:rsidRPr="00ED761A">
        <w:rPr>
          <w:color w:val="000000" w:themeColor="text1"/>
        </w:rPr>
        <w:t>,</w:t>
      </w:r>
      <w:r w:rsidRPr="00ED761A">
        <w:rPr>
          <w:color w:val="000000" w:themeColor="text1"/>
        </w:rPr>
        <w:t xml:space="preserve"> and other significant coastal resources. </w:t>
      </w:r>
    </w:p>
    <w:p w14:paraId="073A0EB6" w14:textId="0C3F73B6" w:rsidR="00C12ABE" w:rsidRPr="000678D2" w:rsidRDefault="00C12ABE" w:rsidP="006F4306">
      <w:pPr>
        <w:ind w:left="1440"/>
        <w:rPr>
          <w:color w:val="000000" w:themeColor="text1"/>
        </w:rPr>
      </w:pPr>
    </w:p>
    <w:p w14:paraId="595318F5" w14:textId="0D6661FC" w:rsidR="00C12ABE" w:rsidRPr="00ED761A" w:rsidRDefault="00717368" w:rsidP="00ED761A">
      <w:pPr>
        <w:rPr>
          <w:b/>
          <w:color w:val="000000" w:themeColor="text1"/>
        </w:rPr>
      </w:pPr>
      <w:r w:rsidRPr="000678D2">
        <w:rPr>
          <w:b/>
          <w:iCs/>
          <w:color w:val="000000" w:themeColor="text1"/>
          <w:szCs w:val="24"/>
        </w:rPr>
        <w:t>§</w:t>
      </w:r>
      <w:r w:rsidR="00FA143C" w:rsidRPr="00ED761A">
        <w:rPr>
          <w:b/>
          <w:color w:val="000000" w:themeColor="text1"/>
        </w:rPr>
        <w:t>15-10</w:t>
      </w:r>
      <w:r w:rsidR="00B71512" w:rsidRPr="00ED761A">
        <w:rPr>
          <w:b/>
          <w:color w:val="000000" w:themeColor="text1"/>
        </w:rPr>
        <w:t xml:space="preserve">-345 </w:t>
      </w:r>
      <w:r w:rsidR="00E61274" w:rsidRPr="000678D2">
        <w:rPr>
          <w:b/>
          <w:color w:val="000000" w:themeColor="text1"/>
        </w:rPr>
        <w:tab/>
      </w:r>
      <w:r w:rsidR="00B71512" w:rsidRPr="00ED761A">
        <w:rPr>
          <w:b/>
          <w:color w:val="000000" w:themeColor="text1"/>
        </w:rPr>
        <w:t>Specific Criteria; Areas of Particular Concern; Coastal Hazards</w:t>
      </w:r>
      <w:r w:rsidR="00B71512" w:rsidRPr="000678D2">
        <w:rPr>
          <w:b/>
          <w:color w:val="000000" w:themeColor="text1"/>
        </w:rPr>
        <w:t xml:space="preserve"> </w:t>
      </w:r>
    </w:p>
    <w:p w14:paraId="63F15BB9" w14:textId="1BB764FE" w:rsidR="00DC4D1E" w:rsidRPr="00ED761A" w:rsidRDefault="00C12ABE" w:rsidP="00ED761A">
      <w:pPr>
        <w:pStyle w:val="ListParagraph"/>
        <w:numPr>
          <w:ilvl w:val="0"/>
          <w:numId w:val="9"/>
        </w:numPr>
        <w:rPr>
          <w:color w:val="000000" w:themeColor="text1"/>
        </w:rPr>
      </w:pPr>
      <w:r w:rsidRPr="00ED761A">
        <w:rPr>
          <w:color w:val="000000" w:themeColor="text1"/>
        </w:rPr>
        <w:t>Area</w:t>
      </w:r>
      <w:r w:rsidR="005945CD" w:rsidRPr="00ED761A">
        <w:rPr>
          <w:color w:val="000000" w:themeColor="text1"/>
        </w:rPr>
        <w:t xml:space="preserve"> Defined. Areas </w:t>
      </w:r>
      <w:r w:rsidRPr="00ED761A">
        <w:rPr>
          <w:color w:val="000000" w:themeColor="text1"/>
        </w:rPr>
        <w:t xml:space="preserve">identified as </w:t>
      </w:r>
      <w:r w:rsidRPr="000678D2">
        <w:rPr>
          <w:color w:val="000000" w:themeColor="text1"/>
        </w:rPr>
        <w:t xml:space="preserve">a </w:t>
      </w:r>
      <w:r w:rsidRPr="00ED761A">
        <w:rPr>
          <w:color w:val="000000" w:themeColor="text1"/>
        </w:rPr>
        <w:t xml:space="preserve">coastal </w:t>
      </w:r>
      <w:r w:rsidR="00927036" w:rsidRPr="000678D2">
        <w:rPr>
          <w:color w:val="000000" w:themeColor="text1"/>
        </w:rPr>
        <w:t>high</w:t>
      </w:r>
      <w:r w:rsidRPr="00ED761A">
        <w:rPr>
          <w:color w:val="000000" w:themeColor="text1"/>
        </w:rPr>
        <w:t xml:space="preserve"> hazard </w:t>
      </w:r>
      <w:r w:rsidRPr="000678D2">
        <w:rPr>
          <w:color w:val="000000" w:themeColor="text1"/>
        </w:rPr>
        <w:t xml:space="preserve">flood </w:t>
      </w:r>
      <w:r w:rsidRPr="00ED761A">
        <w:rPr>
          <w:color w:val="000000" w:themeColor="text1"/>
        </w:rPr>
        <w:t>zones (V &amp; VE) in the Federal Emergency Management Agency (FEMA) Flood Insurance Rate Maps (FIRMs)</w:t>
      </w:r>
      <w:r w:rsidR="00466B91" w:rsidRPr="00ED761A">
        <w:rPr>
          <w:color w:val="000000" w:themeColor="text1"/>
        </w:rPr>
        <w:t>,</w:t>
      </w:r>
      <w:r w:rsidRPr="00ED761A">
        <w:rPr>
          <w:color w:val="000000" w:themeColor="text1"/>
        </w:rPr>
        <w:t xml:space="preserve"> shall be considered </w:t>
      </w:r>
      <w:r w:rsidRPr="000678D2">
        <w:rPr>
          <w:color w:val="000000" w:themeColor="text1"/>
        </w:rPr>
        <w:t xml:space="preserve">a </w:t>
      </w:r>
      <w:r w:rsidRPr="00ED761A">
        <w:rPr>
          <w:color w:val="000000" w:themeColor="text1"/>
        </w:rPr>
        <w:t>coastal hazards APC</w:t>
      </w:r>
      <w:r w:rsidR="005945CD" w:rsidRPr="00ED761A">
        <w:rPr>
          <w:color w:val="000000" w:themeColor="text1"/>
        </w:rPr>
        <w:t>.</w:t>
      </w:r>
    </w:p>
    <w:p w14:paraId="33F35AEB" w14:textId="514C2823" w:rsidR="00C12ABE" w:rsidRPr="00ED761A" w:rsidRDefault="005945CD" w:rsidP="00ED761A">
      <w:pPr>
        <w:ind w:left="360" w:hanging="360"/>
        <w:rPr>
          <w:color w:val="000000" w:themeColor="text1"/>
        </w:rPr>
      </w:pPr>
      <w:r w:rsidRPr="00ED761A">
        <w:rPr>
          <w:color w:val="000000" w:themeColor="text1"/>
        </w:rPr>
        <w:t xml:space="preserve">(b) </w:t>
      </w:r>
      <w:r w:rsidRPr="000678D2">
        <w:rPr>
          <w:color w:val="000000" w:themeColor="text1"/>
        </w:rPr>
        <w:t xml:space="preserve"> </w:t>
      </w:r>
      <w:r w:rsidRPr="00ED761A">
        <w:rPr>
          <w:color w:val="000000" w:themeColor="text1"/>
        </w:rPr>
        <w:t>Management Standards. Any project proposed for location within the coastal hazards APC shall be evaluated to determine its compatibility with the following standards:</w:t>
      </w:r>
    </w:p>
    <w:p w14:paraId="19F3B008" w14:textId="6B924A42" w:rsidR="00DC4D1E" w:rsidRPr="00ED761A" w:rsidRDefault="00C12ABE" w:rsidP="00ED761A">
      <w:pPr>
        <w:ind w:left="1170" w:hanging="450"/>
        <w:rPr>
          <w:color w:val="000000" w:themeColor="text1"/>
        </w:rPr>
      </w:pPr>
      <w:r w:rsidRPr="00ED761A">
        <w:rPr>
          <w:color w:val="000000" w:themeColor="text1"/>
        </w:rPr>
        <w:t>(</w:t>
      </w:r>
      <w:r w:rsidR="005945CD" w:rsidRPr="00ED761A">
        <w:rPr>
          <w:color w:val="000000" w:themeColor="text1"/>
        </w:rPr>
        <w:t>1</w:t>
      </w:r>
      <w:r w:rsidRPr="00ED761A">
        <w:rPr>
          <w:color w:val="000000" w:themeColor="text1"/>
        </w:rPr>
        <w:t>)</w:t>
      </w:r>
      <w:r w:rsidRPr="000678D2">
        <w:rPr>
          <w:color w:val="000000" w:themeColor="text1"/>
        </w:rPr>
        <w:t>   </w:t>
      </w:r>
      <w:r w:rsidRPr="00ED761A">
        <w:rPr>
          <w:color w:val="000000" w:themeColor="text1"/>
        </w:rPr>
        <w:t>If the project will have a detrimental impact on existing landforms or coastal processes that provide natural resistance from the forces of coastal hazards such as beaches, wetlands</w:t>
      </w:r>
      <w:r w:rsidR="002C4B9C" w:rsidRPr="00ED761A">
        <w:rPr>
          <w:color w:val="000000" w:themeColor="text1"/>
        </w:rPr>
        <w:t xml:space="preserve">, </w:t>
      </w:r>
      <w:r w:rsidR="002C4B9C" w:rsidRPr="000678D2">
        <w:rPr>
          <w:color w:val="000000" w:themeColor="text1"/>
        </w:rPr>
        <w:t>shoreline / st</w:t>
      </w:r>
      <w:r w:rsidR="00CA0DE0">
        <w:rPr>
          <w:color w:val="000000" w:themeColor="text1"/>
        </w:rPr>
        <w:t>r</w:t>
      </w:r>
      <w:r w:rsidR="002C4B9C" w:rsidRPr="000678D2">
        <w:rPr>
          <w:color w:val="000000" w:themeColor="text1"/>
        </w:rPr>
        <w:t>and vegetation,</w:t>
      </w:r>
      <w:r w:rsidRPr="000678D2">
        <w:rPr>
          <w:color w:val="000000" w:themeColor="text1"/>
        </w:rPr>
        <w:t xml:space="preserve"> </w:t>
      </w:r>
      <w:r w:rsidRPr="00ED761A">
        <w:rPr>
          <w:color w:val="000000" w:themeColor="text1"/>
        </w:rPr>
        <w:t xml:space="preserve">and cliff lines, impacts to these coastal resources shall be avoided to the maximum extent possible; </w:t>
      </w:r>
    </w:p>
    <w:p w14:paraId="34B4E166" w14:textId="5CB63980" w:rsidR="00DC4D1E" w:rsidRPr="00ED761A" w:rsidRDefault="00C12ABE" w:rsidP="00ED761A">
      <w:pPr>
        <w:ind w:left="1170" w:hanging="450"/>
        <w:rPr>
          <w:color w:val="000000" w:themeColor="text1"/>
        </w:rPr>
      </w:pPr>
      <w:r w:rsidRPr="00ED761A">
        <w:rPr>
          <w:color w:val="000000" w:themeColor="text1"/>
        </w:rPr>
        <w:t>(</w:t>
      </w:r>
      <w:r w:rsidR="005945CD" w:rsidRPr="00ED761A">
        <w:rPr>
          <w:color w:val="000000" w:themeColor="text1"/>
        </w:rPr>
        <w:t>2</w:t>
      </w:r>
      <w:r w:rsidRPr="00ED761A">
        <w:rPr>
          <w:color w:val="000000" w:themeColor="text1"/>
        </w:rPr>
        <w:t>)</w:t>
      </w:r>
      <w:r w:rsidRPr="000678D2">
        <w:rPr>
          <w:color w:val="000000" w:themeColor="text1"/>
        </w:rPr>
        <w:t>   </w:t>
      </w:r>
      <w:r w:rsidRPr="00ED761A">
        <w:rPr>
          <w:color w:val="000000" w:themeColor="text1"/>
        </w:rPr>
        <w:t>If the project is located in a geologically unstable zone such as cliff lines, severe slopes</w:t>
      </w:r>
      <w:r w:rsidR="00BB25DF" w:rsidRPr="000678D2">
        <w:rPr>
          <w:color w:val="000000" w:themeColor="text1"/>
        </w:rPr>
        <w:t xml:space="preserve"> (greater than 30%)</w:t>
      </w:r>
      <w:r w:rsidRPr="000678D2">
        <w:rPr>
          <w:color w:val="000000" w:themeColor="text1"/>
        </w:rPr>
        <w:t>,</w:t>
      </w:r>
      <w:r w:rsidRPr="00ED761A">
        <w:rPr>
          <w:color w:val="000000" w:themeColor="text1"/>
        </w:rPr>
        <w:t xml:space="preserve"> coastal headlands or outcroppings, appropriate mitigation to prevent threat to human life, safety and the environment must be applied; </w:t>
      </w:r>
    </w:p>
    <w:p w14:paraId="1A37CC44" w14:textId="2DEF966F" w:rsidR="00DC4D1E" w:rsidRPr="000678D2" w:rsidRDefault="00C12ABE" w:rsidP="006F4306">
      <w:pPr>
        <w:ind w:left="1170" w:hanging="450"/>
        <w:rPr>
          <w:color w:val="000000" w:themeColor="text1"/>
        </w:rPr>
      </w:pPr>
      <w:r w:rsidRPr="000678D2">
        <w:rPr>
          <w:color w:val="000000" w:themeColor="text1"/>
        </w:rPr>
        <w:t xml:space="preserve">  </w:t>
      </w:r>
    </w:p>
    <w:p w14:paraId="54CA0952" w14:textId="31D0CEE3" w:rsidR="002C4B9C" w:rsidRPr="00ED761A" w:rsidRDefault="00C12ABE" w:rsidP="00ED761A">
      <w:pPr>
        <w:ind w:left="1170" w:hanging="450"/>
        <w:rPr>
          <w:color w:val="000000" w:themeColor="text1"/>
        </w:rPr>
      </w:pPr>
      <w:r w:rsidRPr="000678D2">
        <w:rPr>
          <w:color w:val="000000" w:themeColor="text1"/>
        </w:rPr>
        <w:t>(</w:t>
      </w:r>
      <w:r w:rsidR="00C85864" w:rsidRPr="000678D2">
        <w:rPr>
          <w:color w:val="000000" w:themeColor="text1"/>
        </w:rPr>
        <w:t>3</w:t>
      </w:r>
      <w:r w:rsidRPr="000678D2">
        <w:rPr>
          <w:color w:val="000000" w:themeColor="text1"/>
        </w:rPr>
        <w:t>)   </w:t>
      </w:r>
      <w:r w:rsidRPr="00ED761A">
        <w:rPr>
          <w:color w:val="000000" w:themeColor="text1"/>
        </w:rPr>
        <w:t xml:space="preserve">If the project is located within an area which has historically been known to flood or be at high risk to storm wave inundation or erosion, all design plans must be approved by the DPW Building Control Officer for compliance with the </w:t>
      </w:r>
      <w:r w:rsidR="00E61274" w:rsidRPr="00ED761A">
        <w:rPr>
          <w:color w:val="000000" w:themeColor="text1"/>
        </w:rPr>
        <w:t>applicable building code</w:t>
      </w:r>
      <w:r w:rsidRPr="00ED761A">
        <w:rPr>
          <w:color w:val="000000" w:themeColor="text1"/>
        </w:rPr>
        <w:t xml:space="preserve">; and </w:t>
      </w:r>
    </w:p>
    <w:p w14:paraId="65D46DF2" w14:textId="2D9C8204" w:rsidR="00DC4D1E" w:rsidRPr="00ED761A" w:rsidRDefault="00C12ABE" w:rsidP="00ED761A">
      <w:pPr>
        <w:ind w:left="1170" w:hanging="450"/>
        <w:rPr>
          <w:color w:val="000000" w:themeColor="text1"/>
        </w:rPr>
      </w:pPr>
      <w:r w:rsidRPr="00ED761A">
        <w:rPr>
          <w:color w:val="000000" w:themeColor="text1"/>
        </w:rPr>
        <w:t>(</w:t>
      </w:r>
      <w:r w:rsidR="008167FB" w:rsidRPr="000678D2">
        <w:rPr>
          <w:color w:val="000000" w:themeColor="text1"/>
        </w:rPr>
        <w:t>4</w:t>
      </w:r>
      <w:r w:rsidRPr="000678D2">
        <w:rPr>
          <w:color w:val="000000" w:themeColor="text1"/>
        </w:rPr>
        <w:t>)   </w:t>
      </w:r>
      <w:r w:rsidRPr="00ED761A">
        <w:rPr>
          <w:color w:val="000000" w:themeColor="text1"/>
        </w:rPr>
        <w:t xml:space="preserve">If construction of the project may endanger human life or safety due to its design or siting it shall not be allowed. </w:t>
      </w:r>
    </w:p>
    <w:p w14:paraId="218AD0FB" w14:textId="77777777" w:rsidR="00DC4D1E" w:rsidRPr="000678D2" w:rsidRDefault="00DC4D1E" w:rsidP="006F4306">
      <w:pPr>
        <w:ind w:left="1170" w:hanging="450"/>
        <w:rPr>
          <w:color w:val="000000" w:themeColor="text1"/>
        </w:rPr>
      </w:pPr>
    </w:p>
    <w:p w14:paraId="657FEE85" w14:textId="68349709" w:rsidR="00DC4D1E" w:rsidRPr="00ED761A" w:rsidRDefault="00C12ABE" w:rsidP="00ED761A">
      <w:pPr>
        <w:rPr>
          <w:color w:val="000000" w:themeColor="text1"/>
        </w:rPr>
      </w:pPr>
      <w:r w:rsidRPr="00ED761A">
        <w:rPr>
          <w:color w:val="000000" w:themeColor="text1"/>
        </w:rPr>
        <w:lastRenderedPageBreak/>
        <w:t>(</w:t>
      </w:r>
      <w:r w:rsidR="005945CD" w:rsidRPr="00ED761A">
        <w:rPr>
          <w:color w:val="000000" w:themeColor="text1"/>
        </w:rPr>
        <w:t>c</w:t>
      </w:r>
      <w:r w:rsidRPr="00ED761A">
        <w:rPr>
          <w:color w:val="000000" w:themeColor="text1"/>
        </w:rPr>
        <w:t>)</w:t>
      </w:r>
      <w:r w:rsidRPr="000678D2">
        <w:rPr>
          <w:color w:val="000000" w:themeColor="text1"/>
        </w:rPr>
        <w:t>   </w:t>
      </w:r>
      <w:r w:rsidRPr="00ED761A">
        <w:rPr>
          <w:color w:val="000000" w:themeColor="text1"/>
        </w:rPr>
        <w:t xml:space="preserve">In addition to deciding whether the proposed project is consistent with the above standards, the CRM </w:t>
      </w:r>
      <w:r w:rsidR="00AE6A15" w:rsidRPr="000678D2">
        <w:rPr>
          <w:color w:val="000000" w:themeColor="text1"/>
        </w:rPr>
        <w:t>Agency Officials</w:t>
      </w:r>
      <w:r w:rsidRPr="00ED761A">
        <w:rPr>
          <w:color w:val="000000" w:themeColor="text1"/>
        </w:rPr>
        <w:t xml:space="preserve"> and the </w:t>
      </w:r>
      <w:r w:rsidR="00EE1A67"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consider the following in their review of coastal applications: </w:t>
      </w:r>
    </w:p>
    <w:p w14:paraId="77EE4D23" w14:textId="77777777" w:rsidR="00DC4D1E" w:rsidRPr="00ED761A" w:rsidRDefault="00C12ABE" w:rsidP="00ED761A">
      <w:pPr>
        <w:ind w:left="720"/>
        <w:rPr>
          <w:color w:val="000000" w:themeColor="text1"/>
        </w:rPr>
      </w:pPr>
      <w:r w:rsidRPr="00ED761A">
        <w:rPr>
          <w:color w:val="000000" w:themeColor="text1"/>
        </w:rPr>
        <w:t>(</w:t>
      </w:r>
      <w:r w:rsidR="005945CD" w:rsidRPr="00ED761A">
        <w:rPr>
          <w:color w:val="000000" w:themeColor="text1"/>
        </w:rPr>
        <w:t>1</w:t>
      </w:r>
      <w:r w:rsidRPr="00ED761A">
        <w:rPr>
          <w:color w:val="000000" w:themeColor="text1"/>
        </w:rPr>
        <w:t>)</w:t>
      </w:r>
      <w:r w:rsidRPr="000678D2">
        <w:rPr>
          <w:color w:val="000000" w:themeColor="text1"/>
        </w:rPr>
        <w:t>   </w:t>
      </w:r>
      <w:r w:rsidRPr="00ED761A">
        <w:rPr>
          <w:color w:val="000000" w:themeColor="text1"/>
        </w:rPr>
        <w:t xml:space="preserve">Whether the project is shoreline dependent; </w:t>
      </w:r>
    </w:p>
    <w:p w14:paraId="0C123C57" w14:textId="77777777" w:rsidR="00DC4D1E" w:rsidRPr="00ED761A" w:rsidRDefault="00C12ABE" w:rsidP="00ED761A">
      <w:pPr>
        <w:ind w:left="720"/>
        <w:rPr>
          <w:color w:val="000000" w:themeColor="text1"/>
        </w:rPr>
      </w:pPr>
      <w:r w:rsidRPr="00ED761A">
        <w:rPr>
          <w:color w:val="000000" w:themeColor="text1"/>
        </w:rPr>
        <w:t>(</w:t>
      </w:r>
      <w:r w:rsidR="005945CD" w:rsidRPr="00ED761A">
        <w:rPr>
          <w:color w:val="000000" w:themeColor="text1"/>
        </w:rPr>
        <w:t>2</w:t>
      </w:r>
      <w:r w:rsidRPr="00ED761A">
        <w:rPr>
          <w:color w:val="000000" w:themeColor="text1"/>
        </w:rPr>
        <w:t>)</w:t>
      </w:r>
      <w:r w:rsidRPr="000678D2">
        <w:rPr>
          <w:color w:val="000000" w:themeColor="text1"/>
        </w:rPr>
        <w:t>   </w:t>
      </w:r>
      <w:r w:rsidRPr="00ED761A">
        <w:rPr>
          <w:color w:val="000000" w:themeColor="text1"/>
        </w:rPr>
        <w:t xml:space="preserve">Whether the project is located in an area where potentially hazardous construction or unsafe structures already exist; </w:t>
      </w:r>
    </w:p>
    <w:p w14:paraId="32A19C90" w14:textId="77777777" w:rsidR="00DC4D1E" w:rsidRPr="00ED761A" w:rsidRDefault="00C12ABE" w:rsidP="00ED761A">
      <w:pPr>
        <w:ind w:left="720"/>
        <w:rPr>
          <w:color w:val="000000" w:themeColor="text1"/>
        </w:rPr>
      </w:pPr>
      <w:r w:rsidRPr="00ED761A">
        <w:rPr>
          <w:color w:val="000000" w:themeColor="text1"/>
        </w:rPr>
        <w:t>(</w:t>
      </w:r>
      <w:r w:rsidR="005945CD" w:rsidRPr="00ED761A">
        <w:rPr>
          <w:color w:val="000000" w:themeColor="text1"/>
        </w:rPr>
        <w:t>3</w:t>
      </w:r>
      <w:r w:rsidRPr="00ED761A">
        <w:rPr>
          <w:color w:val="000000" w:themeColor="text1"/>
        </w:rPr>
        <w:t>)</w:t>
      </w:r>
      <w:r w:rsidRPr="000678D2">
        <w:rPr>
          <w:color w:val="000000" w:themeColor="text1"/>
        </w:rPr>
        <w:t>   </w:t>
      </w:r>
      <w:r w:rsidRPr="00ED761A">
        <w:rPr>
          <w:color w:val="000000" w:themeColor="text1"/>
        </w:rPr>
        <w:t>Whether the project is receiving funding by any entity of the federal or local government for</w:t>
      </w:r>
      <w:r w:rsidRPr="000678D2">
        <w:rPr>
          <w:b/>
          <w:bCs/>
          <w:color w:val="000000" w:themeColor="text1"/>
        </w:rPr>
        <w:t> </w:t>
      </w:r>
      <w:r w:rsidRPr="00ED761A">
        <w:rPr>
          <w:color w:val="000000" w:themeColor="text1"/>
        </w:rPr>
        <w:t xml:space="preserve">its design or construction; </w:t>
      </w:r>
    </w:p>
    <w:p w14:paraId="7D001AAC" w14:textId="77777777" w:rsidR="00DC4D1E" w:rsidRPr="00ED761A" w:rsidRDefault="00C12ABE" w:rsidP="00ED761A">
      <w:pPr>
        <w:ind w:left="720"/>
        <w:rPr>
          <w:color w:val="000000" w:themeColor="text1"/>
        </w:rPr>
      </w:pPr>
      <w:r w:rsidRPr="00ED761A">
        <w:rPr>
          <w:color w:val="000000" w:themeColor="text1"/>
        </w:rPr>
        <w:t>(</w:t>
      </w:r>
      <w:r w:rsidR="005945CD" w:rsidRPr="00ED761A">
        <w:rPr>
          <w:color w:val="000000" w:themeColor="text1"/>
        </w:rPr>
        <w:t>4</w:t>
      </w:r>
      <w:r w:rsidRPr="00ED761A">
        <w:rPr>
          <w:color w:val="000000" w:themeColor="text1"/>
        </w:rPr>
        <w:t>)</w:t>
      </w:r>
      <w:r w:rsidRPr="000678D2">
        <w:rPr>
          <w:color w:val="000000" w:themeColor="text1"/>
        </w:rPr>
        <w:t>   </w:t>
      </w:r>
      <w:r w:rsidRPr="00ED761A">
        <w:rPr>
          <w:color w:val="000000" w:themeColor="text1"/>
        </w:rPr>
        <w:t xml:space="preserve">Whether the project will enhance or facilitate recreational or cultural opportunities; </w:t>
      </w:r>
    </w:p>
    <w:p w14:paraId="080C3AF0" w14:textId="77777777" w:rsidR="00DC4D1E" w:rsidRPr="00ED761A" w:rsidRDefault="00C12ABE" w:rsidP="00ED761A">
      <w:pPr>
        <w:ind w:left="720"/>
        <w:rPr>
          <w:color w:val="000000" w:themeColor="text1"/>
        </w:rPr>
      </w:pPr>
      <w:r w:rsidRPr="00ED761A">
        <w:rPr>
          <w:color w:val="000000" w:themeColor="text1"/>
        </w:rPr>
        <w:t>(</w:t>
      </w:r>
      <w:r w:rsidR="005945CD" w:rsidRPr="00ED761A">
        <w:rPr>
          <w:color w:val="000000" w:themeColor="text1"/>
        </w:rPr>
        <w:t>5</w:t>
      </w:r>
      <w:r w:rsidRPr="00ED761A">
        <w:rPr>
          <w:color w:val="000000" w:themeColor="text1"/>
        </w:rPr>
        <w:t>)</w:t>
      </w:r>
      <w:r w:rsidRPr="000678D2">
        <w:rPr>
          <w:color w:val="000000" w:themeColor="text1"/>
        </w:rPr>
        <w:t>   </w:t>
      </w:r>
      <w:r w:rsidRPr="00ED761A">
        <w:rPr>
          <w:color w:val="000000" w:themeColor="text1"/>
        </w:rPr>
        <w:t xml:space="preserve">Whether access to or from the shoreline is enhanced or the level of safety to or along the shoreline is increased; </w:t>
      </w:r>
    </w:p>
    <w:p w14:paraId="73B9883F" w14:textId="44932E54" w:rsidR="003C686E" w:rsidRPr="000678D2" w:rsidRDefault="00C12ABE" w:rsidP="006F4306">
      <w:pPr>
        <w:ind w:left="720"/>
        <w:rPr>
          <w:color w:val="000000" w:themeColor="text1"/>
        </w:rPr>
      </w:pPr>
      <w:r w:rsidRPr="000678D2">
        <w:rPr>
          <w:color w:val="000000" w:themeColor="text1"/>
        </w:rPr>
        <w:t>(</w:t>
      </w:r>
      <w:r w:rsidR="005945CD" w:rsidRPr="000678D2">
        <w:rPr>
          <w:color w:val="000000" w:themeColor="text1"/>
        </w:rPr>
        <w:t>6</w:t>
      </w:r>
      <w:r w:rsidRPr="000678D2">
        <w:rPr>
          <w:color w:val="000000" w:themeColor="text1"/>
        </w:rPr>
        <w:t>) </w:t>
      </w:r>
      <w:r w:rsidR="003C686E" w:rsidRPr="000678D2">
        <w:rPr>
          <w:color w:val="000000" w:themeColor="text1"/>
        </w:rPr>
        <w:t>Whether the project has been reviewed and certified by a coastal engineer</w:t>
      </w:r>
      <w:r w:rsidR="00CA3380" w:rsidRPr="000678D2">
        <w:rPr>
          <w:color w:val="000000" w:themeColor="text1"/>
        </w:rPr>
        <w:t xml:space="preserve"> to ensure reduced risks to public safety and the environment</w:t>
      </w:r>
      <w:r w:rsidR="003C686E" w:rsidRPr="000678D2">
        <w:rPr>
          <w:color w:val="000000" w:themeColor="text1"/>
        </w:rPr>
        <w:t>;</w:t>
      </w:r>
      <w:r w:rsidRPr="000678D2">
        <w:rPr>
          <w:color w:val="000000" w:themeColor="text1"/>
        </w:rPr>
        <w:t>  </w:t>
      </w:r>
    </w:p>
    <w:p w14:paraId="583DC5CE" w14:textId="77183AB8" w:rsidR="00DC4D1E" w:rsidRPr="00ED761A" w:rsidRDefault="003C686E" w:rsidP="00ED761A">
      <w:pPr>
        <w:ind w:left="720"/>
        <w:rPr>
          <w:color w:val="000000" w:themeColor="text1"/>
        </w:rPr>
      </w:pPr>
      <w:r w:rsidRPr="000678D2">
        <w:rPr>
          <w:color w:val="000000" w:themeColor="text1"/>
        </w:rPr>
        <w:t>(7</w:t>
      </w:r>
      <w:r w:rsidRPr="00ED761A">
        <w:rPr>
          <w:color w:val="000000" w:themeColor="text1"/>
        </w:rPr>
        <w:t xml:space="preserve">) </w:t>
      </w:r>
      <w:r w:rsidR="00C12ABE" w:rsidRPr="00ED761A">
        <w:rPr>
          <w:color w:val="000000" w:themeColor="text1"/>
        </w:rPr>
        <w:t xml:space="preserve">Whether the project is designed to prevent or mitigate for shoreline erosion; and </w:t>
      </w:r>
    </w:p>
    <w:p w14:paraId="54FBA703" w14:textId="5D65223B" w:rsidR="00DC4D1E" w:rsidRPr="00ED761A" w:rsidRDefault="00C12ABE" w:rsidP="00ED761A">
      <w:pPr>
        <w:ind w:left="720"/>
        <w:rPr>
          <w:color w:val="000000" w:themeColor="text1"/>
        </w:rPr>
      </w:pPr>
      <w:r w:rsidRPr="00ED761A">
        <w:rPr>
          <w:color w:val="000000" w:themeColor="text1"/>
        </w:rPr>
        <w:t>(</w:t>
      </w:r>
      <w:r w:rsidR="003C686E" w:rsidRPr="000678D2">
        <w:rPr>
          <w:color w:val="000000" w:themeColor="text1"/>
        </w:rPr>
        <w:t>8</w:t>
      </w:r>
      <w:r w:rsidRPr="000678D2">
        <w:rPr>
          <w:color w:val="000000" w:themeColor="text1"/>
        </w:rPr>
        <w:t>)   </w:t>
      </w:r>
      <w:r w:rsidRPr="00ED761A">
        <w:rPr>
          <w:color w:val="000000" w:themeColor="text1"/>
        </w:rPr>
        <w:t xml:space="preserve">Whether the project meets the requirements of the </w:t>
      </w:r>
      <w:r w:rsidR="00E61274" w:rsidRPr="00ED761A">
        <w:rPr>
          <w:color w:val="000000" w:themeColor="text1"/>
        </w:rPr>
        <w:t>applicable building code</w:t>
      </w:r>
      <w:r w:rsidRPr="00ED761A">
        <w:rPr>
          <w:color w:val="000000" w:themeColor="text1"/>
        </w:rPr>
        <w:t xml:space="preserve"> for structures in flood or storm hazard zones</w:t>
      </w:r>
      <w:r w:rsidR="000442DE" w:rsidRPr="000678D2">
        <w:rPr>
          <w:color w:val="000000" w:themeColor="text1"/>
        </w:rPr>
        <w:t xml:space="preserve"> that include elevated walls or floors, or areas designed to mitigate run-off</w:t>
      </w:r>
      <w:r w:rsidRPr="00ED761A">
        <w:rPr>
          <w:color w:val="000000" w:themeColor="text1"/>
        </w:rPr>
        <w:t xml:space="preserve">. </w:t>
      </w:r>
    </w:p>
    <w:p w14:paraId="5542F3A8" w14:textId="77777777" w:rsidR="00C12ABE" w:rsidRPr="000678D2" w:rsidRDefault="00C12ABE" w:rsidP="006F4306">
      <w:pPr>
        <w:ind w:left="1440"/>
        <w:rPr>
          <w:color w:val="000000" w:themeColor="text1"/>
        </w:rPr>
      </w:pPr>
    </w:p>
    <w:p w14:paraId="048A5E82" w14:textId="0BDF29D9" w:rsidR="00C12ABE" w:rsidRPr="00ED761A" w:rsidRDefault="00C12ABE" w:rsidP="00ED761A">
      <w:pPr>
        <w:rPr>
          <w:color w:val="000000" w:themeColor="text1"/>
        </w:rPr>
      </w:pPr>
      <w:r w:rsidRPr="00ED761A">
        <w:rPr>
          <w:color w:val="000000" w:themeColor="text1"/>
        </w:rPr>
        <w:t>(</w:t>
      </w:r>
      <w:r w:rsidR="005945CD" w:rsidRPr="00ED761A">
        <w:rPr>
          <w:color w:val="000000" w:themeColor="text1"/>
        </w:rPr>
        <w:t>d</w:t>
      </w:r>
      <w:r w:rsidRPr="00ED761A">
        <w:rPr>
          <w:color w:val="000000" w:themeColor="text1"/>
        </w:rPr>
        <w:t>)</w:t>
      </w:r>
      <w:r w:rsidRPr="000678D2">
        <w:rPr>
          <w:color w:val="000000" w:themeColor="text1"/>
        </w:rPr>
        <w:t>   </w:t>
      </w:r>
      <w:r w:rsidRPr="00ED761A">
        <w:rPr>
          <w:color w:val="000000" w:themeColor="text1"/>
        </w:rPr>
        <w:t xml:space="preserve"> Use Priorities. </w:t>
      </w:r>
      <w:r w:rsidRPr="000678D2">
        <w:rPr>
          <w:color w:val="000000" w:themeColor="text1"/>
        </w:rPr>
        <w:t> </w:t>
      </w:r>
      <w:r w:rsidRPr="00ED761A">
        <w:rPr>
          <w:color w:val="000000" w:themeColor="text1"/>
        </w:rPr>
        <w:t xml:space="preserve">Activities listed within a use priority category are neither priority ranked nor exhaustive. </w:t>
      </w:r>
      <w:r w:rsidRPr="000678D2">
        <w:rPr>
          <w:color w:val="000000" w:themeColor="text1"/>
        </w:rPr>
        <w:t> </w:t>
      </w:r>
      <w:r w:rsidRPr="00ED761A">
        <w:rPr>
          <w:color w:val="000000" w:themeColor="text1"/>
        </w:rPr>
        <w:t xml:space="preserve">Use priority categories for the </w:t>
      </w:r>
      <w:r w:rsidR="000C4754" w:rsidRPr="000678D2">
        <w:rPr>
          <w:color w:val="000000" w:themeColor="text1"/>
        </w:rPr>
        <w:t>Coastal Hazard</w:t>
      </w:r>
      <w:r w:rsidRPr="00ED761A">
        <w:rPr>
          <w:color w:val="000000" w:themeColor="text1"/>
        </w:rPr>
        <w:t xml:space="preserve"> APCs of the entire Northern Marianas Island chain are as follows: </w:t>
      </w:r>
    </w:p>
    <w:p w14:paraId="4B5858F9"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Highest: </w:t>
      </w:r>
    </w:p>
    <w:p w14:paraId="175A27B2" w14:textId="1C38733A" w:rsidR="00C12ABE" w:rsidRPr="00ED761A" w:rsidRDefault="00C12ABE" w:rsidP="00ED761A">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Projects which preserve or enhance the natural defense of the shoreline against storm wave attack and flooding</w:t>
      </w:r>
      <w:r w:rsidR="004E2B54" w:rsidRPr="000678D2">
        <w:rPr>
          <w:color w:val="000000" w:themeColor="text1"/>
        </w:rPr>
        <w:t xml:space="preserve"> without the use of shoreline hardening/armoring</w:t>
      </w:r>
      <w:r w:rsidRPr="00ED761A">
        <w:rPr>
          <w:color w:val="000000" w:themeColor="text1"/>
        </w:rPr>
        <w:t xml:space="preserve">; </w:t>
      </w:r>
    </w:p>
    <w:p w14:paraId="78B185F7" w14:textId="3CA93FED" w:rsidR="00C12ABE" w:rsidRPr="00ED761A" w:rsidRDefault="00C12ABE" w:rsidP="00ED761A">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Public recreational uses of beach area, including the creation of public shoreline parks and the preservation of open space </w:t>
      </w:r>
      <w:r w:rsidR="002C4B9C" w:rsidRPr="000678D2">
        <w:rPr>
          <w:color w:val="000000" w:themeColor="text1"/>
        </w:rPr>
        <w:t>and vegetation</w:t>
      </w:r>
      <w:r w:rsidRPr="000678D2">
        <w:rPr>
          <w:color w:val="000000" w:themeColor="text1"/>
        </w:rPr>
        <w:t xml:space="preserve"> </w:t>
      </w:r>
      <w:r w:rsidRPr="00ED761A">
        <w:rPr>
          <w:color w:val="000000" w:themeColor="text1"/>
        </w:rPr>
        <w:t xml:space="preserve">along the shoreline; </w:t>
      </w:r>
    </w:p>
    <w:p w14:paraId="4D6D5EAC" w14:textId="0B551957" w:rsidR="00C12ABE" w:rsidRPr="00ED761A" w:rsidRDefault="00C12ABE" w:rsidP="00ED761A">
      <w:pPr>
        <w:ind w:left="1440"/>
        <w:rPr>
          <w:color w:val="000000" w:themeColor="text1"/>
        </w:rPr>
      </w:pPr>
      <w:r w:rsidRPr="00ED761A">
        <w:rPr>
          <w:color w:val="000000" w:themeColor="text1"/>
        </w:rPr>
        <w:t>(iii)</w:t>
      </w:r>
      <w:r w:rsidRPr="000678D2">
        <w:rPr>
          <w:color w:val="000000" w:themeColor="text1"/>
        </w:rPr>
        <w:t>   </w:t>
      </w:r>
      <w:r w:rsidRPr="00ED761A">
        <w:rPr>
          <w:color w:val="000000" w:themeColor="text1"/>
        </w:rPr>
        <w:t xml:space="preserve">Traditional cultural and </w:t>
      </w:r>
      <w:r w:rsidRPr="000678D2">
        <w:rPr>
          <w:color w:val="000000" w:themeColor="text1"/>
        </w:rPr>
        <w:t>historic</w:t>
      </w:r>
      <w:r w:rsidR="00CA411F" w:rsidRPr="000678D2">
        <w:rPr>
          <w:color w:val="000000" w:themeColor="text1"/>
        </w:rPr>
        <w:t>al</w:t>
      </w:r>
      <w:r w:rsidRPr="00ED761A">
        <w:rPr>
          <w:color w:val="000000" w:themeColor="text1"/>
        </w:rPr>
        <w:t xml:space="preserve"> practices; </w:t>
      </w:r>
    </w:p>
    <w:p w14:paraId="77D5D5C1" w14:textId="5AB9D839" w:rsidR="00C12ABE" w:rsidRPr="00ED761A" w:rsidRDefault="00C12ABE" w:rsidP="00ED761A">
      <w:pPr>
        <w:ind w:left="1440"/>
        <w:rPr>
          <w:color w:val="000000" w:themeColor="text1"/>
        </w:rPr>
      </w:pPr>
      <w:r w:rsidRPr="00ED761A">
        <w:rPr>
          <w:color w:val="000000" w:themeColor="text1"/>
        </w:rPr>
        <w:t>(iv)</w:t>
      </w:r>
      <w:r w:rsidRPr="000678D2">
        <w:rPr>
          <w:color w:val="000000" w:themeColor="text1"/>
        </w:rPr>
        <w:t>   </w:t>
      </w:r>
      <w:r w:rsidRPr="00ED761A">
        <w:rPr>
          <w:color w:val="000000" w:themeColor="text1"/>
        </w:rPr>
        <w:t>Preservation of fish and wildlife habitat</w:t>
      </w:r>
      <w:r w:rsidR="002C4B9C" w:rsidRPr="00ED761A">
        <w:rPr>
          <w:color w:val="000000" w:themeColor="text1"/>
        </w:rPr>
        <w:t xml:space="preserve"> or </w:t>
      </w:r>
      <w:r w:rsidR="002C4B9C" w:rsidRPr="000678D2">
        <w:rPr>
          <w:color w:val="000000" w:themeColor="text1"/>
        </w:rPr>
        <w:t>native vegetation</w:t>
      </w:r>
      <w:r w:rsidRPr="000678D2">
        <w:rPr>
          <w:color w:val="000000" w:themeColor="text1"/>
        </w:rPr>
        <w:t xml:space="preserve">; or </w:t>
      </w:r>
    </w:p>
    <w:p w14:paraId="6176552E" w14:textId="77777777" w:rsidR="00C12ABE" w:rsidRPr="00ED761A" w:rsidRDefault="00C12ABE" w:rsidP="00ED761A">
      <w:pPr>
        <w:ind w:left="1440"/>
        <w:rPr>
          <w:color w:val="000000" w:themeColor="text1"/>
        </w:rPr>
      </w:pPr>
      <w:r w:rsidRPr="00ED761A">
        <w:rPr>
          <w:color w:val="000000" w:themeColor="text1"/>
        </w:rPr>
        <w:lastRenderedPageBreak/>
        <w:t>(v)</w:t>
      </w:r>
      <w:r w:rsidRPr="000678D2">
        <w:rPr>
          <w:color w:val="000000" w:themeColor="text1"/>
        </w:rPr>
        <w:t>   </w:t>
      </w:r>
      <w:r w:rsidRPr="00ED761A">
        <w:rPr>
          <w:color w:val="000000" w:themeColor="text1"/>
        </w:rPr>
        <w:t xml:space="preserve">Preservation of natural open areas of high scenic beauty and/or scientific value. </w:t>
      </w:r>
    </w:p>
    <w:p w14:paraId="13AEC085"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Moderate: </w:t>
      </w:r>
    </w:p>
    <w:p w14:paraId="09F3EB7A" w14:textId="79AF6EA2" w:rsidR="002C4B9C" w:rsidRPr="000678D2" w:rsidRDefault="00C12ABE" w:rsidP="006F4306">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Projects which promote </w:t>
      </w:r>
      <w:r w:rsidR="000442DE" w:rsidRPr="000678D2">
        <w:rPr>
          <w:color w:val="000000" w:themeColor="text1"/>
        </w:rPr>
        <w:t xml:space="preserve">pedestrian </w:t>
      </w:r>
      <w:r w:rsidRPr="00ED761A">
        <w:rPr>
          <w:color w:val="000000" w:themeColor="text1"/>
        </w:rPr>
        <w:t xml:space="preserve">access to and from shoreline areas; </w:t>
      </w:r>
      <w:r w:rsidR="002C4B9C" w:rsidRPr="00ED761A">
        <w:rPr>
          <w:color w:val="000000" w:themeColor="text1"/>
        </w:rPr>
        <w:t xml:space="preserve">(ii) </w:t>
      </w:r>
      <w:r w:rsidR="002C4B9C" w:rsidRPr="000678D2">
        <w:rPr>
          <w:color w:val="000000" w:themeColor="text1"/>
        </w:rPr>
        <w:t xml:space="preserve">Projects which conserve </w:t>
      </w:r>
      <w:r w:rsidRPr="000678D2">
        <w:rPr>
          <w:color w:val="000000" w:themeColor="text1"/>
        </w:rPr>
        <w:t xml:space="preserve">or </w:t>
      </w:r>
      <w:r w:rsidR="002C4B9C" w:rsidRPr="000678D2">
        <w:rPr>
          <w:color w:val="000000" w:themeColor="text1"/>
        </w:rPr>
        <w:t>enhance native coastal vegetation or mitigate impacts of natural coastal processes;</w:t>
      </w:r>
    </w:p>
    <w:p w14:paraId="6D9D5A92" w14:textId="2A588FDB" w:rsidR="00C12ABE" w:rsidRPr="000678D2" w:rsidRDefault="002C4B9C" w:rsidP="006F4306">
      <w:pPr>
        <w:ind w:left="1440"/>
        <w:rPr>
          <w:color w:val="000000" w:themeColor="text1"/>
        </w:rPr>
      </w:pPr>
      <w:r w:rsidRPr="000678D2">
        <w:rPr>
          <w:color w:val="000000" w:themeColor="text1"/>
        </w:rPr>
        <w:t>(iii) Projects which conserve or enhance native coastal vegetation or reduce risks of impacts through implement</w:t>
      </w:r>
      <w:r w:rsidR="00CE6CD3" w:rsidRPr="000678D2">
        <w:rPr>
          <w:color w:val="000000" w:themeColor="text1"/>
        </w:rPr>
        <w:t>ation of adaptation projects;</w:t>
      </w:r>
    </w:p>
    <w:p w14:paraId="48A8762B" w14:textId="4D4B2323" w:rsidR="00CE6CD3" w:rsidRPr="000678D2" w:rsidRDefault="00CE6CD3" w:rsidP="006F4306">
      <w:pPr>
        <w:ind w:left="1440"/>
        <w:rPr>
          <w:color w:val="000000" w:themeColor="text1"/>
        </w:rPr>
      </w:pPr>
      <w:r w:rsidRPr="000678D2">
        <w:rPr>
          <w:color w:val="000000" w:themeColor="text1"/>
        </w:rPr>
        <w:t>(iv) Projects which result in the improvement of existing structures in terms of increasing</w:t>
      </w:r>
      <w:r w:rsidR="0078705C" w:rsidRPr="000678D2">
        <w:rPr>
          <w:color w:val="000000" w:themeColor="text1"/>
        </w:rPr>
        <w:t xml:space="preserve"> resilience to coastal hazards; or</w:t>
      </w:r>
      <w:r w:rsidR="000442DE" w:rsidRPr="000678D2">
        <w:rPr>
          <w:color w:val="000000" w:themeColor="text1"/>
        </w:rPr>
        <w:t xml:space="preserve"> </w:t>
      </w:r>
    </w:p>
    <w:p w14:paraId="01CA3574" w14:textId="5A344119" w:rsidR="00C12ABE" w:rsidRPr="00ED761A" w:rsidRDefault="00C12ABE" w:rsidP="00ED761A">
      <w:pPr>
        <w:ind w:left="1440"/>
        <w:rPr>
          <w:color w:val="000000" w:themeColor="text1"/>
        </w:rPr>
      </w:pPr>
      <w:r w:rsidRPr="000678D2">
        <w:rPr>
          <w:color w:val="000000" w:themeColor="text1"/>
        </w:rPr>
        <w:t>(</w:t>
      </w:r>
      <w:r w:rsidR="002C4B9C" w:rsidRPr="000678D2">
        <w:rPr>
          <w:color w:val="000000" w:themeColor="text1"/>
        </w:rPr>
        <w:t>v</w:t>
      </w:r>
      <w:r w:rsidRPr="000678D2">
        <w:rPr>
          <w:color w:val="000000" w:themeColor="text1"/>
        </w:rPr>
        <w:t>)   </w:t>
      </w:r>
      <w:r w:rsidRPr="00ED761A">
        <w:rPr>
          <w:color w:val="000000" w:themeColor="text1"/>
        </w:rPr>
        <w:t xml:space="preserve">Improvements to, or expansion of, existing water oriented structures which are located in low risk hazard areas, are compatible with designated land uses and do not pose a risk to the health and safety of the public. </w:t>
      </w:r>
    </w:p>
    <w:p w14:paraId="457150D9" w14:textId="77777777" w:rsidR="00C12ABE" w:rsidRPr="00ED761A" w:rsidRDefault="00C12ABE"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Lowest: </w:t>
      </w:r>
    </w:p>
    <w:p w14:paraId="1378725A" w14:textId="21B24CDA" w:rsidR="00C12ABE" w:rsidRPr="000678D2" w:rsidRDefault="00C12ABE" w:rsidP="006F4306">
      <w:pPr>
        <w:ind w:left="1440"/>
        <w:rPr>
          <w:color w:val="000000" w:themeColor="text1"/>
        </w:rPr>
      </w:pPr>
      <w:r w:rsidRPr="000678D2">
        <w:rPr>
          <w:color w:val="000000" w:themeColor="text1"/>
        </w:rPr>
        <w:t>(</w:t>
      </w:r>
      <w:r w:rsidR="00E80888" w:rsidRPr="000678D2">
        <w:rPr>
          <w:color w:val="000000" w:themeColor="text1"/>
        </w:rPr>
        <w:t>i</w:t>
      </w:r>
      <w:r w:rsidRPr="000678D2">
        <w:rPr>
          <w:color w:val="000000" w:themeColor="text1"/>
        </w:rPr>
        <w:t xml:space="preserve">)   Transportation facilities, public infrastructure or shoreline dependent projects which cannot be reasonably accommodated in other areas; </w:t>
      </w:r>
    </w:p>
    <w:p w14:paraId="3CD845D0" w14:textId="15A37BFF" w:rsidR="008167FB" w:rsidRPr="000678D2" w:rsidRDefault="00C12ABE" w:rsidP="006F4306">
      <w:pPr>
        <w:ind w:left="1440"/>
        <w:rPr>
          <w:color w:val="000000" w:themeColor="text1"/>
        </w:rPr>
      </w:pPr>
      <w:r w:rsidRPr="000678D2">
        <w:rPr>
          <w:color w:val="000000" w:themeColor="text1"/>
        </w:rPr>
        <w:t xml:space="preserve">(ii)   Projects which </w:t>
      </w:r>
      <w:r w:rsidR="000442DE" w:rsidRPr="000678D2">
        <w:rPr>
          <w:color w:val="000000" w:themeColor="text1"/>
        </w:rPr>
        <w:t>modify natural shoreline features such as cliffs, beaches, vegetati</w:t>
      </w:r>
      <w:r w:rsidR="008167FB" w:rsidRPr="000678D2">
        <w:rPr>
          <w:color w:val="000000" w:themeColor="text1"/>
        </w:rPr>
        <w:t xml:space="preserve">ve buffers, or rocky shorelines; or </w:t>
      </w:r>
    </w:p>
    <w:p w14:paraId="0EC7B560" w14:textId="1645B749" w:rsidR="00C12ABE" w:rsidRPr="00ED761A" w:rsidRDefault="008167FB" w:rsidP="00ED761A">
      <w:pPr>
        <w:ind w:left="1440"/>
        <w:rPr>
          <w:color w:val="000000" w:themeColor="text1"/>
        </w:rPr>
      </w:pPr>
      <w:r w:rsidRPr="000678D2">
        <w:rPr>
          <w:color w:val="000000" w:themeColor="text1"/>
        </w:rPr>
        <w:t>(iii</w:t>
      </w:r>
      <w:r w:rsidRPr="00ED761A">
        <w:rPr>
          <w:color w:val="000000" w:themeColor="text1"/>
        </w:rPr>
        <w:t>) Projects which result in</w:t>
      </w:r>
      <w:r w:rsidR="00C12ABE" w:rsidRPr="00ED761A">
        <w:rPr>
          <w:color w:val="000000" w:themeColor="text1"/>
        </w:rPr>
        <w:t xml:space="preserve"> the </w:t>
      </w:r>
      <w:r w:rsidR="00C12ABE" w:rsidRPr="000678D2">
        <w:rPr>
          <w:color w:val="000000" w:themeColor="text1"/>
        </w:rPr>
        <w:t>installation</w:t>
      </w:r>
      <w:r w:rsidR="00C12ABE" w:rsidRPr="00ED761A">
        <w:rPr>
          <w:color w:val="000000" w:themeColor="text1"/>
        </w:rPr>
        <w:t xml:space="preserve"> or </w:t>
      </w:r>
      <w:r w:rsidR="00C12ABE" w:rsidRPr="000678D2">
        <w:rPr>
          <w:color w:val="000000" w:themeColor="text1"/>
        </w:rPr>
        <w:t>placement</w:t>
      </w:r>
      <w:r w:rsidR="00C12ABE" w:rsidRPr="00ED761A">
        <w:rPr>
          <w:color w:val="000000" w:themeColor="text1"/>
        </w:rPr>
        <w:t xml:space="preserve"> of </w:t>
      </w:r>
      <w:r w:rsidRPr="00ED761A">
        <w:rPr>
          <w:color w:val="000000" w:themeColor="text1"/>
        </w:rPr>
        <w:t xml:space="preserve">commercial, public, or multi-unit/single residential uses in areas identified or known to be in </w:t>
      </w:r>
      <w:r w:rsidRPr="000678D2">
        <w:rPr>
          <w:color w:val="000000" w:themeColor="text1"/>
        </w:rPr>
        <w:t>coastal</w:t>
      </w:r>
      <w:r w:rsidRPr="00ED761A">
        <w:rPr>
          <w:color w:val="000000" w:themeColor="text1"/>
        </w:rPr>
        <w:t xml:space="preserve"> hazard zones</w:t>
      </w:r>
      <w:r w:rsidR="00C12ABE" w:rsidRPr="000678D2">
        <w:rPr>
          <w:color w:val="000000" w:themeColor="text1"/>
        </w:rPr>
        <w:t>.</w:t>
      </w:r>
      <w:r w:rsidR="00C12ABE" w:rsidRPr="00ED761A">
        <w:rPr>
          <w:color w:val="000000" w:themeColor="text1"/>
        </w:rPr>
        <w:t xml:space="preserve"> </w:t>
      </w:r>
    </w:p>
    <w:p w14:paraId="1E85CCB7" w14:textId="250AF405" w:rsidR="00C12ABE" w:rsidRPr="00ED761A" w:rsidRDefault="00C12ABE" w:rsidP="00ED761A">
      <w:pPr>
        <w:ind w:left="72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Unacceptable: </w:t>
      </w:r>
    </w:p>
    <w:p w14:paraId="0E0B3BBC" w14:textId="119D040A" w:rsidR="00C12ABE" w:rsidRPr="00ED761A" w:rsidRDefault="00C12ABE" w:rsidP="00ED761A">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Projects which degrade or modify natural shoreline protective feature such as beaches, cliffs</w:t>
      </w:r>
      <w:r w:rsidR="00CE6CD3" w:rsidRPr="00ED761A">
        <w:rPr>
          <w:color w:val="000000" w:themeColor="text1"/>
        </w:rPr>
        <w:t xml:space="preserve">, </w:t>
      </w:r>
      <w:r w:rsidR="00CE6CD3" w:rsidRPr="000678D2">
        <w:rPr>
          <w:color w:val="000000" w:themeColor="text1"/>
        </w:rPr>
        <w:t>vegetative buffers,</w:t>
      </w:r>
      <w:r w:rsidRPr="000678D2">
        <w:rPr>
          <w:color w:val="000000" w:themeColor="text1"/>
        </w:rPr>
        <w:t xml:space="preserve"> </w:t>
      </w:r>
      <w:r w:rsidRPr="00ED761A">
        <w:rPr>
          <w:color w:val="000000" w:themeColor="text1"/>
        </w:rPr>
        <w:t xml:space="preserve">or rocky shorelines; </w:t>
      </w:r>
    </w:p>
    <w:p w14:paraId="61E24390" w14:textId="16EF203D" w:rsidR="00C12ABE" w:rsidRPr="00ED761A" w:rsidRDefault="00C12ABE" w:rsidP="00ED761A">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Projects which require hard shore protection to facilitate or accommodate the development</w:t>
      </w:r>
      <w:r w:rsidR="00466B91" w:rsidRPr="00ED761A">
        <w:rPr>
          <w:color w:val="000000" w:themeColor="text1"/>
        </w:rPr>
        <w:t>,</w:t>
      </w:r>
      <w:r w:rsidRPr="00ED761A">
        <w:rPr>
          <w:color w:val="000000" w:themeColor="text1"/>
        </w:rPr>
        <w:t xml:space="preserve"> unless these developments are associated with boating or marine based facilities; or </w:t>
      </w:r>
    </w:p>
    <w:p w14:paraId="4046DEC7" w14:textId="77526F83" w:rsidR="00C12ABE" w:rsidRPr="00ED761A" w:rsidRDefault="00C12ABE" w:rsidP="00ED761A">
      <w:pPr>
        <w:ind w:left="1440"/>
        <w:rPr>
          <w:color w:val="000000" w:themeColor="text1"/>
        </w:rPr>
      </w:pPr>
      <w:r w:rsidRPr="00ED761A">
        <w:rPr>
          <w:color w:val="000000" w:themeColor="text1"/>
        </w:rPr>
        <w:t>(iii)</w:t>
      </w:r>
      <w:r w:rsidRPr="000678D2">
        <w:rPr>
          <w:color w:val="000000" w:themeColor="text1"/>
        </w:rPr>
        <w:t>   </w:t>
      </w:r>
      <w:r w:rsidRPr="00ED761A">
        <w:rPr>
          <w:color w:val="000000" w:themeColor="text1"/>
        </w:rPr>
        <w:t xml:space="preserve">Projects which interfere or disrupt the natural shoreline processes such as littoral transport or coastal dynamics. </w:t>
      </w:r>
    </w:p>
    <w:p w14:paraId="79DD4E9B" w14:textId="6EB47C21" w:rsidR="00C12ABE" w:rsidRPr="000678D2" w:rsidRDefault="00C12ABE" w:rsidP="006F4306">
      <w:pPr>
        <w:rPr>
          <w:color w:val="000000" w:themeColor="text1"/>
        </w:rPr>
      </w:pPr>
    </w:p>
    <w:p w14:paraId="3A1D9A1A" w14:textId="77777777" w:rsidR="0081021D" w:rsidRPr="000678D2" w:rsidRDefault="0081021D" w:rsidP="006F4306">
      <w:pPr>
        <w:rPr>
          <w:b/>
          <w:bCs/>
          <w:color w:val="000000" w:themeColor="text1"/>
        </w:rPr>
      </w:pPr>
    </w:p>
    <w:p w14:paraId="1CADB2C9" w14:textId="4AC203E8" w:rsidR="00C12ABE" w:rsidRPr="00ED761A" w:rsidRDefault="00717368" w:rsidP="00ED761A">
      <w:pPr>
        <w:rPr>
          <w:b/>
          <w:color w:val="000000" w:themeColor="text1"/>
        </w:rPr>
      </w:pPr>
      <w:r w:rsidRPr="000678D2">
        <w:rPr>
          <w:b/>
          <w:iCs/>
          <w:color w:val="000000" w:themeColor="text1"/>
          <w:szCs w:val="24"/>
        </w:rPr>
        <w:lastRenderedPageBreak/>
        <w:t>§</w:t>
      </w:r>
      <w:r w:rsidR="006F2CF6" w:rsidRPr="00ED761A">
        <w:rPr>
          <w:b/>
          <w:color w:val="000000" w:themeColor="text1"/>
        </w:rPr>
        <w:t>15-10-</w:t>
      </w:r>
      <w:r w:rsidR="00383D81" w:rsidRPr="00ED761A">
        <w:rPr>
          <w:b/>
          <w:color w:val="000000" w:themeColor="text1"/>
        </w:rPr>
        <w:t>3</w:t>
      </w:r>
      <w:r w:rsidR="006B157F" w:rsidRPr="00ED761A">
        <w:rPr>
          <w:b/>
          <w:color w:val="000000" w:themeColor="text1"/>
        </w:rPr>
        <w:t>5</w:t>
      </w:r>
      <w:r w:rsidR="00383D81" w:rsidRPr="00ED761A">
        <w:rPr>
          <w:b/>
          <w:color w:val="000000" w:themeColor="text1"/>
        </w:rPr>
        <w:t xml:space="preserve">0 </w:t>
      </w:r>
      <w:r w:rsidR="006F2CF6" w:rsidRPr="000678D2">
        <w:rPr>
          <w:b/>
          <w:bCs/>
          <w:color w:val="000000" w:themeColor="text1"/>
        </w:rPr>
        <w:tab/>
      </w:r>
      <w:r w:rsidR="00C12ABE" w:rsidRPr="00ED761A">
        <w:rPr>
          <w:b/>
          <w:color w:val="000000" w:themeColor="text1"/>
        </w:rPr>
        <w:t>Height Density, Setback, Coverage, and Parking Guidelines</w:t>
      </w:r>
      <w:r w:rsidR="00C12ABE" w:rsidRPr="000678D2">
        <w:rPr>
          <w:b/>
          <w:bCs/>
          <w:color w:val="000000" w:themeColor="text1"/>
        </w:rPr>
        <w:t xml:space="preserve"> </w:t>
      </w:r>
    </w:p>
    <w:p w14:paraId="4EB08C9B" w14:textId="1C94EB53" w:rsidR="00E61274"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Application</w:t>
      </w:r>
      <w:r w:rsidR="00383D81" w:rsidRPr="00ED761A">
        <w:rPr>
          <w:color w:val="000000" w:themeColor="text1"/>
        </w:rPr>
        <w:t xml:space="preserve"> of </w:t>
      </w:r>
      <w:r w:rsidR="00383D81" w:rsidRPr="000678D2">
        <w:rPr>
          <w:color w:val="000000" w:themeColor="text1"/>
        </w:rPr>
        <w:t>guidelines, generally</w:t>
      </w:r>
      <w:r w:rsidR="00383D81" w:rsidRPr="00ED761A">
        <w:rPr>
          <w:color w:val="000000" w:themeColor="text1"/>
        </w:rPr>
        <w:t xml:space="preserve">. </w:t>
      </w:r>
      <w:r w:rsidRPr="00ED761A">
        <w:rPr>
          <w:color w:val="000000" w:themeColor="text1"/>
        </w:rPr>
        <w:t>The following building design and site utilization guidelines will be applied to all projects requiring a CRM permit unless</w:t>
      </w:r>
      <w:r w:rsidR="000948D9" w:rsidRPr="00ED761A">
        <w:rPr>
          <w:color w:val="000000" w:themeColor="text1"/>
        </w:rPr>
        <w:t xml:space="preserve"> governed by zoning law</w:t>
      </w:r>
      <w:r w:rsidR="007C21F8" w:rsidRPr="000678D2">
        <w:rPr>
          <w:color w:val="000000" w:themeColor="text1"/>
        </w:rPr>
        <w:t>, as set forth in</w:t>
      </w:r>
      <w:r w:rsidR="000948D9" w:rsidRPr="000678D2">
        <w:rPr>
          <w:color w:val="000000" w:themeColor="text1"/>
        </w:rPr>
        <w:t xml:space="preserve"> </w:t>
      </w:r>
      <w:r w:rsidR="001C4043" w:rsidRPr="000678D2">
        <w:rPr>
          <w:color w:val="000000" w:themeColor="text1"/>
        </w:rPr>
        <w:t xml:space="preserve">§ </w:t>
      </w:r>
      <w:r w:rsidR="000948D9" w:rsidRPr="000678D2">
        <w:rPr>
          <w:color w:val="000000" w:themeColor="text1"/>
        </w:rPr>
        <w:t>15-10-</w:t>
      </w:r>
      <w:r w:rsidR="00886B7D" w:rsidRPr="000678D2">
        <w:rPr>
          <w:color w:val="000000" w:themeColor="text1"/>
        </w:rPr>
        <w:t>025</w:t>
      </w:r>
      <w:r w:rsidR="00693406" w:rsidRPr="000678D2">
        <w:rPr>
          <w:color w:val="000000" w:themeColor="text1"/>
        </w:rPr>
        <w:t>. The</w:t>
      </w:r>
      <w:r w:rsidR="00717368" w:rsidRPr="00ED761A">
        <w:rPr>
          <w:color w:val="000000" w:themeColor="text1"/>
        </w:rPr>
        <w:t xml:space="preserve"> </w:t>
      </w:r>
      <w:r w:rsidRPr="00ED761A">
        <w:rPr>
          <w:color w:val="000000" w:themeColor="text1"/>
        </w:rPr>
        <w:t xml:space="preserve">CRM </w:t>
      </w:r>
      <w:r w:rsidR="00693406" w:rsidRPr="000678D2">
        <w:rPr>
          <w:color w:val="000000" w:themeColor="text1"/>
        </w:rPr>
        <w:t>Agency Officials</w:t>
      </w:r>
      <w:r w:rsidR="00693406" w:rsidRPr="00ED761A">
        <w:rPr>
          <w:color w:val="000000" w:themeColor="text1"/>
        </w:rPr>
        <w:t xml:space="preserve"> </w:t>
      </w:r>
      <w:r w:rsidRPr="00ED761A">
        <w:rPr>
          <w:color w:val="000000" w:themeColor="text1"/>
        </w:rPr>
        <w:t xml:space="preserve">with concurrence by </w:t>
      </w:r>
      <w:r w:rsidR="002239EE" w:rsidRPr="00ED761A">
        <w:rPr>
          <w:color w:val="000000" w:themeColor="text1"/>
        </w:rPr>
        <w:t>DCRM</w:t>
      </w:r>
      <w:r w:rsidR="00717368" w:rsidRPr="00ED761A">
        <w:rPr>
          <w:color w:val="000000" w:themeColor="text1"/>
        </w:rPr>
        <w:t xml:space="preserve"> </w:t>
      </w:r>
      <w:r w:rsidR="002D1CAF" w:rsidRPr="00ED761A">
        <w:rPr>
          <w:color w:val="000000" w:themeColor="text1"/>
        </w:rPr>
        <w:t>Director</w:t>
      </w:r>
      <w:r w:rsidR="002D1CAF" w:rsidRPr="000678D2">
        <w:rPr>
          <w:color w:val="000000" w:themeColor="text1"/>
        </w:rPr>
        <w:t xml:space="preserve"> </w:t>
      </w:r>
      <w:r w:rsidR="00693406" w:rsidRPr="000678D2">
        <w:rPr>
          <w:color w:val="000000" w:themeColor="text1"/>
        </w:rPr>
        <w:t>may</w:t>
      </w:r>
      <w:r w:rsidRPr="00ED761A">
        <w:rPr>
          <w:color w:val="000000" w:themeColor="text1"/>
        </w:rPr>
        <w:t xml:space="preserve"> grant an exception</w:t>
      </w:r>
      <w:r w:rsidR="00C118DB" w:rsidRPr="000678D2">
        <w:rPr>
          <w:color w:val="000000" w:themeColor="text1"/>
        </w:rPr>
        <w:t xml:space="preserve"> </w:t>
      </w:r>
      <w:r w:rsidR="00A00677" w:rsidRPr="000678D2">
        <w:rPr>
          <w:color w:val="000000" w:themeColor="text1"/>
        </w:rPr>
        <w:t xml:space="preserve">in writing with </w:t>
      </w:r>
      <w:r w:rsidR="00E0205A" w:rsidRPr="000678D2">
        <w:rPr>
          <w:color w:val="000000" w:themeColor="text1"/>
        </w:rPr>
        <w:t>concurrence</w:t>
      </w:r>
      <w:r w:rsidR="00A00677" w:rsidRPr="000678D2">
        <w:rPr>
          <w:color w:val="000000" w:themeColor="text1"/>
        </w:rPr>
        <w:t xml:space="preserve"> by the Director</w:t>
      </w:r>
      <w:r w:rsidR="00A00677" w:rsidRPr="00ED761A">
        <w:rPr>
          <w:color w:val="000000" w:themeColor="text1"/>
        </w:rPr>
        <w:t xml:space="preserve">. </w:t>
      </w:r>
      <w:r w:rsidRPr="00ED761A">
        <w:rPr>
          <w:color w:val="000000" w:themeColor="text1"/>
        </w:rPr>
        <w:t xml:space="preserve">An exception may only be granted when the applicant can demonstrate that there will be no significant impacts on scenic, historical, coastal, biological, and water resources. </w:t>
      </w:r>
      <w:r w:rsidR="00C118DB" w:rsidRPr="000678D2">
        <w:rPr>
          <w:color w:val="000000" w:themeColor="text1"/>
        </w:rPr>
        <w:t>N</w:t>
      </w:r>
      <w:r w:rsidRPr="000678D2">
        <w:rPr>
          <w:color w:val="000000" w:themeColor="text1"/>
        </w:rPr>
        <w:t>o</w:t>
      </w:r>
      <w:r w:rsidRPr="00ED761A">
        <w:rPr>
          <w:color w:val="000000" w:themeColor="text1"/>
        </w:rPr>
        <w:t xml:space="preserve"> exception may be granted for shoreline setbacks</w:t>
      </w:r>
      <w:r w:rsidRPr="000678D2">
        <w:rPr>
          <w:color w:val="000000" w:themeColor="text1"/>
        </w:rPr>
        <w:t>.  </w:t>
      </w:r>
      <w:r w:rsidRPr="00ED761A">
        <w:rPr>
          <w:color w:val="000000" w:themeColor="text1"/>
        </w:rPr>
        <w:t xml:space="preserve">In order to be consistent with the </w:t>
      </w:r>
      <w:r w:rsidR="003E651F" w:rsidRPr="000678D2">
        <w:rPr>
          <w:color w:val="000000" w:themeColor="text1"/>
        </w:rPr>
        <w:t>latest adopted</w:t>
      </w:r>
      <w:r w:rsidR="003E651F" w:rsidRPr="00ED761A">
        <w:rPr>
          <w:color w:val="000000" w:themeColor="text1"/>
        </w:rPr>
        <w:t xml:space="preserve"> </w:t>
      </w:r>
      <w:r w:rsidRPr="00ED761A">
        <w:rPr>
          <w:color w:val="000000" w:themeColor="text1"/>
        </w:rPr>
        <w:t xml:space="preserve">CNMI Building Code </w:t>
      </w:r>
      <w:r w:rsidRPr="000678D2">
        <w:rPr>
          <w:color w:val="000000" w:themeColor="text1"/>
        </w:rPr>
        <w:t xml:space="preserve">2 CMC </w:t>
      </w:r>
      <w:r w:rsidR="004645E6" w:rsidRPr="000678D2">
        <w:rPr>
          <w:iCs/>
          <w:color w:val="000000" w:themeColor="text1"/>
          <w:szCs w:val="24"/>
        </w:rPr>
        <w:t>§§</w:t>
      </w:r>
      <w:r w:rsidRPr="000678D2">
        <w:rPr>
          <w:color w:val="000000" w:themeColor="text1"/>
        </w:rPr>
        <w:t>7101,</w:t>
      </w:r>
      <w:r w:rsidRPr="00ED761A">
        <w:rPr>
          <w:color w:val="000000" w:themeColor="text1"/>
        </w:rPr>
        <w:t xml:space="preserve"> et seq</w:t>
      </w:r>
      <w:r w:rsidRPr="000678D2">
        <w:rPr>
          <w:color w:val="000000" w:themeColor="text1"/>
        </w:rPr>
        <w:t>.</w:t>
      </w:r>
      <w:r w:rsidRPr="00ED761A">
        <w:rPr>
          <w:color w:val="000000" w:themeColor="text1"/>
        </w:rPr>
        <w:t xml:space="preserve"> building heights will be measured according to the definition </w:t>
      </w:r>
      <w:r w:rsidR="003E651F" w:rsidRPr="00ED761A">
        <w:rPr>
          <w:color w:val="000000" w:themeColor="text1"/>
        </w:rPr>
        <w:t xml:space="preserve">provided by the appropriate </w:t>
      </w:r>
      <w:r w:rsidRPr="00ED761A">
        <w:rPr>
          <w:color w:val="000000" w:themeColor="text1"/>
        </w:rPr>
        <w:t>section</w:t>
      </w:r>
      <w:r w:rsidR="003E651F" w:rsidRPr="00ED761A">
        <w:rPr>
          <w:color w:val="000000" w:themeColor="text1"/>
        </w:rPr>
        <w:t>s</w:t>
      </w:r>
      <w:r w:rsidRPr="00ED761A">
        <w:rPr>
          <w:color w:val="000000" w:themeColor="text1"/>
        </w:rPr>
        <w:t xml:space="preserve"> of the </w:t>
      </w:r>
      <w:r w:rsidR="003E651F" w:rsidRPr="00ED761A">
        <w:rPr>
          <w:color w:val="000000" w:themeColor="text1"/>
        </w:rPr>
        <w:t xml:space="preserve">applicable building code. </w:t>
      </w:r>
    </w:p>
    <w:p w14:paraId="660EEA00" w14:textId="77777777" w:rsidR="00C12ABE" w:rsidRPr="000678D2" w:rsidRDefault="00C12ABE" w:rsidP="006F4306">
      <w:pPr>
        <w:rPr>
          <w:color w:val="000000" w:themeColor="text1"/>
        </w:rPr>
      </w:pPr>
    </w:p>
    <w:p w14:paraId="6533FE14" w14:textId="77777777"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Shoreline Setbacks. </w:t>
      </w:r>
    </w:p>
    <w:p w14:paraId="16A73DAE" w14:textId="6A61F86D"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Scope of Regulations. </w:t>
      </w:r>
      <w:r w:rsidRPr="000678D2">
        <w:rPr>
          <w:color w:val="000000" w:themeColor="text1"/>
        </w:rPr>
        <w:t> </w:t>
      </w:r>
      <w:r w:rsidRPr="00ED761A">
        <w:rPr>
          <w:color w:val="000000" w:themeColor="text1"/>
        </w:rPr>
        <w:t xml:space="preserve">The shoreline setback regulations herein prescribed apply to all coasts of the Commonwealth except for the port and industrial APCs where no shoreline setback regulations shall apply. </w:t>
      </w:r>
      <w:r w:rsidRPr="000678D2">
        <w:rPr>
          <w:color w:val="000000" w:themeColor="text1"/>
        </w:rPr>
        <w:t> </w:t>
      </w:r>
      <w:r w:rsidRPr="00ED761A">
        <w:rPr>
          <w:color w:val="000000" w:themeColor="text1"/>
        </w:rPr>
        <w:t xml:space="preserve">Shoreline setbacks shall be measured inland from the high </w:t>
      </w:r>
      <w:r w:rsidR="005E027F" w:rsidRPr="000678D2">
        <w:rPr>
          <w:color w:val="000000" w:themeColor="text1"/>
        </w:rPr>
        <w:t>tide line</w:t>
      </w:r>
      <w:r w:rsidRPr="000678D2">
        <w:rPr>
          <w:color w:val="000000" w:themeColor="text1"/>
        </w:rPr>
        <w:t>.  </w:t>
      </w:r>
      <w:r w:rsidRPr="00ED761A">
        <w:rPr>
          <w:color w:val="000000" w:themeColor="text1"/>
        </w:rPr>
        <w:t xml:space="preserve">For purposes of the regulations in this section the front of any lot shall be that side parallel to the coastline and/or ocean. </w:t>
      </w:r>
    </w:p>
    <w:p w14:paraId="28F5EBB8"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Shoreline Setbacks: </w:t>
      </w:r>
    </w:p>
    <w:p w14:paraId="7D60AB76" w14:textId="77777777" w:rsidR="00C12ABE" w:rsidRPr="00ED761A" w:rsidRDefault="00C12ABE" w:rsidP="00ED761A">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Shoreline setback A, from 0-35 feet. </w:t>
      </w:r>
      <w:r w:rsidRPr="000678D2">
        <w:rPr>
          <w:color w:val="000000" w:themeColor="text1"/>
        </w:rPr>
        <w:t> </w:t>
      </w:r>
      <w:r w:rsidRPr="00ED761A">
        <w:rPr>
          <w:color w:val="000000" w:themeColor="text1"/>
        </w:rPr>
        <w:t xml:space="preserve">Beach and shoreline reservation zone for use as public access and recreation. </w:t>
      </w:r>
      <w:r w:rsidRPr="000678D2">
        <w:rPr>
          <w:color w:val="000000" w:themeColor="text1"/>
        </w:rPr>
        <w:t> </w:t>
      </w:r>
      <w:r w:rsidRPr="00ED761A">
        <w:rPr>
          <w:color w:val="000000" w:themeColor="text1"/>
        </w:rPr>
        <w:t xml:space="preserve">Generally, structures are prohibited. </w:t>
      </w:r>
    </w:p>
    <w:p w14:paraId="009EC1DC" w14:textId="4B846E8D" w:rsidR="00C12ABE" w:rsidRPr="00ED761A" w:rsidRDefault="00C12ABE" w:rsidP="00ED761A">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Shoreline setback B, from 35-</w:t>
      </w:r>
      <w:r w:rsidR="00724A97" w:rsidRPr="000678D2">
        <w:rPr>
          <w:color w:val="000000" w:themeColor="text1"/>
        </w:rPr>
        <w:t>100</w:t>
      </w:r>
      <w:r w:rsidRPr="00ED761A">
        <w:rPr>
          <w:color w:val="000000" w:themeColor="text1"/>
        </w:rPr>
        <w:t xml:space="preserve"> feet. </w:t>
      </w:r>
      <w:r w:rsidRPr="000678D2">
        <w:rPr>
          <w:color w:val="000000" w:themeColor="text1"/>
        </w:rPr>
        <w:t> </w:t>
      </w:r>
      <w:r w:rsidRPr="00ED761A">
        <w:rPr>
          <w:color w:val="000000" w:themeColor="text1"/>
        </w:rPr>
        <w:t xml:space="preserve">No vertical construction, which will obstruct the visual openness and continuity of the shoreline area, is permitted. </w:t>
      </w:r>
      <w:r w:rsidRPr="000678D2">
        <w:rPr>
          <w:color w:val="000000" w:themeColor="text1"/>
        </w:rPr>
        <w:t> </w:t>
      </w:r>
      <w:r w:rsidRPr="00ED761A">
        <w:rPr>
          <w:color w:val="000000" w:themeColor="text1"/>
        </w:rPr>
        <w:t xml:space="preserve">Open space, rest and recreation areas, swimming pools, terraces, landscaping and related outdoor improvements are allowed. </w:t>
      </w:r>
      <w:r w:rsidRPr="000678D2">
        <w:rPr>
          <w:color w:val="000000" w:themeColor="text1"/>
        </w:rPr>
        <w:t> </w:t>
      </w:r>
      <w:r w:rsidRPr="00ED761A">
        <w:rPr>
          <w:color w:val="000000" w:themeColor="text1"/>
        </w:rPr>
        <w:t xml:space="preserve">Parking areas are not permitted. </w:t>
      </w:r>
    </w:p>
    <w:p w14:paraId="657FCF4A" w14:textId="3291E1DA" w:rsidR="00C12ABE" w:rsidRPr="00ED761A" w:rsidRDefault="00C12ABE" w:rsidP="00ED761A">
      <w:pPr>
        <w:ind w:left="1440"/>
        <w:rPr>
          <w:color w:val="000000" w:themeColor="text1"/>
        </w:rPr>
      </w:pPr>
      <w:r w:rsidRPr="00ED761A">
        <w:rPr>
          <w:color w:val="000000" w:themeColor="text1"/>
        </w:rPr>
        <w:t>(iii)</w:t>
      </w:r>
      <w:r w:rsidRPr="000678D2">
        <w:rPr>
          <w:color w:val="000000" w:themeColor="text1"/>
        </w:rPr>
        <w:t>   </w:t>
      </w:r>
      <w:r w:rsidRPr="00ED761A">
        <w:rPr>
          <w:color w:val="000000" w:themeColor="text1"/>
        </w:rPr>
        <w:t>Shoreline setback C, from 100</w:t>
      </w:r>
      <w:r w:rsidRPr="000678D2">
        <w:rPr>
          <w:color w:val="000000" w:themeColor="text1"/>
        </w:rPr>
        <w:t>-1</w:t>
      </w:r>
      <w:r w:rsidR="005E3F17" w:rsidRPr="000678D2">
        <w:rPr>
          <w:color w:val="000000" w:themeColor="text1"/>
        </w:rPr>
        <w:t>25</w:t>
      </w:r>
      <w:r w:rsidRPr="00ED761A">
        <w:rPr>
          <w:color w:val="000000" w:themeColor="text1"/>
        </w:rPr>
        <w:t xml:space="preserve"> feet. </w:t>
      </w:r>
      <w:r w:rsidRPr="000678D2">
        <w:rPr>
          <w:color w:val="000000" w:themeColor="text1"/>
        </w:rPr>
        <w:t> </w:t>
      </w:r>
      <w:r w:rsidRPr="00ED761A">
        <w:rPr>
          <w:color w:val="000000" w:themeColor="text1"/>
        </w:rPr>
        <w:t xml:space="preserve">Single-story structures, covered porches, trellises and similar improvements not to exceed 12-feet in height measured from the natural grade line. </w:t>
      </w:r>
      <w:r w:rsidRPr="000678D2">
        <w:rPr>
          <w:color w:val="000000" w:themeColor="text1"/>
        </w:rPr>
        <w:t> </w:t>
      </w:r>
      <w:r w:rsidRPr="00ED761A">
        <w:rPr>
          <w:color w:val="000000" w:themeColor="text1"/>
        </w:rPr>
        <w:t>Parking is permitted if otherwise allowed by law</w:t>
      </w:r>
      <w:r w:rsidR="00724A97" w:rsidRPr="000678D2">
        <w:rPr>
          <w:color w:val="000000" w:themeColor="text1"/>
        </w:rPr>
        <w:t>, however, negative impacts to water quality and shoreline dynamics must be avoided, minimized, and mitigated</w:t>
      </w:r>
      <w:r w:rsidRPr="00ED761A">
        <w:rPr>
          <w:color w:val="000000" w:themeColor="text1"/>
        </w:rPr>
        <w:t xml:space="preserve">. </w:t>
      </w:r>
    </w:p>
    <w:p w14:paraId="734036D4" w14:textId="09ECC4DC" w:rsidR="00C12ABE" w:rsidRPr="00ED761A" w:rsidRDefault="00C12ABE" w:rsidP="00ED761A">
      <w:pPr>
        <w:ind w:left="1440"/>
        <w:rPr>
          <w:color w:val="000000" w:themeColor="text1"/>
        </w:rPr>
      </w:pPr>
      <w:r w:rsidRPr="00ED761A">
        <w:rPr>
          <w:color w:val="000000" w:themeColor="text1"/>
        </w:rPr>
        <w:lastRenderedPageBreak/>
        <w:t>(iv)</w:t>
      </w:r>
      <w:r w:rsidRPr="000678D2">
        <w:rPr>
          <w:color w:val="000000" w:themeColor="text1"/>
        </w:rPr>
        <w:t>   </w:t>
      </w:r>
      <w:r w:rsidRPr="00ED761A">
        <w:rPr>
          <w:color w:val="000000" w:themeColor="text1"/>
        </w:rPr>
        <w:t>Shoreline setback D,</w:t>
      </w:r>
      <w:r w:rsidR="00EF14E6" w:rsidRPr="00ED761A">
        <w:rPr>
          <w:color w:val="000000" w:themeColor="text1"/>
        </w:rPr>
        <w:t xml:space="preserve"> greater than </w:t>
      </w:r>
      <w:r w:rsidR="005E3F17" w:rsidRPr="000678D2">
        <w:rPr>
          <w:color w:val="000000" w:themeColor="text1"/>
        </w:rPr>
        <w:t>125</w:t>
      </w:r>
      <w:r w:rsidR="005E3F17" w:rsidRPr="00ED761A">
        <w:rPr>
          <w:color w:val="000000" w:themeColor="text1"/>
        </w:rPr>
        <w:t xml:space="preserve"> </w:t>
      </w:r>
      <w:r w:rsidR="00EF14E6" w:rsidRPr="00ED761A">
        <w:rPr>
          <w:color w:val="000000" w:themeColor="text1"/>
        </w:rPr>
        <w:t>feet</w:t>
      </w:r>
      <w:r w:rsidRPr="00ED761A">
        <w:rPr>
          <w:color w:val="000000" w:themeColor="text1"/>
        </w:rPr>
        <w:t xml:space="preserve">. </w:t>
      </w:r>
      <w:r w:rsidRPr="000678D2">
        <w:rPr>
          <w:color w:val="000000" w:themeColor="text1"/>
        </w:rPr>
        <w:t> </w:t>
      </w:r>
      <w:r w:rsidRPr="00ED761A">
        <w:rPr>
          <w:color w:val="000000" w:themeColor="text1"/>
        </w:rPr>
        <w:t xml:space="preserve">Building height based on </w:t>
      </w:r>
      <w:r w:rsidR="004645E6" w:rsidRPr="00ED761A">
        <w:rPr>
          <w:color w:val="000000" w:themeColor="text1"/>
        </w:rPr>
        <w:t>§</w:t>
      </w:r>
      <w:r w:rsidRPr="00ED761A">
        <w:rPr>
          <w:color w:val="000000" w:themeColor="text1"/>
        </w:rPr>
        <w:t>15-10-</w:t>
      </w:r>
      <w:r w:rsidR="00886B7D" w:rsidRPr="000678D2">
        <w:rPr>
          <w:color w:val="000000" w:themeColor="text1"/>
        </w:rPr>
        <w:t>3</w:t>
      </w:r>
      <w:r w:rsidR="00B71512" w:rsidRPr="000678D2">
        <w:rPr>
          <w:color w:val="000000" w:themeColor="text1"/>
        </w:rPr>
        <w:t>60</w:t>
      </w:r>
      <w:r w:rsidR="00886B7D" w:rsidRPr="00ED761A">
        <w:rPr>
          <w:color w:val="000000" w:themeColor="text1"/>
        </w:rPr>
        <w:t>(c).</w:t>
      </w:r>
      <w:r w:rsidRPr="00ED761A">
        <w:rPr>
          <w:color w:val="000000" w:themeColor="text1"/>
        </w:rPr>
        <w:t xml:space="preserve"> </w:t>
      </w:r>
      <w:r w:rsidRPr="000678D2">
        <w:rPr>
          <w:color w:val="000000" w:themeColor="text1"/>
        </w:rPr>
        <w:t> </w:t>
      </w:r>
      <w:r w:rsidRPr="00ED761A">
        <w:rPr>
          <w:color w:val="000000" w:themeColor="text1"/>
        </w:rPr>
        <w:t xml:space="preserve">If the building is higher than 2 stories, </w:t>
      </w:r>
      <w:r w:rsidRPr="000678D2">
        <w:rPr>
          <w:color w:val="000000" w:themeColor="text1"/>
        </w:rPr>
        <w:t>1</w:t>
      </w:r>
      <w:r w:rsidR="00724A97" w:rsidRPr="000678D2">
        <w:rPr>
          <w:color w:val="000000" w:themeColor="text1"/>
        </w:rPr>
        <w:t>5</w:t>
      </w:r>
      <w:r w:rsidRPr="000678D2">
        <w:rPr>
          <w:color w:val="000000" w:themeColor="text1"/>
        </w:rPr>
        <w:t>0</w:t>
      </w:r>
      <w:r w:rsidRPr="00ED761A">
        <w:rPr>
          <w:color w:val="000000" w:themeColor="text1"/>
        </w:rPr>
        <w:t xml:space="preserve"> feet from </w:t>
      </w:r>
      <w:r w:rsidR="00724A97" w:rsidRPr="000678D2">
        <w:rPr>
          <w:color w:val="000000" w:themeColor="text1"/>
        </w:rPr>
        <w:t xml:space="preserve">high </w:t>
      </w:r>
      <w:r w:rsidR="005E027F" w:rsidRPr="000678D2">
        <w:rPr>
          <w:color w:val="000000" w:themeColor="text1"/>
        </w:rPr>
        <w:t>tide line</w:t>
      </w:r>
      <w:r w:rsidRPr="00ED761A">
        <w:rPr>
          <w:color w:val="000000" w:themeColor="text1"/>
        </w:rPr>
        <w:t xml:space="preserve"> shall be considered the property line. </w:t>
      </w:r>
    </w:p>
    <w:p w14:paraId="01844C5E" w14:textId="5B48E9D0" w:rsidR="00C12ABE" w:rsidRPr="00ED761A" w:rsidRDefault="00C12ABE"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Setbacks for </w:t>
      </w:r>
      <w:r w:rsidR="00AE6A11" w:rsidRPr="000678D2">
        <w:rPr>
          <w:color w:val="000000" w:themeColor="text1"/>
        </w:rPr>
        <w:t>Special</w:t>
      </w:r>
      <w:r w:rsidRPr="00ED761A">
        <w:rPr>
          <w:color w:val="000000" w:themeColor="text1"/>
        </w:rPr>
        <w:t xml:space="preserve"> Shoreline Lots. </w:t>
      </w:r>
      <w:r w:rsidRPr="000678D2">
        <w:rPr>
          <w:color w:val="000000" w:themeColor="text1"/>
        </w:rPr>
        <w:t> </w:t>
      </w:r>
      <w:r w:rsidRPr="00ED761A">
        <w:rPr>
          <w:color w:val="000000" w:themeColor="text1"/>
        </w:rPr>
        <w:t xml:space="preserve">For any lot where thirty percent or more of the land area of the lot is affected by the mandatory shoreline setback above, such shoreline setback regulations are modified as follows: </w:t>
      </w:r>
    </w:p>
    <w:p w14:paraId="4B72749C" w14:textId="173EABC1" w:rsidR="00C12ABE" w:rsidRPr="00ED761A" w:rsidRDefault="00C12ABE" w:rsidP="00ED761A">
      <w:pPr>
        <w:ind w:left="1440"/>
        <w:rPr>
          <w:color w:val="000000" w:themeColor="text1"/>
        </w:rPr>
      </w:pPr>
      <w:r w:rsidRPr="00ED761A">
        <w:rPr>
          <w:color w:val="000000" w:themeColor="text1"/>
        </w:rPr>
        <w:t>(i)</w:t>
      </w:r>
      <w:r w:rsidRPr="000678D2">
        <w:rPr>
          <w:color w:val="000000" w:themeColor="text1"/>
        </w:rPr>
        <w:t>   </w:t>
      </w:r>
      <w:r w:rsidRPr="00ED761A">
        <w:rPr>
          <w:color w:val="000000" w:themeColor="text1"/>
        </w:rPr>
        <w:t>Shoreline setback A-1, from 0-</w:t>
      </w:r>
      <w:r w:rsidR="007125C2" w:rsidRPr="000678D2">
        <w:rPr>
          <w:color w:val="000000" w:themeColor="text1"/>
        </w:rPr>
        <w:t>3</w:t>
      </w:r>
      <w:r w:rsidRPr="000678D2">
        <w:rPr>
          <w:color w:val="000000" w:themeColor="text1"/>
        </w:rPr>
        <w:t>0</w:t>
      </w:r>
      <w:r w:rsidRPr="00ED761A">
        <w:rPr>
          <w:color w:val="000000" w:themeColor="text1"/>
        </w:rPr>
        <w:t xml:space="preserve"> feet. </w:t>
      </w:r>
      <w:r w:rsidRPr="000678D2">
        <w:rPr>
          <w:color w:val="000000" w:themeColor="text1"/>
        </w:rPr>
        <w:t> </w:t>
      </w:r>
      <w:r w:rsidRPr="00ED761A">
        <w:rPr>
          <w:color w:val="000000" w:themeColor="text1"/>
        </w:rPr>
        <w:t xml:space="preserve">Beach recreation zone for use as public access and recreation. </w:t>
      </w:r>
    </w:p>
    <w:p w14:paraId="00F062F0" w14:textId="5A4FC0C3" w:rsidR="00C12ABE" w:rsidRPr="00ED761A" w:rsidRDefault="00C12ABE" w:rsidP="00ED761A">
      <w:pPr>
        <w:ind w:left="144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Shoreline setback B-1, from </w:t>
      </w:r>
      <w:r w:rsidR="007125C2" w:rsidRPr="000678D2">
        <w:rPr>
          <w:color w:val="000000" w:themeColor="text1"/>
        </w:rPr>
        <w:t>3</w:t>
      </w:r>
      <w:r w:rsidRPr="000678D2">
        <w:rPr>
          <w:color w:val="000000" w:themeColor="text1"/>
        </w:rPr>
        <w:t>0-</w:t>
      </w:r>
      <w:r w:rsidR="007125C2" w:rsidRPr="000678D2">
        <w:rPr>
          <w:color w:val="000000" w:themeColor="text1"/>
        </w:rPr>
        <w:t>7</w:t>
      </w:r>
      <w:r w:rsidRPr="000678D2">
        <w:rPr>
          <w:color w:val="000000" w:themeColor="text1"/>
        </w:rPr>
        <w:t>0</w:t>
      </w:r>
      <w:r w:rsidRPr="00ED761A">
        <w:rPr>
          <w:color w:val="000000" w:themeColor="text1"/>
        </w:rPr>
        <w:t xml:space="preserve"> feet. </w:t>
      </w:r>
      <w:r w:rsidRPr="000678D2">
        <w:rPr>
          <w:color w:val="000000" w:themeColor="text1"/>
        </w:rPr>
        <w:t> </w:t>
      </w:r>
      <w:r w:rsidRPr="00ED761A">
        <w:rPr>
          <w:color w:val="000000" w:themeColor="text1"/>
        </w:rPr>
        <w:t xml:space="preserve">Shall be open space with no vertical construction or parking permitted. </w:t>
      </w:r>
    </w:p>
    <w:p w14:paraId="21103D19" w14:textId="40A2D4C7" w:rsidR="00C12ABE" w:rsidRPr="00ED761A" w:rsidRDefault="00C12ABE" w:rsidP="00ED761A">
      <w:pPr>
        <w:ind w:left="1440"/>
        <w:rPr>
          <w:color w:val="000000" w:themeColor="text1"/>
        </w:rPr>
      </w:pPr>
      <w:r w:rsidRPr="00ED761A">
        <w:rPr>
          <w:color w:val="000000" w:themeColor="text1"/>
        </w:rPr>
        <w:t>(iii)</w:t>
      </w:r>
      <w:r w:rsidRPr="000678D2">
        <w:rPr>
          <w:color w:val="000000" w:themeColor="text1"/>
        </w:rPr>
        <w:t>   </w:t>
      </w:r>
      <w:r w:rsidRPr="00ED761A">
        <w:rPr>
          <w:color w:val="000000" w:themeColor="text1"/>
        </w:rPr>
        <w:t xml:space="preserve">Shoreline setback C-1, from </w:t>
      </w:r>
      <w:r w:rsidR="007125C2" w:rsidRPr="000678D2">
        <w:rPr>
          <w:color w:val="000000" w:themeColor="text1"/>
        </w:rPr>
        <w:t>7</w:t>
      </w:r>
      <w:r w:rsidRPr="000678D2">
        <w:rPr>
          <w:color w:val="000000" w:themeColor="text1"/>
        </w:rPr>
        <w:t>0</w:t>
      </w:r>
      <w:r w:rsidRPr="00ED761A">
        <w:rPr>
          <w:color w:val="000000" w:themeColor="text1"/>
        </w:rPr>
        <w:t xml:space="preserve">-100 feet. </w:t>
      </w:r>
      <w:r w:rsidRPr="000678D2">
        <w:rPr>
          <w:color w:val="000000" w:themeColor="text1"/>
        </w:rPr>
        <w:t> </w:t>
      </w:r>
      <w:r w:rsidRPr="00ED761A">
        <w:rPr>
          <w:color w:val="000000" w:themeColor="text1"/>
        </w:rPr>
        <w:t xml:space="preserve">Single and two-story structures only, with the total height not to exceed 20 feet. </w:t>
      </w:r>
    </w:p>
    <w:p w14:paraId="0704AC7F" w14:textId="70BC026D" w:rsidR="00C12ABE" w:rsidRPr="00ED761A" w:rsidRDefault="00C12ABE" w:rsidP="00ED761A">
      <w:pPr>
        <w:ind w:left="1440"/>
        <w:rPr>
          <w:color w:val="000000" w:themeColor="text1"/>
        </w:rPr>
      </w:pPr>
      <w:r w:rsidRPr="00ED761A">
        <w:rPr>
          <w:color w:val="000000" w:themeColor="text1"/>
        </w:rPr>
        <w:t>(iv)</w:t>
      </w:r>
      <w:r w:rsidRPr="000678D2">
        <w:rPr>
          <w:color w:val="000000" w:themeColor="text1"/>
        </w:rPr>
        <w:t>   </w:t>
      </w:r>
      <w:r w:rsidRPr="00ED761A">
        <w:rPr>
          <w:color w:val="000000" w:themeColor="text1"/>
        </w:rPr>
        <w:t>Shoreline setback D-1,</w:t>
      </w:r>
      <w:r w:rsidR="00EF14E6" w:rsidRPr="00ED761A">
        <w:rPr>
          <w:color w:val="000000" w:themeColor="text1"/>
        </w:rPr>
        <w:t xml:space="preserve"> greater than 100 feet</w:t>
      </w:r>
      <w:r w:rsidRPr="00ED761A">
        <w:rPr>
          <w:color w:val="000000" w:themeColor="text1"/>
        </w:rPr>
        <w:t xml:space="preserve">. </w:t>
      </w:r>
      <w:r w:rsidRPr="000678D2">
        <w:rPr>
          <w:color w:val="000000" w:themeColor="text1"/>
        </w:rPr>
        <w:t> </w:t>
      </w:r>
      <w:r w:rsidRPr="00ED761A">
        <w:rPr>
          <w:color w:val="000000" w:themeColor="text1"/>
        </w:rPr>
        <w:t xml:space="preserve">Building height based on </w:t>
      </w:r>
      <w:r w:rsidR="004645E6" w:rsidRPr="00ED761A">
        <w:rPr>
          <w:color w:val="000000" w:themeColor="text1"/>
        </w:rPr>
        <w:t>§</w:t>
      </w:r>
      <w:r w:rsidRPr="00ED761A">
        <w:rPr>
          <w:color w:val="000000" w:themeColor="text1"/>
        </w:rPr>
        <w:t>15-10-</w:t>
      </w:r>
      <w:r w:rsidR="001641AA" w:rsidRPr="000678D2">
        <w:rPr>
          <w:color w:val="000000" w:themeColor="text1"/>
        </w:rPr>
        <w:t>3</w:t>
      </w:r>
      <w:r w:rsidR="00E0205A">
        <w:rPr>
          <w:color w:val="000000" w:themeColor="text1"/>
        </w:rPr>
        <w:t>5</w:t>
      </w:r>
      <w:r w:rsidR="001641AA" w:rsidRPr="000678D2">
        <w:rPr>
          <w:color w:val="000000" w:themeColor="text1"/>
        </w:rPr>
        <w:t>0</w:t>
      </w:r>
      <w:r w:rsidRPr="00ED761A">
        <w:rPr>
          <w:color w:val="000000" w:themeColor="text1"/>
        </w:rPr>
        <w:t xml:space="preserve">(c). </w:t>
      </w:r>
    </w:p>
    <w:p w14:paraId="595A3CE5" w14:textId="77777777"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Height and Side Yard Setback. </w:t>
      </w:r>
    </w:p>
    <w:p w14:paraId="75DEFA96" w14:textId="0AE93591"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High Rise Development. </w:t>
      </w:r>
      <w:r w:rsidRPr="000678D2">
        <w:rPr>
          <w:color w:val="000000" w:themeColor="text1"/>
        </w:rPr>
        <w:t> </w:t>
      </w:r>
      <w:r w:rsidRPr="00ED761A">
        <w:rPr>
          <w:color w:val="000000" w:themeColor="text1"/>
        </w:rPr>
        <w:t xml:space="preserve">All high rise developments defined as a structure more than six stories or more than sixty feet above grade are encouraged to locate in areas of existing high rise development. </w:t>
      </w:r>
      <w:r w:rsidRPr="000678D2">
        <w:rPr>
          <w:color w:val="000000" w:themeColor="text1"/>
        </w:rPr>
        <w:t> </w:t>
      </w:r>
      <w:r w:rsidRPr="00ED761A">
        <w:rPr>
          <w:color w:val="000000" w:themeColor="text1"/>
        </w:rPr>
        <w:t xml:space="preserve">High rise construction is only permissible subject to the following conditions: </w:t>
      </w:r>
    </w:p>
    <w:p w14:paraId="0640497A" w14:textId="77777777" w:rsidR="00C12ABE" w:rsidRPr="00ED761A" w:rsidRDefault="00C12ABE" w:rsidP="00ED761A">
      <w:pPr>
        <w:ind w:left="1890" w:hanging="45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High rise structures proposed seaward of any coastal road must be set back one foot from the front and back property lines for each one foot in the overall height of the building; </w:t>
      </w:r>
    </w:p>
    <w:p w14:paraId="6B4F7FE5" w14:textId="1E5DDF16" w:rsidR="00C12ABE" w:rsidRPr="00ED761A" w:rsidRDefault="00C12ABE" w:rsidP="00ED761A">
      <w:pPr>
        <w:ind w:left="1890" w:hanging="45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In order to create view corridors, the applicant for high rise development </w:t>
      </w:r>
      <w:r w:rsidR="00AE6A11" w:rsidRPr="000678D2">
        <w:rPr>
          <w:color w:val="000000" w:themeColor="text1"/>
        </w:rPr>
        <w:t xml:space="preserve">on </w:t>
      </w:r>
      <w:r w:rsidR="00A152AA" w:rsidRPr="000678D2">
        <w:rPr>
          <w:color w:val="000000" w:themeColor="text1"/>
        </w:rPr>
        <w:t xml:space="preserve">a </w:t>
      </w:r>
      <w:r w:rsidR="00AE6A11" w:rsidRPr="000678D2">
        <w:rPr>
          <w:color w:val="000000" w:themeColor="text1"/>
        </w:rPr>
        <w:t>lot</w:t>
      </w:r>
      <w:r w:rsidR="00A152AA" w:rsidRPr="000678D2">
        <w:rPr>
          <w:color w:val="000000" w:themeColor="text1"/>
        </w:rPr>
        <w:t xml:space="preserve"> adjacent to the </w:t>
      </w:r>
      <w:r w:rsidR="00F722E2" w:rsidRPr="000678D2">
        <w:rPr>
          <w:color w:val="000000" w:themeColor="text1"/>
        </w:rPr>
        <w:t>shoreline</w:t>
      </w:r>
      <w:r w:rsidR="00AE6A11" w:rsidRPr="000678D2">
        <w:rPr>
          <w:color w:val="000000" w:themeColor="text1"/>
        </w:rPr>
        <w:t xml:space="preserve"> </w:t>
      </w:r>
      <w:r w:rsidRPr="00ED761A">
        <w:rPr>
          <w:color w:val="000000" w:themeColor="text1"/>
        </w:rPr>
        <w:t xml:space="preserve">will be required to draw one datum line perpendicular to the shoreline or beach. </w:t>
      </w:r>
      <w:r w:rsidRPr="000678D2">
        <w:rPr>
          <w:color w:val="000000" w:themeColor="text1"/>
        </w:rPr>
        <w:t> </w:t>
      </w:r>
      <w:r w:rsidRPr="00ED761A">
        <w:rPr>
          <w:color w:val="000000" w:themeColor="text1"/>
        </w:rPr>
        <w:t xml:space="preserve">All high rise structures shall be orientated so that the longest lateral dimension is parallel to the datum line; </w:t>
      </w:r>
    </w:p>
    <w:p w14:paraId="63EA6555" w14:textId="1244198D" w:rsidR="00C12ABE" w:rsidRPr="00ED761A" w:rsidRDefault="00C12ABE" w:rsidP="00ED761A">
      <w:pPr>
        <w:pStyle w:val="ListParagraph"/>
        <w:numPr>
          <w:ilvl w:val="0"/>
          <w:numId w:val="75"/>
        </w:numPr>
        <w:rPr>
          <w:color w:val="000000" w:themeColor="text1"/>
        </w:rPr>
      </w:pPr>
      <w:r w:rsidRPr="00ED761A">
        <w:rPr>
          <w:color w:val="000000" w:themeColor="text1"/>
        </w:rPr>
        <w:t xml:space="preserve">The project design shall incorporate substantial landscaping and tree planting to reduce/screen the visual bulk and mass of buildings as seen from public places such as roads, parks, and other public areas; and </w:t>
      </w:r>
    </w:p>
    <w:p w14:paraId="323E5282" w14:textId="3F4C7B6B" w:rsidR="00C12ABE" w:rsidRPr="00ED761A" w:rsidRDefault="00F722E2" w:rsidP="00ED761A">
      <w:pPr>
        <w:pStyle w:val="ListParagraph"/>
        <w:numPr>
          <w:ilvl w:val="0"/>
          <w:numId w:val="75"/>
        </w:numPr>
        <w:rPr>
          <w:color w:val="000000" w:themeColor="text1"/>
        </w:rPr>
      </w:pPr>
      <w:r w:rsidRPr="000678D2">
        <w:rPr>
          <w:color w:val="000000" w:themeColor="text1"/>
        </w:rPr>
        <w:t>At the DCRM Director’s discretion, the</w:t>
      </w:r>
      <w:r w:rsidR="00C12ABE" w:rsidRPr="00ED761A">
        <w:rPr>
          <w:color w:val="000000" w:themeColor="text1"/>
        </w:rPr>
        <w:t xml:space="preserve"> applicant </w:t>
      </w:r>
      <w:r w:rsidRPr="000678D2">
        <w:rPr>
          <w:color w:val="000000" w:themeColor="text1"/>
        </w:rPr>
        <w:t>may be asked to</w:t>
      </w:r>
      <w:r w:rsidR="00C12ABE" w:rsidRPr="00ED761A">
        <w:rPr>
          <w:color w:val="000000" w:themeColor="text1"/>
        </w:rPr>
        <w:t xml:space="preserve"> prepare a view corridor plan which shall include an inventory of existing views, </w:t>
      </w:r>
      <w:r w:rsidR="00C12ABE" w:rsidRPr="00ED761A">
        <w:rPr>
          <w:color w:val="000000" w:themeColor="text1"/>
        </w:rPr>
        <w:lastRenderedPageBreak/>
        <w:t>impacts on existing views</w:t>
      </w:r>
      <w:r w:rsidR="00183684" w:rsidRPr="000678D2">
        <w:rPr>
          <w:color w:val="000000" w:themeColor="text1"/>
        </w:rPr>
        <w:t>,</w:t>
      </w:r>
      <w:r w:rsidR="00C12ABE" w:rsidRPr="00ED761A">
        <w:rPr>
          <w:color w:val="000000" w:themeColor="text1"/>
        </w:rPr>
        <w:t xml:space="preserve"> and proposed mitigation measures to protect scenic views. </w:t>
      </w:r>
    </w:p>
    <w:p w14:paraId="1BF01CE5" w14:textId="74278665"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Multi-unit Residential. </w:t>
      </w:r>
      <w:r w:rsidRPr="000678D2">
        <w:rPr>
          <w:color w:val="000000" w:themeColor="text1"/>
        </w:rPr>
        <w:t> </w:t>
      </w:r>
      <w:r w:rsidRPr="00ED761A">
        <w:rPr>
          <w:color w:val="000000" w:themeColor="text1"/>
        </w:rPr>
        <w:t xml:space="preserve">Multi-unit residential buildings must be </w:t>
      </w:r>
      <w:r w:rsidRPr="000678D2">
        <w:rPr>
          <w:color w:val="000000" w:themeColor="text1"/>
        </w:rPr>
        <w:t>setback</w:t>
      </w:r>
      <w:r w:rsidRPr="00ED761A">
        <w:rPr>
          <w:color w:val="000000" w:themeColor="text1"/>
        </w:rPr>
        <w:t xml:space="preserve"> one foot from the front and back of property lines for each one foot in the overall height of the building. </w:t>
      </w:r>
      <w:r w:rsidRPr="000678D2">
        <w:rPr>
          <w:color w:val="000000" w:themeColor="text1"/>
        </w:rPr>
        <w:t> </w:t>
      </w:r>
      <w:r w:rsidRPr="00ED761A">
        <w:rPr>
          <w:color w:val="000000" w:themeColor="text1"/>
        </w:rPr>
        <w:t xml:space="preserve">All multi-unit residential buildings must be set back at least 10 feet from the side property lines. </w:t>
      </w:r>
    </w:p>
    <w:p w14:paraId="65914499" w14:textId="78BADD5B"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Commercial. </w:t>
      </w:r>
      <w:r w:rsidRPr="000678D2">
        <w:rPr>
          <w:color w:val="000000" w:themeColor="text1"/>
        </w:rPr>
        <w:t> </w:t>
      </w:r>
      <w:r w:rsidRPr="00ED761A">
        <w:rPr>
          <w:color w:val="000000" w:themeColor="text1"/>
        </w:rPr>
        <w:t xml:space="preserve">Commercial buildings must be </w:t>
      </w:r>
      <w:r w:rsidRPr="000678D2">
        <w:rPr>
          <w:color w:val="000000" w:themeColor="text1"/>
        </w:rPr>
        <w:t>setback</w:t>
      </w:r>
      <w:r w:rsidRPr="00ED761A">
        <w:rPr>
          <w:color w:val="000000" w:themeColor="text1"/>
        </w:rPr>
        <w:t xml:space="preserve"> one foot from the front and back property lines for each one foot in the overall height of the building. </w:t>
      </w:r>
      <w:r w:rsidRPr="000678D2">
        <w:rPr>
          <w:color w:val="000000" w:themeColor="text1"/>
        </w:rPr>
        <w:t> </w:t>
      </w:r>
      <w:r w:rsidRPr="00ED761A">
        <w:rPr>
          <w:color w:val="000000" w:themeColor="text1"/>
        </w:rPr>
        <w:t xml:space="preserve">All commercial buildings must be </w:t>
      </w:r>
      <w:r w:rsidRPr="000678D2">
        <w:rPr>
          <w:color w:val="000000" w:themeColor="text1"/>
        </w:rPr>
        <w:t>setback</w:t>
      </w:r>
      <w:r w:rsidRPr="00ED761A">
        <w:rPr>
          <w:color w:val="000000" w:themeColor="text1"/>
        </w:rPr>
        <w:t xml:space="preserve"> at least 10 feet from the side property lines. </w:t>
      </w:r>
      <w:r w:rsidRPr="000678D2">
        <w:rPr>
          <w:color w:val="000000" w:themeColor="text1"/>
        </w:rPr>
        <w:t> </w:t>
      </w:r>
      <w:r w:rsidRPr="00ED761A">
        <w:rPr>
          <w:color w:val="000000" w:themeColor="text1"/>
        </w:rPr>
        <w:t xml:space="preserve">The </w:t>
      </w:r>
      <w:r w:rsidR="002239EE" w:rsidRPr="00ED761A">
        <w:rPr>
          <w:color w:val="000000" w:themeColor="text1"/>
        </w:rPr>
        <w:t xml:space="preserve">DCRM </w:t>
      </w:r>
      <w:r w:rsidR="002D1CAF" w:rsidRPr="00ED761A">
        <w:rPr>
          <w:color w:val="000000" w:themeColor="text1"/>
        </w:rPr>
        <w:t xml:space="preserve">Director </w:t>
      </w:r>
      <w:r w:rsidRPr="00ED761A">
        <w:rPr>
          <w:color w:val="000000" w:themeColor="text1"/>
        </w:rPr>
        <w:t xml:space="preserve">may allow a smaller side setback upon a determination that the adjacent property is being or is substantially likely to be used for commercial or industrial purposes. </w:t>
      </w:r>
    </w:p>
    <w:p w14:paraId="11017F65" w14:textId="0769DF9C" w:rsidR="00C12ABE" w:rsidRPr="00ED761A" w:rsidRDefault="00C12ABE" w:rsidP="00ED761A">
      <w:pPr>
        <w:ind w:left="1170" w:hanging="45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Hotel &amp; Resort. </w:t>
      </w:r>
      <w:r w:rsidRPr="000678D2">
        <w:rPr>
          <w:color w:val="000000" w:themeColor="text1"/>
        </w:rPr>
        <w:t> </w:t>
      </w:r>
      <w:r w:rsidRPr="00ED761A">
        <w:rPr>
          <w:color w:val="000000" w:themeColor="text1"/>
        </w:rPr>
        <w:t xml:space="preserve">Hotel and resort buildings must be </w:t>
      </w:r>
      <w:r w:rsidRPr="000678D2">
        <w:rPr>
          <w:color w:val="000000" w:themeColor="text1"/>
        </w:rPr>
        <w:t>setback</w:t>
      </w:r>
      <w:r w:rsidRPr="00ED761A">
        <w:rPr>
          <w:color w:val="000000" w:themeColor="text1"/>
        </w:rPr>
        <w:t xml:space="preserve"> one foot from the front and back property lines for each one foot in the overall height of the building. </w:t>
      </w:r>
    </w:p>
    <w:p w14:paraId="0181090E" w14:textId="03B41B93" w:rsidR="003E651F" w:rsidRPr="00ED761A" w:rsidRDefault="00C12ABE" w:rsidP="00ED761A">
      <w:pPr>
        <w:ind w:left="1170" w:hanging="45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Industrial. </w:t>
      </w:r>
      <w:r w:rsidRPr="000678D2">
        <w:rPr>
          <w:color w:val="000000" w:themeColor="text1"/>
        </w:rPr>
        <w:t> </w:t>
      </w:r>
      <w:r w:rsidRPr="00ED761A">
        <w:rPr>
          <w:color w:val="000000" w:themeColor="text1"/>
        </w:rPr>
        <w:t xml:space="preserve">Industrial buildings shall </w:t>
      </w:r>
      <w:r w:rsidR="00EF14E6" w:rsidRPr="00ED761A">
        <w:rPr>
          <w:color w:val="000000" w:themeColor="text1"/>
        </w:rPr>
        <w:t xml:space="preserve">be </w:t>
      </w:r>
      <w:r w:rsidRPr="000678D2">
        <w:rPr>
          <w:color w:val="000000" w:themeColor="text1"/>
        </w:rPr>
        <w:t>setback</w:t>
      </w:r>
      <w:r w:rsidRPr="00ED761A">
        <w:rPr>
          <w:color w:val="000000" w:themeColor="text1"/>
        </w:rPr>
        <w:t xml:space="preserve"> a minimum of 20 feet from all property lines. </w:t>
      </w:r>
      <w:r w:rsidRPr="000678D2">
        <w:rPr>
          <w:color w:val="000000" w:themeColor="text1"/>
        </w:rPr>
        <w:t> </w:t>
      </w:r>
      <w:r w:rsidRPr="00ED761A">
        <w:rPr>
          <w:color w:val="000000" w:themeColor="text1"/>
        </w:rPr>
        <w:t xml:space="preserve">The </w:t>
      </w:r>
      <w:r w:rsidR="002239EE" w:rsidRPr="00ED761A">
        <w:rPr>
          <w:color w:val="000000" w:themeColor="text1"/>
        </w:rPr>
        <w:t xml:space="preserve">DCRM </w:t>
      </w:r>
      <w:r w:rsidR="002D1CAF" w:rsidRPr="00ED761A">
        <w:rPr>
          <w:color w:val="000000" w:themeColor="text1"/>
        </w:rPr>
        <w:t xml:space="preserve">Director </w:t>
      </w:r>
      <w:r w:rsidRPr="00ED761A">
        <w:rPr>
          <w:color w:val="000000" w:themeColor="text1"/>
        </w:rPr>
        <w:t xml:space="preserve">may allow less than a 20 </w:t>
      </w:r>
      <w:r w:rsidR="001C7796" w:rsidRPr="000678D2">
        <w:rPr>
          <w:color w:val="000000" w:themeColor="text1"/>
        </w:rPr>
        <w:t>-</w:t>
      </w:r>
      <w:r w:rsidRPr="00ED761A">
        <w:rPr>
          <w:color w:val="000000" w:themeColor="text1"/>
        </w:rPr>
        <w:t xml:space="preserve">foot setback upon a determination that the adjacent property is being or is substantially likely to be used for industrial purposes. </w:t>
      </w:r>
    </w:p>
    <w:p w14:paraId="4E451CE0" w14:textId="765846BC" w:rsidR="00C12ABE" w:rsidRPr="00ED761A" w:rsidRDefault="00C12ABE" w:rsidP="00ED761A">
      <w:pPr>
        <w:rPr>
          <w:color w:val="000000" w:themeColor="text1"/>
        </w:rPr>
      </w:pPr>
      <w:r w:rsidRPr="00ED761A">
        <w:rPr>
          <w:color w:val="000000" w:themeColor="text1"/>
        </w:rPr>
        <w:t>(d)</w:t>
      </w:r>
      <w:r w:rsidRPr="000678D2">
        <w:rPr>
          <w:color w:val="000000" w:themeColor="text1"/>
        </w:rPr>
        <w:t>   </w:t>
      </w:r>
      <w:r w:rsidRPr="00ED761A">
        <w:rPr>
          <w:color w:val="000000" w:themeColor="text1"/>
        </w:rPr>
        <w:t xml:space="preserve">Lot Coverage Density and Parking Guidelines. </w:t>
      </w:r>
      <w:r w:rsidRPr="000678D2">
        <w:rPr>
          <w:color w:val="000000" w:themeColor="text1"/>
        </w:rPr>
        <w:t> </w:t>
      </w:r>
      <w:r w:rsidRPr="00ED761A">
        <w:rPr>
          <w:color w:val="000000" w:themeColor="text1"/>
        </w:rPr>
        <w:t xml:space="preserve">Lot coverage for structures means the footprint of buildings on the site and does not consider the floor area of upper floors or the overall density of the development. </w:t>
      </w:r>
      <w:r w:rsidRPr="000678D2">
        <w:rPr>
          <w:color w:val="000000" w:themeColor="text1"/>
        </w:rPr>
        <w:t> </w:t>
      </w:r>
      <w:r w:rsidRPr="00ED761A">
        <w:rPr>
          <w:color w:val="000000" w:themeColor="text1"/>
        </w:rPr>
        <w:t xml:space="preserve">Where the first floor is elevated above the ground level, its lot coverage ratio shall be based on the proposed use for the area below the structure. </w:t>
      </w:r>
      <w:r w:rsidRPr="000678D2">
        <w:rPr>
          <w:color w:val="000000" w:themeColor="text1"/>
        </w:rPr>
        <w:t> </w:t>
      </w:r>
      <w:r w:rsidRPr="00ED761A">
        <w:rPr>
          <w:color w:val="000000" w:themeColor="text1"/>
        </w:rPr>
        <w:t xml:space="preserve">The lot coverage ratio for open space is considered to include plazas, terraces, decks, and other outdoor areas which are not covered or walled, landscaped areas, recreation and open space improved or unimproved natural areas, covered storm water disposal areas, and pedestrian walkways. </w:t>
      </w:r>
      <w:r w:rsidRPr="000678D2">
        <w:rPr>
          <w:color w:val="000000" w:themeColor="text1"/>
        </w:rPr>
        <w:t> </w:t>
      </w:r>
      <w:r w:rsidRPr="00ED761A">
        <w:rPr>
          <w:color w:val="000000" w:themeColor="text1"/>
        </w:rPr>
        <w:t xml:space="preserve">The continuity, conservation, and maintenance of open space must be provided for; any later modification must be first approved. </w:t>
      </w:r>
    </w:p>
    <w:p w14:paraId="4C719F75"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One and Two Family Residential: </w:t>
      </w:r>
    </w:p>
    <w:p w14:paraId="3DFF27E4" w14:textId="77777777" w:rsidR="00C12ABE" w:rsidRPr="00ED761A" w:rsidRDefault="00C12ABE" w:rsidP="00ED761A">
      <w:pPr>
        <w:ind w:left="1890" w:hanging="45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Maximum lot coverage by buildings is 40% for lots on which not all dwellings are connected to a public sewer and 60% for lots on which all dwellings are connected to a public sewer. </w:t>
      </w:r>
    </w:p>
    <w:p w14:paraId="00AA2E3F" w14:textId="77777777" w:rsidR="00C12ABE" w:rsidRPr="00ED761A" w:rsidRDefault="00C12ABE" w:rsidP="00ED761A">
      <w:pPr>
        <w:ind w:left="1890" w:hanging="450"/>
        <w:rPr>
          <w:color w:val="000000" w:themeColor="text1"/>
        </w:rPr>
      </w:pPr>
      <w:r w:rsidRPr="00ED761A">
        <w:rPr>
          <w:color w:val="000000" w:themeColor="text1"/>
        </w:rPr>
        <w:lastRenderedPageBreak/>
        <w:t>(ii)</w:t>
      </w:r>
      <w:r w:rsidRPr="000678D2">
        <w:rPr>
          <w:color w:val="000000" w:themeColor="text1"/>
        </w:rPr>
        <w:t>   </w:t>
      </w:r>
      <w:r w:rsidRPr="00ED761A">
        <w:rPr>
          <w:color w:val="000000" w:themeColor="text1"/>
        </w:rPr>
        <w:t xml:space="preserve">In developments consisting of more than four lots, the developer and/or subdivider must provide common use open space at a ratio of one acre of common use open space per every five acres of private lots. </w:t>
      </w:r>
      <w:r w:rsidRPr="000678D2">
        <w:rPr>
          <w:color w:val="000000" w:themeColor="text1"/>
        </w:rPr>
        <w:t> </w:t>
      </w:r>
      <w:r w:rsidRPr="00ED761A">
        <w:rPr>
          <w:color w:val="000000" w:themeColor="text1"/>
        </w:rPr>
        <w:t xml:space="preserve">Up to 50% of the required common open space may be open space useable by the community included in public schools or similar public facilities. </w:t>
      </w:r>
    </w:p>
    <w:p w14:paraId="1BBCE741" w14:textId="77777777" w:rsidR="00C12ABE" w:rsidRPr="00ED761A" w:rsidRDefault="00C12ABE" w:rsidP="00ED761A">
      <w:pPr>
        <w:ind w:left="1170" w:hanging="45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Multi Unit Residential. </w:t>
      </w:r>
      <w:r w:rsidRPr="000678D2">
        <w:rPr>
          <w:color w:val="000000" w:themeColor="text1"/>
        </w:rPr>
        <w:t> </w:t>
      </w:r>
      <w:r w:rsidRPr="00ED761A">
        <w:rPr>
          <w:color w:val="000000" w:themeColor="text1"/>
        </w:rPr>
        <w:t xml:space="preserve">Maximum lot coverage by buildings is 60%. </w:t>
      </w:r>
      <w:r w:rsidRPr="000678D2">
        <w:rPr>
          <w:color w:val="000000" w:themeColor="text1"/>
        </w:rPr>
        <w:t> </w:t>
      </w:r>
      <w:r w:rsidRPr="00ED761A">
        <w:rPr>
          <w:color w:val="000000" w:themeColor="text1"/>
        </w:rPr>
        <w:t xml:space="preserve">A minimum of 1.25 parking spaces must be provided for each dwelling unit. </w:t>
      </w:r>
    </w:p>
    <w:p w14:paraId="39005D37" w14:textId="77777777" w:rsidR="00C12ABE" w:rsidRPr="00ED761A" w:rsidRDefault="00C12ABE" w:rsidP="00ED761A">
      <w:pPr>
        <w:ind w:left="1170" w:hanging="45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Commercial. </w:t>
      </w:r>
      <w:r w:rsidRPr="000678D2">
        <w:rPr>
          <w:color w:val="000000" w:themeColor="text1"/>
        </w:rPr>
        <w:t> </w:t>
      </w:r>
      <w:r w:rsidRPr="00ED761A">
        <w:rPr>
          <w:color w:val="000000" w:themeColor="text1"/>
        </w:rPr>
        <w:t xml:space="preserve">Maximum lot coverage by structures is 75%. </w:t>
      </w:r>
      <w:r w:rsidRPr="000678D2">
        <w:rPr>
          <w:color w:val="000000" w:themeColor="text1"/>
        </w:rPr>
        <w:t> </w:t>
      </w:r>
      <w:r w:rsidRPr="00ED761A">
        <w:rPr>
          <w:color w:val="000000" w:themeColor="text1"/>
        </w:rPr>
        <w:t xml:space="preserve">A minimum of one parking space must be provided for each 200 square feet of commercial space; one parking space for each 150 square feet of office space; and one parking space for every four restaurant seats. </w:t>
      </w:r>
    </w:p>
    <w:p w14:paraId="5E04D996" w14:textId="77777777" w:rsidR="00C12ABE" w:rsidRPr="00ED761A" w:rsidRDefault="00C12ABE" w:rsidP="00ED761A">
      <w:pPr>
        <w:ind w:left="720"/>
        <w:rPr>
          <w:color w:val="000000" w:themeColor="text1"/>
        </w:rPr>
      </w:pPr>
      <w:r w:rsidRPr="00ED761A">
        <w:rPr>
          <w:color w:val="000000" w:themeColor="text1"/>
        </w:rPr>
        <w:t>(4)</w:t>
      </w:r>
      <w:r w:rsidRPr="000678D2">
        <w:rPr>
          <w:color w:val="000000" w:themeColor="text1"/>
        </w:rPr>
        <w:t>   </w:t>
      </w:r>
      <w:r w:rsidRPr="00ED761A">
        <w:rPr>
          <w:color w:val="000000" w:themeColor="text1"/>
        </w:rPr>
        <w:t xml:space="preserve">Hotel &amp; Resort: </w:t>
      </w:r>
    </w:p>
    <w:p w14:paraId="7B1C467A" w14:textId="77777777" w:rsidR="00C12ABE" w:rsidRPr="00ED761A" w:rsidRDefault="00C12ABE" w:rsidP="00ED761A">
      <w:pPr>
        <w:ind w:left="1800" w:hanging="360"/>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For buildings exceeding 35 feet in height. </w:t>
      </w:r>
      <w:r w:rsidRPr="000678D2">
        <w:rPr>
          <w:color w:val="000000" w:themeColor="text1"/>
        </w:rPr>
        <w:t> </w:t>
      </w:r>
      <w:r w:rsidRPr="00ED761A">
        <w:rPr>
          <w:color w:val="000000" w:themeColor="text1"/>
        </w:rPr>
        <w:t xml:space="preserve">Maximum lot coverage by structures is 20%. </w:t>
      </w:r>
      <w:r w:rsidRPr="000678D2">
        <w:rPr>
          <w:color w:val="000000" w:themeColor="text1"/>
        </w:rPr>
        <w:t> </w:t>
      </w:r>
      <w:r w:rsidRPr="00ED761A">
        <w:rPr>
          <w:color w:val="000000" w:themeColor="text1"/>
        </w:rPr>
        <w:t xml:space="preserve">Maximum lot coverage by parking, roads, and service entries is 35%. </w:t>
      </w:r>
      <w:r w:rsidRPr="000678D2">
        <w:rPr>
          <w:color w:val="000000" w:themeColor="text1"/>
        </w:rPr>
        <w:t> </w:t>
      </w:r>
      <w:r w:rsidRPr="00ED761A">
        <w:rPr>
          <w:color w:val="000000" w:themeColor="text1"/>
        </w:rPr>
        <w:t xml:space="preserve">Minimum lot coverage for open space is 45%. </w:t>
      </w:r>
    </w:p>
    <w:p w14:paraId="06C8A13F" w14:textId="77777777" w:rsidR="00C12ABE" w:rsidRPr="00ED761A" w:rsidRDefault="00C12ABE" w:rsidP="00ED761A">
      <w:pPr>
        <w:ind w:left="1800" w:hanging="360"/>
        <w:rPr>
          <w:color w:val="000000" w:themeColor="text1"/>
        </w:rPr>
      </w:pPr>
      <w:r w:rsidRPr="00ED761A">
        <w:rPr>
          <w:color w:val="000000" w:themeColor="text1"/>
        </w:rPr>
        <w:t>(ii)</w:t>
      </w:r>
      <w:r w:rsidRPr="000678D2">
        <w:rPr>
          <w:color w:val="000000" w:themeColor="text1"/>
        </w:rPr>
        <w:t>   </w:t>
      </w:r>
      <w:r w:rsidRPr="00ED761A">
        <w:rPr>
          <w:color w:val="000000" w:themeColor="text1"/>
        </w:rPr>
        <w:t xml:space="preserve">For buildings less than 35 feet in height. </w:t>
      </w:r>
      <w:r w:rsidRPr="000678D2">
        <w:rPr>
          <w:color w:val="000000" w:themeColor="text1"/>
        </w:rPr>
        <w:t> </w:t>
      </w:r>
      <w:r w:rsidRPr="00ED761A">
        <w:rPr>
          <w:color w:val="000000" w:themeColor="text1"/>
        </w:rPr>
        <w:t xml:space="preserve">Maximum lot coverage by structures is 35%. </w:t>
      </w:r>
      <w:r w:rsidRPr="000678D2">
        <w:rPr>
          <w:color w:val="000000" w:themeColor="text1"/>
        </w:rPr>
        <w:t> </w:t>
      </w:r>
      <w:r w:rsidRPr="00ED761A">
        <w:rPr>
          <w:color w:val="000000" w:themeColor="text1"/>
        </w:rPr>
        <w:t xml:space="preserve">Maximum lot coverage by parking, roads and service entries is 35%. </w:t>
      </w:r>
      <w:r w:rsidRPr="000678D2">
        <w:rPr>
          <w:color w:val="000000" w:themeColor="text1"/>
        </w:rPr>
        <w:t> </w:t>
      </w:r>
      <w:r w:rsidRPr="00ED761A">
        <w:rPr>
          <w:color w:val="000000" w:themeColor="text1"/>
        </w:rPr>
        <w:t xml:space="preserve">Minimum lot coverage for open space is 30%. </w:t>
      </w:r>
    </w:p>
    <w:p w14:paraId="59DEA927" w14:textId="77777777" w:rsidR="00C12ABE" w:rsidRPr="00ED761A" w:rsidRDefault="00C12ABE" w:rsidP="00ED761A">
      <w:pPr>
        <w:ind w:left="1800" w:hanging="360"/>
        <w:rPr>
          <w:color w:val="000000" w:themeColor="text1"/>
        </w:rPr>
      </w:pPr>
      <w:r w:rsidRPr="00ED761A">
        <w:rPr>
          <w:color w:val="000000" w:themeColor="text1"/>
        </w:rPr>
        <w:t>(iii)</w:t>
      </w:r>
      <w:r w:rsidRPr="000678D2">
        <w:rPr>
          <w:color w:val="000000" w:themeColor="text1"/>
        </w:rPr>
        <w:t>   </w:t>
      </w:r>
      <w:r w:rsidRPr="00ED761A">
        <w:rPr>
          <w:color w:val="000000" w:themeColor="text1"/>
        </w:rPr>
        <w:t>A minimum of 1 parking space for e</w:t>
      </w:r>
      <w:r w:rsidR="00EF14E6" w:rsidRPr="00ED761A">
        <w:rPr>
          <w:color w:val="000000" w:themeColor="text1"/>
        </w:rPr>
        <w:t>very</w:t>
      </w:r>
      <w:r w:rsidRPr="00ED761A">
        <w:rPr>
          <w:color w:val="000000" w:themeColor="text1"/>
        </w:rPr>
        <w:t xml:space="preserve"> 5 guest units must be provided. </w:t>
      </w:r>
    </w:p>
    <w:p w14:paraId="4E0C3102" w14:textId="77777777" w:rsidR="00C12ABE" w:rsidRPr="00ED761A" w:rsidRDefault="00C12ABE" w:rsidP="00ED761A">
      <w:pPr>
        <w:ind w:left="720"/>
        <w:rPr>
          <w:color w:val="000000" w:themeColor="text1"/>
        </w:rPr>
      </w:pPr>
      <w:r w:rsidRPr="00ED761A">
        <w:rPr>
          <w:color w:val="000000" w:themeColor="text1"/>
        </w:rPr>
        <w:t>(5)</w:t>
      </w:r>
      <w:r w:rsidRPr="000678D2">
        <w:rPr>
          <w:color w:val="000000" w:themeColor="text1"/>
        </w:rPr>
        <w:t>   </w:t>
      </w:r>
      <w:r w:rsidRPr="00ED761A">
        <w:rPr>
          <w:color w:val="000000" w:themeColor="text1"/>
        </w:rPr>
        <w:t xml:space="preserve">Industrial. </w:t>
      </w:r>
      <w:r w:rsidRPr="000678D2">
        <w:rPr>
          <w:color w:val="000000" w:themeColor="text1"/>
        </w:rPr>
        <w:t> </w:t>
      </w:r>
      <w:r w:rsidRPr="00ED761A">
        <w:rPr>
          <w:color w:val="000000" w:themeColor="text1"/>
        </w:rPr>
        <w:t xml:space="preserve">An adequate number of parking spaces for employees and customers must be provided. </w:t>
      </w:r>
    </w:p>
    <w:p w14:paraId="44C0EC86" w14:textId="77777777" w:rsidR="00E61274" w:rsidRPr="000678D2" w:rsidRDefault="00E61274" w:rsidP="006F4306">
      <w:pPr>
        <w:ind w:left="720"/>
        <w:rPr>
          <w:color w:val="000000" w:themeColor="text1"/>
        </w:rPr>
      </w:pPr>
    </w:p>
    <w:p w14:paraId="383E9F81" w14:textId="2F9276D9" w:rsidR="003E651F" w:rsidRPr="00ED761A" w:rsidRDefault="003E651F" w:rsidP="00ED761A">
      <w:pPr>
        <w:rPr>
          <w:color w:val="000000" w:themeColor="text1"/>
        </w:rPr>
      </w:pPr>
      <w:r w:rsidRPr="00ED761A">
        <w:rPr>
          <w:color w:val="000000" w:themeColor="text1"/>
        </w:rPr>
        <w:t xml:space="preserve">(e) Nothing in this section shall be interpreted to prohibit </w:t>
      </w:r>
      <w:r w:rsidR="000C4754" w:rsidRPr="000678D2">
        <w:rPr>
          <w:color w:val="000000" w:themeColor="text1"/>
        </w:rPr>
        <w:t>D</w:t>
      </w:r>
      <w:r w:rsidRPr="000678D2">
        <w:rPr>
          <w:color w:val="000000" w:themeColor="text1"/>
        </w:rPr>
        <w:t>CRM</w:t>
      </w:r>
      <w:r w:rsidRPr="00ED761A">
        <w:rPr>
          <w:color w:val="000000" w:themeColor="text1"/>
        </w:rPr>
        <w:t xml:space="preserve"> </w:t>
      </w:r>
      <w:r w:rsidR="00003C33" w:rsidRPr="00ED761A">
        <w:rPr>
          <w:color w:val="000000" w:themeColor="text1"/>
        </w:rPr>
        <w:t xml:space="preserve">from imposing </w:t>
      </w:r>
      <w:r w:rsidRPr="00ED761A">
        <w:rPr>
          <w:color w:val="000000" w:themeColor="text1"/>
        </w:rPr>
        <w:t>additional buffer zone</w:t>
      </w:r>
      <w:r w:rsidR="00003C33" w:rsidRPr="00ED761A">
        <w:rPr>
          <w:color w:val="000000" w:themeColor="text1"/>
        </w:rPr>
        <w:t>s</w:t>
      </w:r>
      <w:r w:rsidRPr="00ED761A">
        <w:rPr>
          <w:color w:val="000000" w:themeColor="text1"/>
        </w:rPr>
        <w:t xml:space="preserve"> to p</w:t>
      </w:r>
      <w:r w:rsidR="00E61274" w:rsidRPr="00ED761A">
        <w:rPr>
          <w:color w:val="000000" w:themeColor="text1"/>
        </w:rPr>
        <w:t>rotect environmentally</w:t>
      </w:r>
      <w:r w:rsidRPr="00ED761A">
        <w:rPr>
          <w:color w:val="000000" w:themeColor="text1"/>
        </w:rPr>
        <w:t xml:space="preserve"> sensitive resources as appropriate. </w:t>
      </w:r>
    </w:p>
    <w:p w14:paraId="5579F500" w14:textId="77777777" w:rsidR="00C12ABE" w:rsidRPr="00ED761A" w:rsidRDefault="00C12ABE" w:rsidP="00ED761A">
      <w:pPr>
        <w:rPr>
          <w:color w:val="000000" w:themeColor="text1"/>
        </w:rPr>
      </w:pPr>
    </w:p>
    <w:p w14:paraId="42B8D25F" w14:textId="77777777" w:rsidR="00C12ABE" w:rsidRPr="00ED761A" w:rsidRDefault="00C12ABE" w:rsidP="00ED761A">
      <w:pPr>
        <w:rPr>
          <w:b/>
          <w:color w:val="000000" w:themeColor="text1"/>
        </w:rPr>
      </w:pPr>
      <w:r w:rsidRPr="00ED761A">
        <w:rPr>
          <w:b/>
          <w:color w:val="000000" w:themeColor="text1"/>
        </w:rPr>
        <w:t>Part 400 -</w:t>
      </w:r>
      <w:r w:rsidRPr="000678D2">
        <w:rPr>
          <w:b/>
          <w:bCs/>
          <w:color w:val="000000" w:themeColor="text1"/>
        </w:rPr>
        <w:t>   </w:t>
      </w:r>
      <w:r w:rsidRPr="00ED761A">
        <w:rPr>
          <w:b/>
          <w:color w:val="000000" w:themeColor="text1"/>
        </w:rPr>
        <w:t>Standards for APC Creation and Modification</w:t>
      </w:r>
      <w:r w:rsidRPr="000678D2">
        <w:rPr>
          <w:b/>
          <w:bCs/>
          <w:color w:val="000000" w:themeColor="text1"/>
        </w:rPr>
        <w:t xml:space="preserve"> </w:t>
      </w:r>
    </w:p>
    <w:p w14:paraId="476B6A64" w14:textId="5E7CD64D" w:rsidR="00C12ABE" w:rsidRPr="00ED761A" w:rsidRDefault="004645E6" w:rsidP="00ED761A">
      <w:pPr>
        <w:rPr>
          <w:b/>
          <w:color w:val="000000" w:themeColor="text1"/>
        </w:rPr>
      </w:pPr>
      <w:r w:rsidRPr="00ED761A">
        <w:rPr>
          <w:b/>
          <w:color w:val="000000" w:themeColor="text1"/>
        </w:rPr>
        <w:t>§</w:t>
      </w:r>
      <w:r w:rsidR="00C12ABE" w:rsidRPr="00ED761A">
        <w:rPr>
          <w:b/>
          <w:color w:val="000000" w:themeColor="text1"/>
        </w:rPr>
        <w:t>15-10-401</w:t>
      </w:r>
      <w:r w:rsidR="00C12ABE" w:rsidRPr="000678D2">
        <w:rPr>
          <w:b/>
          <w:bCs/>
          <w:color w:val="000000" w:themeColor="text1"/>
        </w:rPr>
        <w:t>   </w:t>
      </w:r>
      <w:r w:rsidR="00C12ABE" w:rsidRPr="00ED761A">
        <w:rPr>
          <w:b/>
          <w:color w:val="000000" w:themeColor="text1"/>
        </w:rPr>
        <w:t>Authority</w:t>
      </w:r>
      <w:r w:rsidR="00C12ABE" w:rsidRPr="000678D2">
        <w:rPr>
          <w:b/>
          <w:bCs/>
          <w:color w:val="000000" w:themeColor="text1"/>
        </w:rPr>
        <w:t xml:space="preserve"> </w:t>
      </w:r>
    </w:p>
    <w:p w14:paraId="7EDD5D09" w14:textId="20E62F43" w:rsidR="00C12ABE" w:rsidRPr="00ED761A" w:rsidRDefault="00C12ABE" w:rsidP="00ED761A">
      <w:pPr>
        <w:rPr>
          <w:color w:val="000000" w:themeColor="text1"/>
        </w:rPr>
      </w:pPr>
      <w:r w:rsidRPr="00ED761A">
        <w:rPr>
          <w:color w:val="000000" w:themeColor="text1"/>
        </w:rPr>
        <w:t xml:space="preserve">The CRM </w:t>
      </w:r>
      <w:r w:rsidR="000C4754" w:rsidRPr="000678D2">
        <w:rPr>
          <w:color w:val="000000" w:themeColor="text1"/>
        </w:rPr>
        <w:t>Agency Officials</w:t>
      </w:r>
      <w:r w:rsidRPr="00ED761A">
        <w:rPr>
          <w:color w:val="000000" w:themeColor="text1"/>
        </w:rPr>
        <w:t xml:space="preserve"> or the </w:t>
      </w:r>
      <w:r w:rsidR="009D229F"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seek designation of any area within the Commonwealth as an APC or propose a change in any APC boundary. </w:t>
      </w:r>
      <w:r w:rsidRPr="000678D2">
        <w:rPr>
          <w:color w:val="000000" w:themeColor="text1"/>
        </w:rPr>
        <w:t> </w:t>
      </w:r>
      <w:r w:rsidRPr="00ED761A">
        <w:rPr>
          <w:color w:val="000000" w:themeColor="text1"/>
        </w:rPr>
        <w:t xml:space="preserve">Further, the </w:t>
      </w:r>
      <w:r w:rsidR="009D229F"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review requests from private parties for designation or modification of APCs. </w:t>
      </w:r>
    </w:p>
    <w:p w14:paraId="0D4712E4" w14:textId="39AFDB4E" w:rsidR="00C12ABE" w:rsidRPr="000678D2" w:rsidRDefault="00C12ABE" w:rsidP="006F4306">
      <w:pPr>
        <w:rPr>
          <w:color w:val="000000" w:themeColor="text1"/>
        </w:rPr>
      </w:pPr>
    </w:p>
    <w:p w14:paraId="7AAC689A" w14:textId="763620E9" w:rsidR="00C12ABE" w:rsidRPr="00ED761A" w:rsidRDefault="004645E6" w:rsidP="00ED761A">
      <w:pPr>
        <w:rPr>
          <w:b/>
          <w:color w:val="000000" w:themeColor="text1"/>
        </w:rPr>
      </w:pPr>
      <w:r w:rsidRPr="000678D2">
        <w:rPr>
          <w:b/>
          <w:iCs/>
          <w:color w:val="000000" w:themeColor="text1"/>
          <w:szCs w:val="24"/>
        </w:rPr>
        <w:lastRenderedPageBreak/>
        <w:t>§</w:t>
      </w:r>
      <w:r w:rsidR="00C12ABE" w:rsidRPr="00ED761A">
        <w:rPr>
          <w:b/>
          <w:color w:val="000000" w:themeColor="text1"/>
        </w:rPr>
        <w:t>15-10-405</w:t>
      </w:r>
      <w:r w:rsidR="00C12ABE" w:rsidRPr="000678D2">
        <w:rPr>
          <w:b/>
          <w:bCs/>
          <w:color w:val="000000" w:themeColor="text1"/>
        </w:rPr>
        <w:t>   </w:t>
      </w:r>
      <w:r w:rsidR="00C12ABE" w:rsidRPr="00ED761A">
        <w:rPr>
          <w:b/>
          <w:color w:val="000000" w:themeColor="text1"/>
        </w:rPr>
        <w:t>Procedure</w:t>
      </w:r>
      <w:r w:rsidR="00C12ABE" w:rsidRPr="000678D2">
        <w:rPr>
          <w:b/>
          <w:bCs/>
          <w:color w:val="000000" w:themeColor="text1"/>
        </w:rPr>
        <w:t xml:space="preserve"> </w:t>
      </w:r>
    </w:p>
    <w:p w14:paraId="4335C97E" w14:textId="662B7F0B" w:rsidR="00C12ABE" w:rsidRPr="00ED761A" w:rsidRDefault="00C12ABE" w:rsidP="00ED761A">
      <w:pPr>
        <w:rPr>
          <w:color w:val="000000" w:themeColor="text1"/>
        </w:rPr>
      </w:pPr>
      <w:r w:rsidRPr="00ED761A">
        <w:rPr>
          <w:color w:val="000000" w:themeColor="text1"/>
        </w:rPr>
        <w:t xml:space="preserve">Requests for new or modified APCs shall include detailed documentation supporting the APC designation or boundary change. </w:t>
      </w:r>
      <w:r w:rsidRPr="000678D2">
        <w:rPr>
          <w:color w:val="000000" w:themeColor="text1"/>
        </w:rPr>
        <w:t> </w:t>
      </w:r>
      <w:r w:rsidRPr="00ED761A">
        <w:rPr>
          <w:color w:val="000000" w:themeColor="text1"/>
        </w:rPr>
        <w:t xml:space="preserve">The documentation shall be based on criteria set forth in </w:t>
      </w:r>
      <w:r w:rsidR="004645E6" w:rsidRPr="000678D2">
        <w:rPr>
          <w:iCs/>
          <w:color w:val="000000" w:themeColor="text1"/>
          <w:szCs w:val="24"/>
        </w:rPr>
        <w:t>§</w:t>
      </w:r>
      <w:r w:rsidRPr="000678D2">
        <w:rPr>
          <w:color w:val="000000" w:themeColor="text1"/>
        </w:rPr>
        <w:t>15-10-410 </w:t>
      </w:r>
      <w:r w:rsidRPr="00ED761A">
        <w:rPr>
          <w:color w:val="000000" w:themeColor="text1"/>
        </w:rPr>
        <w:t xml:space="preserve">below, but may include other information pertinent to the area nominated or proposed boundary change. </w:t>
      </w:r>
      <w:r w:rsidRPr="000678D2">
        <w:rPr>
          <w:color w:val="000000" w:themeColor="text1"/>
        </w:rPr>
        <w:t> </w:t>
      </w:r>
      <w:r w:rsidRPr="00ED761A">
        <w:rPr>
          <w:color w:val="000000" w:themeColor="text1"/>
        </w:rPr>
        <w:t xml:space="preserve">Within thirty days of a nomination or proposed boundary change,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circulate it to the CRM </w:t>
      </w:r>
      <w:r w:rsidR="000C4754" w:rsidRPr="000678D2">
        <w:rPr>
          <w:color w:val="000000" w:themeColor="text1"/>
        </w:rPr>
        <w:t>Agency Officials</w:t>
      </w:r>
      <w:r w:rsidRPr="000678D2">
        <w:rPr>
          <w:color w:val="000000" w:themeColor="text1"/>
        </w:rPr>
        <w:t>. </w:t>
      </w: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within that same period, publish notice of the nomination or proposed boundary change, describing the area involved, in a newspaper of general circulation within the Commonwealth. </w:t>
      </w:r>
      <w:r w:rsidRPr="000678D2">
        <w:rPr>
          <w:color w:val="000000" w:themeColor="text1"/>
        </w:rPr>
        <w:t> </w:t>
      </w:r>
      <w:r w:rsidRPr="00ED761A">
        <w:rPr>
          <w:color w:val="000000" w:themeColor="text1"/>
        </w:rPr>
        <w:t xml:space="preserve">The </w:t>
      </w:r>
      <w:r w:rsidR="000C4754" w:rsidRPr="000678D2">
        <w:rPr>
          <w:color w:val="000000" w:themeColor="text1"/>
        </w:rPr>
        <w:t>D</w:t>
      </w:r>
      <w:r w:rsidRPr="000678D2">
        <w:rPr>
          <w:color w:val="000000" w:themeColor="text1"/>
        </w:rPr>
        <w:t>CRM</w:t>
      </w:r>
      <w:r w:rsidRPr="00ED761A">
        <w:rPr>
          <w:color w:val="000000" w:themeColor="text1"/>
        </w:rPr>
        <w:t xml:space="preserve"> Office shall be available to receive public comment for a period of </w:t>
      </w:r>
      <w:r w:rsidR="00D616BF" w:rsidRPr="000678D2">
        <w:rPr>
          <w:color w:val="000000" w:themeColor="text1"/>
        </w:rPr>
        <w:t>thirty</w:t>
      </w:r>
      <w:r w:rsidRPr="00ED761A">
        <w:rPr>
          <w:color w:val="000000" w:themeColor="text1"/>
        </w:rPr>
        <w:t xml:space="preserve"> days from the date such notice is published. </w:t>
      </w:r>
      <w:r w:rsidRPr="000678D2">
        <w:rPr>
          <w:color w:val="000000" w:themeColor="text1"/>
        </w:rPr>
        <w:t> </w:t>
      </w:r>
      <w:r w:rsidRPr="00ED761A">
        <w:rPr>
          <w:color w:val="000000" w:themeColor="text1"/>
        </w:rPr>
        <w:t xml:space="preserve">Within the </w:t>
      </w:r>
      <w:r w:rsidR="00D616BF" w:rsidRPr="000678D2">
        <w:rPr>
          <w:color w:val="000000" w:themeColor="text1"/>
        </w:rPr>
        <w:t>thirty</w:t>
      </w:r>
      <w:r w:rsidR="00C37F88" w:rsidRPr="000678D2">
        <w:rPr>
          <w:color w:val="000000" w:themeColor="text1"/>
        </w:rPr>
        <w:t>-</w:t>
      </w:r>
      <w:r w:rsidRPr="00ED761A">
        <w:rPr>
          <w:color w:val="000000" w:themeColor="text1"/>
        </w:rPr>
        <w:t xml:space="preserve">day </w:t>
      </w:r>
      <w:r w:rsidR="000C4754" w:rsidRPr="000678D2">
        <w:rPr>
          <w:color w:val="000000" w:themeColor="text1"/>
        </w:rPr>
        <w:t xml:space="preserve">minimum </w:t>
      </w:r>
      <w:r w:rsidRPr="00ED761A">
        <w:rPr>
          <w:color w:val="000000" w:themeColor="text1"/>
        </w:rPr>
        <w:t xml:space="preserve">comment period, the CRM </w:t>
      </w:r>
      <w:r w:rsidR="000C4754" w:rsidRPr="000678D2">
        <w:rPr>
          <w:color w:val="000000" w:themeColor="text1"/>
        </w:rPr>
        <w:t>Agency Officials</w:t>
      </w:r>
      <w:r w:rsidRPr="00ED761A">
        <w:rPr>
          <w:color w:val="000000" w:themeColor="text1"/>
        </w:rPr>
        <w:t xml:space="preserve"> shall submit to the </w:t>
      </w:r>
      <w:r w:rsidR="000C4754" w:rsidRPr="000678D2">
        <w:rPr>
          <w:color w:val="000000" w:themeColor="text1"/>
        </w:rPr>
        <w:t>D</w:t>
      </w:r>
      <w:r w:rsidRPr="000678D2">
        <w:rPr>
          <w:color w:val="000000" w:themeColor="text1"/>
        </w:rPr>
        <w:t>CRM</w:t>
      </w:r>
      <w:r w:rsidRPr="00ED761A">
        <w:rPr>
          <w:color w:val="000000" w:themeColor="text1"/>
        </w:rPr>
        <w:t xml:space="preserve"> Office comments and recommendations, and a public hearing shall be conducted by the </w:t>
      </w:r>
      <w:r w:rsidR="000C4754" w:rsidRPr="000678D2">
        <w:rPr>
          <w:color w:val="000000" w:themeColor="text1"/>
        </w:rPr>
        <w:t>D</w:t>
      </w:r>
      <w:r w:rsidRPr="000678D2">
        <w:rPr>
          <w:color w:val="000000" w:themeColor="text1"/>
        </w:rPr>
        <w:t>CRM</w:t>
      </w:r>
      <w:r w:rsidRPr="00ED761A">
        <w:rPr>
          <w:color w:val="000000" w:themeColor="text1"/>
        </w:rPr>
        <w:t xml:space="preserve"> Office. </w:t>
      </w:r>
      <w:r w:rsidRPr="000678D2">
        <w:rPr>
          <w:color w:val="000000" w:themeColor="text1"/>
        </w:rPr>
        <w:t> </w:t>
      </w:r>
      <w:r w:rsidRPr="00ED761A">
        <w:rPr>
          <w:color w:val="000000" w:themeColor="text1"/>
        </w:rPr>
        <w:t xml:space="preserve">Within thirty days after the closure of the comment period the CRM agency officials shall make the final decision regarding the proposed creation or modification. </w:t>
      </w:r>
    </w:p>
    <w:p w14:paraId="017FAFD5" w14:textId="2DB5BA84" w:rsidR="00C12ABE" w:rsidRPr="000678D2" w:rsidRDefault="00C12ABE" w:rsidP="006F4306">
      <w:pPr>
        <w:rPr>
          <w:color w:val="000000" w:themeColor="text1"/>
        </w:rPr>
      </w:pPr>
    </w:p>
    <w:p w14:paraId="1A8935AE" w14:textId="7B7B8018" w:rsidR="00C12ABE" w:rsidRPr="00ED761A" w:rsidRDefault="004645E6" w:rsidP="00ED761A">
      <w:pPr>
        <w:rPr>
          <w:b/>
          <w:color w:val="000000" w:themeColor="text1"/>
        </w:rPr>
      </w:pPr>
      <w:r w:rsidRPr="000678D2">
        <w:rPr>
          <w:b/>
          <w:iCs/>
          <w:color w:val="000000" w:themeColor="text1"/>
          <w:szCs w:val="24"/>
        </w:rPr>
        <w:t>§</w:t>
      </w:r>
      <w:r w:rsidR="00C12ABE" w:rsidRPr="00ED761A">
        <w:rPr>
          <w:b/>
          <w:color w:val="000000" w:themeColor="text1"/>
        </w:rPr>
        <w:t>15-10-410</w:t>
      </w:r>
      <w:r w:rsidR="00C12ABE" w:rsidRPr="000678D2">
        <w:rPr>
          <w:b/>
          <w:bCs/>
          <w:color w:val="000000" w:themeColor="text1"/>
        </w:rPr>
        <w:t>   </w:t>
      </w:r>
      <w:r w:rsidR="00C12ABE" w:rsidRPr="00ED761A">
        <w:rPr>
          <w:b/>
          <w:color w:val="000000" w:themeColor="text1"/>
        </w:rPr>
        <w:t>Criteria for Creation and Modification</w:t>
      </w:r>
      <w:r w:rsidR="00C12ABE" w:rsidRPr="000678D2">
        <w:rPr>
          <w:b/>
          <w:bCs/>
          <w:color w:val="000000" w:themeColor="text1"/>
        </w:rPr>
        <w:t xml:space="preserve"> </w:t>
      </w:r>
    </w:p>
    <w:p w14:paraId="1CDD09A3" w14:textId="2FC1148C" w:rsidR="00C12ABE" w:rsidRPr="00ED761A" w:rsidRDefault="00C12ABE" w:rsidP="00ED761A">
      <w:pPr>
        <w:rPr>
          <w:color w:val="000000" w:themeColor="text1"/>
        </w:rPr>
      </w:pPr>
      <w:r w:rsidRPr="00ED761A">
        <w:rPr>
          <w:color w:val="000000" w:themeColor="text1"/>
        </w:rPr>
        <w:t xml:space="preserve">In reviewing a request for designation or modification of an APC,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 the CRM </w:t>
      </w:r>
      <w:r w:rsidR="00865357" w:rsidRPr="000678D2">
        <w:rPr>
          <w:color w:val="000000" w:themeColor="text1"/>
        </w:rPr>
        <w:t>Agency Officials</w:t>
      </w:r>
      <w:r w:rsidRPr="00ED761A">
        <w:rPr>
          <w:color w:val="000000" w:themeColor="text1"/>
        </w:rPr>
        <w:t xml:space="preserve"> shall consider whether the areas require special management because the</w:t>
      </w:r>
      <w:r w:rsidR="008F1A05" w:rsidRPr="00ED761A">
        <w:rPr>
          <w:color w:val="000000" w:themeColor="text1"/>
        </w:rPr>
        <w:t xml:space="preserve">y </w:t>
      </w:r>
      <w:r w:rsidRPr="00ED761A">
        <w:rPr>
          <w:color w:val="000000" w:themeColor="text1"/>
        </w:rPr>
        <w:t xml:space="preserve">are: </w:t>
      </w:r>
    </w:p>
    <w:p w14:paraId="66C784BF" w14:textId="77777777" w:rsidR="00C12ABE" w:rsidRPr="000678D2" w:rsidRDefault="00C12ABE" w:rsidP="006F4306">
      <w:pPr>
        <w:rPr>
          <w:color w:val="000000" w:themeColor="text1"/>
        </w:rPr>
      </w:pPr>
    </w:p>
    <w:p w14:paraId="0F3C835F" w14:textId="77777777"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Areas of unique, scarce, fragile, or vulnerable natural habitat; have a unique or fragile physical configuration (e.g. Saipan lagoon); are of historical significance, cultural value or scenic importance (including resources on or determined to be eligible for the National or CNMI Register of Historic Places); </w:t>
      </w:r>
    </w:p>
    <w:p w14:paraId="1F888591" w14:textId="77777777" w:rsidR="00545DD2" w:rsidRPr="000678D2" w:rsidRDefault="00545DD2" w:rsidP="006F4306">
      <w:pPr>
        <w:rPr>
          <w:color w:val="000000" w:themeColor="text1"/>
        </w:rPr>
      </w:pPr>
    </w:p>
    <w:p w14:paraId="5378CC0A" w14:textId="77777777"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Areas of high natural productivity or essential habitat for living resources, including fish, wildlife and endangered species and the various trophic levels in the food web critical to their well-being; </w:t>
      </w:r>
    </w:p>
    <w:p w14:paraId="5C387698" w14:textId="77777777" w:rsidR="00C12ABE" w:rsidRPr="000678D2" w:rsidRDefault="00C12ABE" w:rsidP="006F4306">
      <w:pPr>
        <w:rPr>
          <w:color w:val="000000" w:themeColor="text1"/>
        </w:rPr>
      </w:pPr>
    </w:p>
    <w:p w14:paraId="7D2A92B0" w14:textId="77777777"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Areas of substantial recreational value or potential; </w:t>
      </w:r>
    </w:p>
    <w:p w14:paraId="654A523C" w14:textId="77777777" w:rsidR="00C12ABE" w:rsidRPr="000678D2" w:rsidRDefault="00C12ABE" w:rsidP="006F4306">
      <w:pPr>
        <w:rPr>
          <w:color w:val="000000" w:themeColor="text1"/>
        </w:rPr>
      </w:pPr>
    </w:p>
    <w:p w14:paraId="6F41C201" w14:textId="77777777" w:rsidR="00C12ABE" w:rsidRPr="00ED761A" w:rsidRDefault="00C12ABE" w:rsidP="00ED761A">
      <w:pPr>
        <w:rPr>
          <w:color w:val="000000" w:themeColor="text1"/>
        </w:rPr>
      </w:pPr>
      <w:r w:rsidRPr="00ED761A">
        <w:rPr>
          <w:color w:val="000000" w:themeColor="text1"/>
        </w:rPr>
        <w:lastRenderedPageBreak/>
        <w:t>(d)</w:t>
      </w:r>
      <w:r w:rsidRPr="000678D2">
        <w:rPr>
          <w:color w:val="000000" w:themeColor="text1"/>
        </w:rPr>
        <w:t>   </w:t>
      </w:r>
      <w:r w:rsidRPr="00ED761A">
        <w:rPr>
          <w:color w:val="000000" w:themeColor="text1"/>
        </w:rPr>
        <w:t>Areas where developments and facilities are dependent either upon the utilization of, or access to</w:t>
      </w:r>
      <w:r w:rsidR="008F1A05" w:rsidRPr="000678D2">
        <w:rPr>
          <w:color w:val="000000" w:themeColor="text1"/>
        </w:rPr>
        <w:t>,</w:t>
      </w:r>
      <w:r w:rsidRPr="00ED761A">
        <w:rPr>
          <w:color w:val="000000" w:themeColor="text1"/>
        </w:rPr>
        <w:t xml:space="preserve"> coastal waters</w:t>
      </w:r>
      <w:r w:rsidR="008F1A05" w:rsidRPr="000678D2">
        <w:rPr>
          <w:color w:val="000000" w:themeColor="text1"/>
        </w:rPr>
        <w:t>,</w:t>
      </w:r>
      <w:r w:rsidRPr="00ED761A">
        <w:rPr>
          <w:color w:val="000000" w:themeColor="text1"/>
        </w:rPr>
        <w:t xml:space="preserve"> or of geographic significance for industrial or commercial development or for dredge spoil disposal; </w:t>
      </w:r>
    </w:p>
    <w:p w14:paraId="48BC8405" w14:textId="77777777" w:rsidR="00C12ABE" w:rsidRPr="000678D2" w:rsidRDefault="00C12ABE" w:rsidP="006F4306">
      <w:pPr>
        <w:rPr>
          <w:color w:val="000000" w:themeColor="text1"/>
        </w:rPr>
      </w:pPr>
    </w:p>
    <w:p w14:paraId="03217DC6" w14:textId="77777777" w:rsidR="00C12ABE" w:rsidRPr="00ED761A" w:rsidRDefault="00C12ABE" w:rsidP="00ED761A">
      <w:pPr>
        <w:rPr>
          <w:color w:val="000000" w:themeColor="text1"/>
        </w:rPr>
      </w:pPr>
      <w:r w:rsidRPr="00ED761A">
        <w:rPr>
          <w:color w:val="000000" w:themeColor="text1"/>
        </w:rPr>
        <w:t>(e)</w:t>
      </w:r>
      <w:r w:rsidRPr="000678D2">
        <w:rPr>
          <w:color w:val="000000" w:themeColor="text1"/>
        </w:rPr>
        <w:t>   </w:t>
      </w:r>
      <w:r w:rsidRPr="00ED761A">
        <w:rPr>
          <w:color w:val="000000" w:themeColor="text1"/>
        </w:rPr>
        <w:t xml:space="preserve">Areas of urban concentration where shoreline utilization and water uses are highly competitive; </w:t>
      </w:r>
    </w:p>
    <w:p w14:paraId="36E2D31F" w14:textId="77777777" w:rsidR="00C12ABE" w:rsidRPr="000678D2" w:rsidRDefault="00C12ABE" w:rsidP="006F4306">
      <w:pPr>
        <w:rPr>
          <w:color w:val="000000" w:themeColor="text1"/>
        </w:rPr>
      </w:pPr>
    </w:p>
    <w:p w14:paraId="36CA1CF6" w14:textId="1D3E1A59" w:rsidR="00C12ABE" w:rsidRPr="00ED761A" w:rsidRDefault="00C12ABE" w:rsidP="00ED761A">
      <w:pPr>
        <w:rPr>
          <w:color w:val="000000" w:themeColor="text1"/>
        </w:rPr>
      </w:pPr>
      <w:r w:rsidRPr="00ED761A">
        <w:rPr>
          <w:color w:val="000000" w:themeColor="text1"/>
        </w:rPr>
        <w:t>(f)</w:t>
      </w:r>
      <w:r w:rsidRPr="000678D2">
        <w:rPr>
          <w:color w:val="000000" w:themeColor="text1"/>
        </w:rPr>
        <w:t>   </w:t>
      </w:r>
      <w:r w:rsidRPr="00ED761A">
        <w:rPr>
          <w:color w:val="000000" w:themeColor="text1"/>
        </w:rPr>
        <w:t xml:space="preserve">Areas which, if development were permitted, might be subject to significant hazard due to storms, slides, floods, </w:t>
      </w:r>
      <w:r w:rsidRPr="000678D2">
        <w:rPr>
          <w:color w:val="000000" w:themeColor="text1"/>
        </w:rPr>
        <w:t>erosion</w:t>
      </w:r>
      <w:r w:rsidRPr="00ED761A">
        <w:rPr>
          <w:color w:val="000000" w:themeColor="text1"/>
        </w:rPr>
        <w:t>,</w:t>
      </w:r>
      <w:r w:rsidR="00CB5BAF" w:rsidRPr="00ED761A">
        <w:rPr>
          <w:color w:val="000000" w:themeColor="text1"/>
        </w:rPr>
        <w:t xml:space="preserve"> stormwater</w:t>
      </w:r>
      <w:r w:rsidR="00EA7A34" w:rsidRPr="000678D2">
        <w:rPr>
          <w:color w:val="000000" w:themeColor="text1"/>
        </w:rPr>
        <w:t>,</w:t>
      </w:r>
      <w:r w:rsidR="00CB5BAF" w:rsidRPr="00ED761A">
        <w:rPr>
          <w:color w:val="000000" w:themeColor="text1"/>
        </w:rPr>
        <w:t xml:space="preserve"> sedimentation,</w:t>
      </w:r>
      <w:r w:rsidRPr="00ED761A">
        <w:rPr>
          <w:color w:val="000000" w:themeColor="text1"/>
        </w:rPr>
        <w:t xml:space="preserve"> settlement</w:t>
      </w:r>
      <w:r w:rsidR="00EA7A34" w:rsidRPr="000678D2">
        <w:rPr>
          <w:color w:val="000000" w:themeColor="text1"/>
        </w:rPr>
        <w:t>,</w:t>
      </w:r>
      <w:r w:rsidRPr="00ED761A">
        <w:rPr>
          <w:color w:val="000000" w:themeColor="text1"/>
        </w:rPr>
        <w:t xml:space="preserve"> or salt water intrusion; </w:t>
      </w:r>
    </w:p>
    <w:p w14:paraId="02C5EBE7" w14:textId="77777777" w:rsidR="00C12ABE" w:rsidRPr="000678D2" w:rsidRDefault="00C12ABE" w:rsidP="006F4306">
      <w:pPr>
        <w:rPr>
          <w:color w:val="000000" w:themeColor="text1"/>
        </w:rPr>
      </w:pPr>
    </w:p>
    <w:p w14:paraId="7DF7AAEC" w14:textId="77777777" w:rsidR="00C12ABE" w:rsidRPr="00ED761A" w:rsidRDefault="00C12ABE" w:rsidP="00ED761A">
      <w:pPr>
        <w:rPr>
          <w:color w:val="000000" w:themeColor="text1"/>
        </w:rPr>
      </w:pPr>
      <w:r w:rsidRPr="00ED761A">
        <w:rPr>
          <w:color w:val="000000" w:themeColor="text1"/>
        </w:rPr>
        <w:t>(g)</w:t>
      </w:r>
      <w:r w:rsidRPr="000678D2">
        <w:rPr>
          <w:color w:val="000000" w:themeColor="text1"/>
        </w:rPr>
        <w:t>   </w:t>
      </w:r>
      <w:r w:rsidRPr="00ED761A">
        <w:rPr>
          <w:color w:val="000000" w:themeColor="text1"/>
        </w:rPr>
        <w:t xml:space="preserve">Areas needed to protect, maintain, or replenish coastal lands or resources, including coastal flood plains, aquifers and their recharge areas, estuaries, sand dunes, coral and other reefs, beaches and offshore sand deposits; or </w:t>
      </w:r>
    </w:p>
    <w:p w14:paraId="21650DCF" w14:textId="77777777" w:rsidR="00C12ABE" w:rsidRPr="000678D2" w:rsidRDefault="00C12ABE" w:rsidP="006F4306">
      <w:pPr>
        <w:rPr>
          <w:color w:val="000000" w:themeColor="text1"/>
        </w:rPr>
      </w:pPr>
    </w:p>
    <w:p w14:paraId="3CCF8229" w14:textId="77777777" w:rsidR="00C12ABE" w:rsidRPr="00ED761A" w:rsidRDefault="00C12ABE" w:rsidP="00ED761A">
      <w:pPr>
        <w:rPr>
          <w:color w:val="000000" w:themeColor="text1"/>
        </w:rPr>
      </w:pPr>
      <w:r w:rsidRPr="00ED761A">
        <w:rPr>
          <w:color w:val="000000" w:themeColor="text1"/>
        </w:rPr>
        <w:t>(h)</w:t>
      </w:r>
      <w:r w:rsidRPr="000678D2">
        <w:rPr>
          <w:color w:val="000000" w:themeColor="text1"/>
        </w:rPr>
        <w:t>   </w:t>
      </w:r>
      <w:r w:rsidRPr="00ED761A">
        <w:rPr>
          <w:color w:val="000000" w:themeColor="text1"/>
        </w:rPr>
        <w:t xml:space="preserve">Areas needed for the preservation or restoration of coastal resources due to the value of those resources for conservation, recreational, ecological, or aesthetic purposes. </w:t>
      </w:r>
    </w:p>
    <w:p w14:paraId="7FC12F10" w14:textId="728599DA" w:rsidR="00C12ABE" w:rsidRPr="000678D2" w:rsidRDefault="00C12ABE" w:rsidP="006F4306">
      <w:pPr>
        <w:rPr>
          <w:color w:val="000000" w:themeColor="text1"/>
        </w:rPr>
      </w:pPr>
    </w:p>
    <w:p w14:paraId="313786A7" w14:textId="4BEE0271" w:rsidR="00C12ABE" w:rsidRPr="00ED761A" w:rsidRDefault="004645E6" w:rsidP="00ED761A">
      <w:pPr>
        <w:rPr>
          <w:b/>
          <w:color w:val="000000" w:themeColor="text1"/>
        </w:rPr>
      </w:pPr>
      <w:r w:rsidRPr="000678D2">
        <w:rPr>
          <w:b/>
          <w:iCs/>
          <w:color w:val="000000" w:themeColor="text1"/>
          <w:szCs w:val="24"/>
        </w:rPr>
        <w:t>§</w:t>
      </w:r>
      <w:r w:rsidR="00C12ABE" w:rsidRPr="00ED761A">
        <w:rPr>
          <w:b/>
          <w:color w:val="000000" w:themeColor="text1"/>
        </w:rPr>
        <w:t>15-10-415</w:t>
      </w:r>
      <w:r w:rsidR="00C12ABE" w:rsidRPr="000678D2">
        <w:rPr>
          <w:b/>
          <w:bCs/>
          <w:color w:val="000000" w:themeColor="text1"/>
        </w:rPr>
        <w:t>   </w:t>
      </w:r>
      <w:r w:rsidR="00C12ABE" w:rsidRPr="00ED761A">
        <w:rPr>
          <w:b/>
          <w:color w:val="000000" w:themeColor="text1"/>
        </w:rPr>
        <w:t>New APC Standards and Use Priorities</w:t>
      </w:r>
      <w:r w:rsidR="00C12ABE" w:rsidRPr="000678D2">
        <w:rPr>
          <w:b/>
          <w:bCs/>
          <w:color w:val="000000" w:themeColor="text1"/>
        </w:rPr>
        <w:t xml:space="preserve"> </w:t>
      </w:r>
    </w:p>
    <w:p w14:paraId="3A3588AA" w14:textId="77777777" w:rsidR="00C12ABE" w:rsidRPr="00ED761A" w:rsidRDefault="00C12ABE" w:rsidP="00ED761A">
      <w:pPr>
        <w:rPr>
          <w:color w:val="000000" w:themeColor="text1"/>
        </w:rPr>
      </w:pPr>
      <w:r w:rsidRPr="00ED761A">
        <w:rPr>
          <w:color w:val="000000" w:themeColor="text1"/>
        </w:rPr>
        <w:t xml:space="preserve">Upon a determination to designate a new APC,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draft management standards and use priorities. </w:t>
      </w:r>
      <w:r w:rsidRPr="000678D2">
        <w:rPr>
          <w:color w:val="000000" w:themeColor="text1"/>
        </w:rPr>
        <w:t> </w:t>
      </w:r>
      <w:r w:rsidRPr="00ED761A">
        <w:rPr>
          <w:color w:val="000000" w:themeColor="text1"/>
        </w:rPr>
        <w:t xml:space="preserve">Designation of the area as an APC and publication of the new standards and use priorities shall be effected by publication of the designated APC and standards and use priorities in the Commonwealth Register pursuant to </w:t>
      </w:r>
      <w:r w:rsidRPr="000678D2">
        <w:rPr>
          <w:color w:val="000000" w:themeColor="text1"/>
        </w:rPr>
        <w:t>1 CMC 9101,</w:t>
      </w:r>
      <w:r w:rsidRPr="00ED761A">
        <w:rPr>
          <w:color w:val="000000" w:themeColor="text1"/>
        </w:rPr>
        <w:t xml:space="preserve"> et seq.</w:t>
      </w:r>
      <w:r w:rsidRPr="000678D2">
        <w:rPr>
          <w:color w:val="000000" w:themeColor="text1"/>
        </w:rPr>
        <w:t xml:space="preserve">  </w:t>
      </w:r>
      <w:r w:rsidRPr="00ED761A">
        <w:rPr>
          <w:color w:val="000000" w:themeColor="text1"/>
        </w:rPr>
        <w:t xml:space="preserve"> </w:t>
      </w:r>
    </w:p>
    <w:p w14:paraId="32C8ACFD" w14:textId="77777777" w:rsidR="00C12ABE" w:rsidRPr="00ED761A" w:rsidRDefault="00C12ABE" w:rsidP="00ED761A">
      <w:pPr>
        <w:rPr>
          <w:color w:val="000000" w:themeColor="text1"/>
        </w:rPr>
      </w:pPr>
    </w:p>
    <w:p w14:paraId="57A12779" w14:textId="77777777" w:rsidR="00C12ABE" w:rsidRPr="00ED761A" w:rsidRDefault="00C12ABE" w:rsidP="00ED761A">
      <w:pPr>
        <w:rPr>
          <w:b/>
          <w:color w:val="000000" w:themeColor="text1"/>
        </w:rPr>
      </w:pPr>
      <w:r w:rsidRPr="00ED761A">
        <w:rPr>
          <w:b/>
          <w:color w:val="000000" w:themeColor="text1"/>
        </w:rPr>
        <w:t>Part 500 -</w:t>
      </w:r>
      <w:r w:rsidRPr="000678D2">
        <w:rPr>
          <w:b/>
          <w:bCs/>
          <w:color w:val="000000" w:themeColor="text1"/>
        </w:rPr>
        <w:t>   </w:t>
      </w:r>
      <w:r w:rsidRPr="00ED761A">
        <w:rPr>
          <w:b/>
          <w:color w:val="000000" w:themeColor="text1"/>
        </w:rPr>
        <w:t>Standards for Determination of a Major Siting</w:t>
      </w:r>
      <w:r w:rsidRPr="000678D2">
        <w:rPr>
          <w:b/>
          <w:bCs/>
          <w:color w:val="000000" w:themeColor="text1"/>
        </w:rPr>
        <w:t xml:space="preserve"> </w:t>
      </w:r>
    </w:p>
    <w:p w14:paraId="5C742452" w14:textId="04E08E48" w:rsidR="00C12ABE" w:rsidRPr="00ED761A" w:rsidRDefault="004645E6" w:rsidP="00ED761A">
      <w:pPr>
        <w:rPr>
          <w:b/>
          <w:color w:val="000000" w:themeColor="text1"/>
        </w:rPr>
      </w:pPr>
      <w:r w:rsidRPr="00ED761A">
        <w:rPr>
          <w:b/>
          <w:color w:val="000000" w:themeColor="text1"/>
        </w:rPr>
        <w:t>§</w:t>
      </w:r>
      <w:r w:rsidR="00C12ABE" w:rsidRPr="00ED761A">
        <w:rPr>
          <w:b/>
          <w:color w:val="000000" w:themeColor="text1"/>
        </w:rPr>
        <w:t>15-10-501</w:t>
      </w:r>
      <w:r w:rsidR="00C12ABE" w:rsidRPr="000678D2">
        <w:rPr>
          <w:b/>
          <w:bCs/>
          <w:color w:val="000000" w:themeColor="text1"/>
        </w:rPr>
        <w:t>   </w:t>
      </w:r>
      <w:r w:rsidR="00C12ABE" w:rsidRPr="00ED761A">
        <w:rPr>
          <w:b/>
          <w:color w:val="000000" w:themeColor="text1"/>
        </w:rPr>
        <w:t>Determination of Major Siting</w:t>
      </w:r>
      <w:r w:rsidR="00C12ABE" w:rsidRPr="000678D2">
        <w:rPr>
          <w:b/>
          <w:bCs/>
          <w:color w:val="000000" w:themeColor="text1"/>
        </w:rPr>
        <w:t xml:space="preserve"> </w:t>
      </w:r>
    </w:p>
    <w:p w14:paraId="6EA2560C" w14:textId="45ABDFD3"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The determination of whether a proposed project, inside or outside a coastal APC, constitutes a major siting shall be issued by the </w:t>
      </w:r>
      <w:r w:rsidR="00812ADD" w:rsidRPr="000678D2">
        <w:rPr>
          <w:color w:val="000000" w:themeColor="text1"/>
        </w:rPr>
        <w:t>D</w:t>
      </w:r>
      <w:r w:rsidRPr="000678D2">
        <w:rPr>
          <w:color w:val="000000" w:themeColor="text1"/>
        </w:rPr>
        <w:t xml:space="preserve">CRM </w:t>
      </w:r>
      <w:r w:rsidR="00812ADD" w:rsidRPr="000678D2">
        <w:rPr>
          <w:color w:val="000000" w:themeColor="text1"/>
        </w:rPr>
        <w:t>Director if clearly covered by 15-10-020(</w:t>
      </w:r>
      <w:r w:rsidR="00EA7A34" w:rsidRPr="000678D2">
        <w:rPr>
          <w:color w:val="000000" w:themeColor="text1"/>
        </w:rPr>
        <w:t>uu</w:t>
      </w:r>
      <w:r w:rsidR="00812ADD" w:rsidRPr="000678D2">
        <w:rPr>
          <w:color w:val="000000" w:themeColor="text1"/>
        </w:rPr>
        <w:t xml:space="preserve">). </w:t>
      </w:r>
      <w:r w:rsidR="001C7796" w:rsidRPr="000678D2">
        <w:rPr>
          <w:color w:val="000000" w:themeColor="text1"/>
        </w:rPr>
        <w:t>The Director may refer permit applications to the CRM Agency Board in cases where determination of whether</w:t>
      </w:r>
      <w:r w:rsidRPr="000678D2">
        <w:rPr>
          <w:color w:val="000000" w:themeColor="text1"/>
        </w:rPr>
        <w:t xml:space="preserve"> a </w:t>
      </w:r>
      <w:r w:rsidR="001C7796" w:rsidRPr="000678D2">
        <w:rPr>
          <w:color w:val="000000" w:themeColor="text1"/>
        </w:rPr>
        <w:t xml:space="preserve">project proposal is not straightforward or where further consideration or review of an application has been requested by a CRM Agency </w:t>
      </w:r>
      <w:r w:rsidR="00171458" w:rsidRPr="000678D2">
        <w:rPr>
          <w:color w:val="000000" w:themeColor="text1"/>
        </w:rPr>
        <w:t>Official</w:t>
      </w:r>
      <w:r w:rsidR="001C7796" w:rsidRPr="000678D2">
        <w:rPr>
          <w:color w:val="000000" w:themeColor="text1"/>
        </w:rPr>
        <w:t xml:space="preserve">.  </w:t>
      </w:r>
      <w:r w:rsidR="00171458" w:rsidRPr="000678D2">
        <w:rPr>
          <w:color w:val="000000" w:themeColor="text1"/>
        </w:rPr>
        <w:t xml:space="preserve">Where any CRM </w:t>
      </w:r>
      <w:r w:rsidR="00171458" w:rsidRPr="000678D2">
        <w:rPr>
          <w:color w:val="000000" w:themeColor="text1"/>
        </w:rPr>
        <w:lastRenderedPageBreak/>
        <w:t>Agency Official questions a major siting determination</w:t>
      </w:r>
      <w:r w:rsidR="00C34D37" w:rsidRPr="000678D2">
        <w:rPr>
          <w:color w:val="000000" w:themeColor="text1"/>
        </w:rPr>
        <w:t>, the issue shall be resolved by</w:t>
      </w:r>
      <w:r w:rsidRPr="000678D2">
        <w:rPr>
          <w:color w:val="000000" w:themeColor="text1"/>
        </w:rPr>
        <w:t xml:space="preserve"> </w:t>
      </w:r>
      <w:r w:rsidR="00E96F60" w:rsidRPr="000678D2">
        <w:rPr>
          <w:color w:val="000000" w:themeColor="text1"/>
        </w:rPr>
        <w:t xml:space="preserve">majority </w:t>
      </w:r>
      <w:r w:rsidR="00C34D37" w:rsidRPr="000678D2">
        <w:rPr>
          <w:color w:val="000000" w:themeColor="text1"/>
        </w:rPr>
        <w:t>vote of the CRM Agency Officials.</w:t>
      </w:r>
    </w:p>
    <w:p w14:paraId="64CBF8A7" w14:textId="77777777" w:rsidR="00C12ABE" w:rsidRPr="000678D2" w:rsidRDefault="00C12ABE" w:rsidP="006F4306">
      <w:pPr>
        <w:rPr>
          <w:color w:val="000000" w:themeColor="text1"/>
        </w:rPr>
      </w:pPr>
    </w:p>
    <w:p w14:paraId="000F06E6" w14:textId="6DB670B3"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All major siting</w:t>
      </w:r>
      <w:r w:rsidR="008F1A05" w:rsidRPr="00ED761A">
        <w:rPr>
          <w:color w:val="000000" w:themeColor="text1"/>
        </w:rPr>
        <w:t>s</w:t>
      </w:r>
      <w:r w:rsidRPr="00ED761A">
        <w:rPr>
          <w:color w:val="000000" w:themeColor="text1"/>
        </w:rPr>
        <w:t xml:space="preserve"> shall be in conformity with the policy enumerated in section </w:t>
      </w:r>
      <w:r w:rsidRPr="000678D2">
        <w:rPr>
          <w:color w:val="000000" w:themeColor="text1"/>
        </w:rPr>
        <w:t xml:space="preserve">2 CMC </w:t>
      </w:r>
      <w:r w:rsidR="004645E6" w:rsidRPr="000678D2">
        <w:rPr>
          <w:iCs/>
          <w:color w:val="000000" w:themeColor="text1"/>
          <w:szCs w:val="24"/>
        </w:rPr>
        <w:t>§</w:t>
      </w:r>
      <w:r w:rsidRPr="000678D2">
        <w:rPr>
          <w:color w:val="000000" w:themeColor="text1"/>
        </w:rPr>
        <w:t>1511.</w:t>
      </w:r>
      <w:r w:rsidRPr="00ED761A">
        <w:rPr>
          <w:color w:val="000000" w:themeColor="text1"/>
        </w:rPr>
        <w:t xml:space="preserve"> </w:t>
      </w:r>
    </w:p>
    <w:p w14:paraId="5B884C11" w14:textId="77777777" w:rsidR="00C12ABE" w:rsidRPr="000678D2" w:rsidRDefault="00C12ABE" w:rsidP="006F4306">
      <w:pPr>
        <w:rPr>
          <w:color w:val="000000" w:themeColor="text1"/>
        </w:rPr>
      </w:pPr>
    </w:p>
    <w:p w14:paraId="16DB0FF5" w14:textId="77777777" w:rsidR="00E96F60" w:rsidRPr="00ED761A" w:rsidRDefault="00E96F60" w:rsidP="00ED761A">
      <w:pPr>
        <w:rPr>
          <w:color w:val="000000" w:themeColor="text1"/>
        </w:rPr>
      </w:pPr>
      <w:r w:rsidRPr="00ED761A">
        <w:rPr>
          <w:color w:val="000000" w:themeColor="text1"/>
        </w:rPr>
        <w:t xml:space="preserve">(c) Any project determined to be a major siting must apply for a major siting permit. </w:t>
      </w:r>
    </w:p>
    <w:p w14:paraId="6CFFDAB4" w14:textId="0B0E7512" w:rsidR="00E96F60" w:rsidRPr="000678D2" w:rsidRDefault="00E96F60" w:rsidP="006F4306">
      <w:pPr>
        <w:rPr>
          <w:color w:val="000000" w:themeColor="text1"/>
        </w:rPr>
      </w:pPr>
    </w:p>
    <w:p w14:paraId="2E762E24" w14:textId="5C0D88DF" w:rsidR="00C12ABE" w:rsidRPr="00ED761A" w:rsidRDefault="004645E6" w:rsidP="00ED761A">
      <w:pPr>
        <w:rPr>
          <w:b/>
          <w:color w:val="000000" w:themeColor="text1"/>
        </w:rPr>
      </w:pPr>
      <w:r w:rsidRPr="000678D2">
        <w:rPr>
          <w:b/>
          <w:iCs/>
          <w:color w:val="000000" w:themeColor="text1"/>
          <w:szCs w:val="24"/>
        </w:rPr>
        <w:t>§</w:t>
      </w:r>
      <w:r w:rsidR="00C12ABE" w:rsidRPr="00ED761A">
        <w:rPr>
          <w:b/>
          <w:color w:val="000000" w:themeColor="text1"/>
        </w:rPr>
        <w:t>15-10-505</w:t>
      </w:r>
      <w:r w:rsidR="00C12ABE" w:rsidRPr="000678D2">
        <w:rPr>
          <w:b/>
          <w:bCs/>
          <w:color w:val="000000" w:themeColor="text1"/>
        </w:rPr>
        <w:t>   </w:t>
      </w:r>
      <w:r w:rsidR="00C12ABE" w:rsidRPr="00ED761A">
        <w:rPr>
          <w:b/>
          <w:color w:val="000000" w:themeColor="text1"/>
        </w:rPr>
        <w:t>Specific Criteria for Major Sitings</w:t>
      </w:r>
      <w:r w:rsidR="00C12ABE" w:rsidRPr="000678D2">
        <w:rPr>
          <w:b/>
          <w:bCs/>
          <w:color w:val="000000" w:themeColor="text1"/>
        </w:rPr>
        <w:t xml:space="preserve"> </w:t>
      </w:r>
    </w:p>
    <w:p w14:paraId="06D4F392" w14:textId="44ADF8B3" w:rsidR="00C12ABE" w:rsidRPr="00ED761A" w:rsidRDefault="00C12ABE" w:rsidP="00ED761A">
      <w:pPr>
        <w:rPr>
          <w:color w:val="000000" w:themeColor="text1"/>
        </w:rPr>
      </w:pPr>
      <w:r w:rsidRPr="00ED761A">
        <w:rPr>
          <w:color w:val="000000" w:themeColor="text1"/>
        </w:rPr>
        <w:t xml:space="preserve">The CRM </w:t>
      </w:r>
      <w:r w:rsidR="002E7A90" w:rsidRPr="000678D2">
        <w:rPr>
          <w:color w:val="000000" w:themeColor="text1"/>
        </w:rPr>
        <w:t>Agency Officials</w:t>
      </w:r>
      <w:r w:rsidRPr="00ED761A">
        <w:rPr>
          <w:color w:val="000000" w:themeColor="text1"/>
        </w:rPr>
        <w:t xml:space="preserve"> and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evaluate a proposed project found to constitute a major siting based on the specific criteria listed below, as well as the general criteria for all </w:t>
      </w:r>
      <w:r w:rsidR="00E96F60" w:rsidRPr="00ED761A">
        <w:rPr>
          <w:color w:val="000000" w:themeColor="text1"/>
        </w:rPr>
        <w:t xml:space="preserve">major siting and APC permits at </w:t>
      </w:r>
      <w:r w:rsidR="004645E6" w:rsidRPr="000678D2">
        <w:rPr>
          <w:iCs/>
          <w:color w:val="000000" w:themeColor="text1"/>
          <w:szCs w:val="24"/>
        </w:rPr>
        <w:t>§</w:t>
      </w:r>
      <w:r w:rsidRPr="000678D2">
        <w:rPr>
          <w:color w:val="000000" w:themeColor="text1"/>
        </w:rPr>
        <w:t>15-10-301</w:t>
      </w:r>
      <w:r w:rsidR="00E96F60" w:rsidRPr="00ED761A">
        <w:rPr>
          <w:color w:val="000000" w:themeColor="text1"/>
        </w:rPr>
        <w:t xml:space="preserve"> and general standards at </w:t>
      </w:r>
      <w:r w:rsidR="004645E6" w:rsidRPr="000678D2">
        <w:rPr>
          <w:iCs/>
          <w:color w:val="000000" w:themeColor="text1"/>
          <w:szCs w:val="24"/>
        </w:rPr>
        <w:t>§</w:t>
      </w:r>
      <w:r w:rsidR="00E96F60" w:rsidRPr="000678D2">
        <w:rPr>
          <w:color w:val="000000" w:themeColor="text1"/>
        </w:rPr>
        <w:t>15-10-305</w:t>
      </w:r>
      <w:r w:rsidRPr="000678D2">
        <w:rPr>
          <w:color w:val="000000" w:themeColor="text1"/>
        </w:rPr>
        <w:t xml:space="preserve">. </w:t>
      </w:r>
      <w:r w:rsidR="00E96F60" w:rsidRPr="00ED761A">
        <w:rPr>
          <w:color w:val="000000" w:themeColor="text1"/>
        </w:rPr>
        <w:t xml:space="preserve"> A major siting application must contain an evaluation by the applicant of the proposed project based on the criteria below, as required by </w:t>
      </w:r>
      <w:r w:rsidR="004645E6" w:rsidRPr="000678D2">
        <w:rPr>
          <w:iCs/>
          <w:color w:val="000000" w:themeColor="text1"/>
          <w:szCs w:val="24"/>
        </w:rPr>
        <w:t>§</w:t>
      </w:r>
      <w:r w:rsidR="00E96F60" w:rsidRPr="000678D2">
        <w:rPr>
          <w:color w:val="000000" w:themeColor="text1"/>
        </w:rPr>
        <w:t>15-10-</w:t>
      </w:r>
      <w:r w:rsidR="008257D1" w:rsidRPr="000678D2">
        <w:rPr>
          <w:color w:val="000000" w:themeColor="text1"/>
        </w:rPr>
        <w:t>206</w:t>
      </w:r>
      <w:r w:rsidR="00E96F60" w:rsidRPr="000678D2">
        <w:rPr>
          <w:color w:val="000000" w:themeColor="text1"/>
        </w:rPr>
        <w:t>.</w:t>
      </w:r>
      <w:r w:rsidR="00E96F60" w:rsidRPr="00ED761A">
        <w:rPr>
          <w:color w:val="000000" w:themeColor="text1"/>
        </w:rPr>
        <w:t xml:space="preserve"> </w:t>
      </w:r>
    </w:p>
    <w:p w14:paraId="3290EF5F" w14:textId="77777777" w:rsidR="00C12ABE" w:rsidRPr="000678D2" w:rsidRDefault="00C12ABE" w:rsidP="006F4306">
      <w:pPr>
        <w:rPr>
          <w:color w:val="000000" w:themeColor="text1"/>
        </w:rPr>
      </w:pPr>
    </w:p>
    <w:p w14:paraId="7D3BE65A" w14:textId="61933C45"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Project Site Development. </w:t>
      </w:r>
      <w:r w:rsidRPr="000678D2">
        <w:rPr>
          <w:color w:val="000000" w:themeColor="text1"/>
        </w:rPr>
        <w:t> </w:t>
      </w:r>
      <w:r w:rsidRPr="00ED761A">
        <w:rPr>
          <w:color w:val="000000" w:themeColor="text1"/>
        </w:rPr>
        <w:t xml:space="preserve">The proposed project site development shall be planned and managed so as to ensure compatibility with existing and projected uses of the site and surrounding area. </w:t>
      </w:r>
    </w:p>
    <w:p w14:paraId="7E00F889" w14:textId="77777777" w:rsidR="00C12ABE" w:rsidRPr="000678D2" w:rsidRDefault="00C12ABE" w:rsidP="006F4306">
      <w:pPr>
        <w:rPr>
          <w:color w:val="000000" w:themeColor="text1"/>
        </w:rPr>
      </w:pPr>
    </w:p>
    <w:p w14:paraId="064BAB11" w14:textId="612AB79A"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Minimum Site Preparation. </w:t>
      </w:r>
      <w:r w:rsidRPr="000678D2">
        <w:rPr>
          <w:color w:val="000000" w:themeColor="text1"/>
        </w:rPr>
        <w:t> </w:t>
      </w:r>
      <w:r w:rsidRPr="00ED761A">
        <w:rPr>
          <w:color w:val="000000" w:themeColor="text1"/>
        </w:rPr>
        <w:t xml:space="preserve">Proposed projects shall, to the extent practicable, be located at sites with pre-existing infrastructure, or which require a minimum of site preparation (e.g. excavation, filling, removal of vegetation, utility connection). </w:t>
      </w:r>
    </w:p>
    <w:p w14:paraId="1FEE5211" w14:textId="77777777" w:rsidR="00C12ABE" w:rsidRPr="000678D2" w:rsidRDefault="00C12ABE" w:rsidP="006F4306">
      <w:pPr>
        <w:rPr>
          <w:color w:val="000000" w:themeColor="text1"/>
        </w:rPr>
      </w:pPr>
    </w:p>
    <w:p w14:paraId="14CF1412" w14:textId="77777777"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Adverse Impact on Fish and Wildlife. </w:t>
      </w:r>
      <w:r w:rsidRPr="000678D2">
        <w:rPr>
          <w:color w:val="000000" w:themeColor="text1"/>
        </w:rPr>
        <w:t> </w:t>
      </w:r>
      <w:r w:rsidRPr="00ED761A">
        <w:rPr>
          <w:color w:val="000000" w:themeColor="text1"/>
        </w:rPr>
        <w:t xml:space="preserve">The proposed project shall not adversely impact fragile fish and wildlife habitats, or other environmentally sensitive areas. </w:t>
      </w:r>
    </w:p>
    <w:p w14:paraId="6741AB5D" w14:textId="77777777" w:rsidR="00C12ABE" w:rsidRPr="000678D2" w:rsidRDefault="00C12ABE" w:rsidP="006F4306">
      <w:pPr>
        <w:rPr>
          <w:color w:val="000000" w:themeColor="text1"/>
        </w:rPr>
      </w:pPr>
    </w:p>
    <w:p w14:paraId="359E859B" w14:textId="77777777" w:rsidR="00E0205A" w:rsidRDefault="00C12ABE" w:rsidP="006F4306">
      <w:pPr>
        <w:rPr>
          <w:color w:val="000000" w:themeColor="text1"/>
        </w:rPr>
      </w:pPr>
      <w:r w:rsidRPr="00ED761A">
        <w:rPr>
          <w:color w:val="000000" w:themeColor="text1"/>
        </w:rPr>
        <w:t>(d)</w:t>
      </w:r>
      <w:r w:rsidRPr="000678D2">
        <w:rPr>
          <w:color w:val="000000" w:themeColor="text1"/>
        </w:rPr>
        <w:t>   </w:t>
      </w:r>
      <w:r w:rsidRPr="00ED761A">
        <w:rPr>
          <w:color w:val="000000" w:themeColor="text1"/>
        </w:rPr>
        <w:t xml:space="preserve">Cumulative Environmental Impact. </w:t>
      </w:r>
      <w:r w:rsidRPr="000678D2">
        <w:rPr>
          <w:color w:val="000000" w:themeColor="text1"/>
        </w:rPr>
        <w:t> </w:t>
      </w:r>
      <w:r w:rsidRPr="00ED761A">
        <w:rPr>
          <w:color w:val="000000" w:themeColor="text1"/>
        </w:rPr>
        <w:t xml:space="preserve">The proposed project site shall be selected </w:t>
      </w:r>
      <w:r w:rsidR="002E7A90" w:rsidRPr="000678D2">
        <w:rPr>
          <w:color w:val="000000" w:themeColor="text1"/>
        </w:rPr>
        <w:t>and developed</w:t>
      </w:r>
      <w:r w:rsidRPr="000678D2">
        <w:rPr>
          <w:color w:val="000000" w:themeColor="text1"/>
        </w:rPr>
        <w:t xml:space="preserve"> </w:t>
      </w:r>
      <w:r w:rsidRPr="00ED761A">
        <w:rPr>
          <w:color w:val="000000" w:themeColor="text1"/>
        </w:rPr>
        <w:t xml:space="preserve">in order to </w:t>
      </w:r>
      <w:r w:rsidR="009A19ED" w:rsidRPr="000678D2">
        <w:rPr>
          <w:color w:val="000000" w:themeColor="text1"/>
        </w:rPr>
        <w:t xml:space="preserve">avoid and </w:t>
      </w:r>
      <w:r w:rsidRPr="00ED761A">
        <w:rPr>
          <w:color w:val="000000" w:themeColor="text1"/>
        </w:rPr>
        <w:t xml:space="preserve">minimize adverse primary, secondary, or cumulative environmental impacts. </w:t>
      </w:r>
    </w:p>
    <w:p w14:paraId="599E7AA4" w14:textId="77777777" w:rsidR="00E0205A" w:rsidRDefault="00E0205A" w:rsidP="006F4306">
      <w:pPr>
        <w:rPr>
          <w:color w:val="000000" w:themeColor="text1"/>
        </w:rPr>
      </w:pPr>
    </w:p>
    <w:p w14:paraId="7BFE2BF7" w14:textId="32BB61AA" w:rsidR="00D616BF" w:rsidRPr="000678D2" w:rsidRDefault="00D616BF" w:rsidP="006F4306">
      <w:pPr>
        <w:rPr>
          <w:color w:val="000000" w:themeColor="text1"/>
        </w:rPr>
      </w:pPr>
      <w:r w:rsidRPr="00ED761A">
        <w:rPr>
          <w:color w:val="000000" w:themeColor="text1"/>
        </w:rPr>
        <w:lastRenderedPageBreak/>
        <w:t xml:space="preserve">(e) </w:t>
      </w:r>
      <w:r w:rsidRPr="000678D2">
        <w:rPr>
          <w:color w:val="000000" w:themeColor="text1"/>
        </w:rPr>
        <w:t>Full project proposal required. Environmental effects of proposed actions must be considered together if the actions are functionally or economically related to other actions. Project proposals must not be submitted "piecemeal" even if the project will be phased; rather, a full proposal must be submitted in order to assess potential direct and cumulative impacts.</w:t>
      </w:r>
    </w:p>
    <w:p w14:paraId="10D7700D" w14:textId="77777777" w:rsidR="00C12ABE" w:rsidRPr="000678D2" w:rsidRDefault="00C12ABE" w:rsidP="006F4306">
      <w:pPr>
        <w:rPr>
          <w:color w:val="000000" w:themeColor="text1"/>
        </w:rPr>
      </w:pPr>
    </w:p>
    <w:p w14:paraId="33F25154" w14:textId="4FC1632D" w:rsidR="00C12ABE" w:rsidRPr="00ED761A" w:rsidRDefault="00C12ABE" w:rsidP="00ED761A">
      <w:pPr>
        <w:rPr>
          <w:color w:val="000000" w:themeColor="text1"/>
        </w:rPr>
      </w:pPr>
      <w:r w:rsidRPr="000678D2">
        <w:rPr>
          <w:color w:val="000000" w:themeColor="text1"/>
        </w:rPr>
        <w:t>(</w:t>
      </w:r>
      <w:r w:rsidR="00C37F88" w:rsidRPr="000678D2">
        <w:rPr>
          <w:color w:val="000000" w:themeColor="text1"/>
        </w:rPr>
        <w:t>f</w:t>
      </w:r>
      <w:r w:rsidRPr="000678D2">
        <w:rPr>
          <w:color w:val="000000" w:themeColor="text1"/>
        </w:rPr>
        <w:t>)   </w:t>
      </w:r>
      <w:r w:rsidRPr="00ED761A">
        <w:rPr>
          <w:color w:val="000000" w:themeColor="text1"/>
        </w:rPr>
        <w:t xml:space="preserve">Future Development Options. </w:t>
      </w:r>
      <w:r w:rsidRPr="000678D2">
        <w:rPr>
          <w:color w:val="000000" w:themeColor="text1"/>
        </w:rPr>
        <w:t> </w:t>
      </w:r>
      <w:r w:rsidRPr="00ED761A">
        <w:rPr>
          <w:color w:val="000000" w:themeColor="text1"/>
        </w:rPr>
        <w:t xml:space="preserve">The proposed project site shall not unreasonably restrict the range of future development options in the adjacent areas. </w:t>
      </w:r>
    </w:p>
    <w:p w14:paraId="7226DC9A" w14:textId="3ED28136" w:rsidR="00C12ABE" w:rsidRPr="000678D2" w:rsidRDefault="00C12ABE" w:rsidP="006F4306">
      <w:pPr>
        <w:rPr>
          <w:color w:val="000000" w:themeColor="text1"/>
        </w:rPr>
      </w:pPr>
    </w:p>
    <w:p w14:paraId="57E9FF06" w14:textId="0907100D" w:rsidR="00C12ABE" w:rsidRPr="00ED761A" w:rsidRDefault="00C12ABE" w:rsidP="00ED761A">
      <w:pPr>
        <w:rPr>
          <w:color w:val="000000" w:themeColor="text1"/>
        </w:rPr>
      </w:pPr>
      <w:r w:rsidRPr="000678D2">
        <w:rPr>
          <w:color w:val="000000" w:themeColor="text1"/>
        </w:rPr>
        <w:t>(</w:t>
      </w:r>
      <w:r w:rsidR="00C37F88" w:rsidRPr="000678D2">
        <w:rPr>
          <w:color w:val="000000" w:themeColor="text1"/>
        </w:rPr>
        <w:t>g</w:t>
      </w:r>
      <w:r w:rsidRPr="000678D2">
        <w:rPr>
          <w:color w:val="000000" w:themeColor="text1"/>
        </w:rPr>
        <w:t>)   </w:t>
      </w:r>
      <w:r w:rsidRPr="00ED761A">
        <w:rPr>
          <w:color w:val="000000" w:themeColor="text1"/>
        </w:rPr>
        <w:t xml:space="preserve">Mitigation of Adverse </w:t>
      </w:r>
      <w:r w:rsidRPr="000678D2">
        <w:rPr>
          <w:color w:val="000000" w:themeColor="text1"/>
        </w:rPr>
        <w:t>Impact</w:t>
      </w:r>
      <w:r w:rsidR="009A19ED" w:rsidRPr="000678D2">
        <w:rPr>
          <w:color w:val="000000" w:themeColor="text1"/>
        </w:rPr>
        <w:t>s</w:t>
      </w:r>
      <w:r w:rsidRPr="000678D2">
        <w:rPr>
          <w:color w:val="000000" w:themeColor="text1"/>
        </w:rPr>
        <w:t>.  </w:t>
      </w:r>
      <w:r w:rsidRPr="00ED761A">
        <w:rPr>
          <w:color w:val="000000" w:themeColor="text1"/>
        </w:rPr>
        <w:t>Wherever practicable, adverse impact</w:t>
      </w:r>
      <w:r w:rsidR="009A19ED" w:rsidRPr="000678D2">
        <w:rPr>
          <w:color w:val="000000" w:themeColor="text1"/>
        </w:rPr>
        <w:t>(s)</w:t>
      </w:r>
      <w:r w:rsidRPr="00ED761A">
        <w:rPr>
          <w:color w:val="000000" w:themeColor="text1"/>
        </w:rPr>
        <w:t xml:space="preserve"> of the proposed project on the environment shall be mitigated. </w:t>
      </w:r>
      <w:r w:rsidRPr="000678D2">
        <w:rPr>
          <w:color w:val="000000" w:themeColor="text1"/>
        </w:rPr>
        <w:t> </w:t>
      </w:r>
      <w:r w:rsidRPr="00ED761A">
        <w:rPr>
          <w:color w:val="000000" w:themeColor="text1"/>
        </w:rPr>
        <w:t xml:space="preserve">Mitigation shall include the incorporation of management measures for </w:t>
      </w:r>
      <w:r w:rsidR="008F1A05" w:rsidRPr="00ED761A">
        <w:rPr>
          <w:color w:val="000000" w:themeColor="text1"/>
        </w:rPr>
        <w:t xml:space="preserve">the </w:t>
      </w:r>
      <w:r w:rsidRPr="00ED761A">
        <w:rPr>
          <w:color w:val="000000" w:themeColor="text1"/>
        </w:rPr>
        <w:t>control of nonpoint source pollution</w:t>
      </w:r>
      <w:r w:rsidR="009A19ED" w:rsidRPr="000678D2">
        <w:rPr>
          <w:color w:val="000000" w:themeColor="text1"/>
        </w:rPr>
        <w:t xml:space="preserve"> and with general management objectives to limit risk of loss and damage from sea level rise and coastal flooding.</w:t>
      </w:r>
      <w:r w:rsidRPr="000678D2">
        <w:rPr>
          <w:color w:val="000000" w:themeColor="text1"/>
        </w:rPr>
        <w:t xml:space="preserve"> </w:t>
      </w:r>
      <w:r w:rsidR="009A19ED" w:rsidRPr="000678D2">
        <w:rPr>
          <w:color w:val="000000" w:themeColor="text1"/>
        </w:rPr>
        <w:t>Where data is available, current and future risks should be considered when assessing potential direct, indirect, and cumulative impacts, and proposing avoidance, minimization, and mitigation measures. To limit avoidable impacts from coastal hazards, major siting proposals must meet or exceed flood hazard reduction standards as codified in Chapter 155-10.2 Part 200.</w:t>
      </w:r>
    </w:p>
    <w:p w14:paraId="46E9656B" w14:textId="77777777" w:rsidR="00C12ABE" w:rsidRPr="00ED761A" w:rsidRDefault="00C12ABE" w:rsidP="00ED761A">
      <w:pPr>
        <w:rPr>
          <w:color w:val="000000" w:themeColor="text1"/>
        </w:rPr>
      </w:pPr>
    </w:p>
    <w:p w14:paraId="02E4845B" w14:textId="1C5F261A" w:rsidR="00C12ABE" w:rsidRPr="00ED761A" w:rsidRDefault="00C12ABE" w:rsidP="00ED761A">
      <w:pPr>
        <w:rPr>
          <w:color w:val="000000" w:themeColor="text1"/>
        </w:rPr>
      </w:pPr>
      <w:r w:rsidRPr="00ED761A">
        <w:rPr>
          <w:color w:val="000000" w:themeColor="text1"/>
        </w:rPr>
        <w:t>(</w:t>
      </w:r>
      <w:r w:rsidR="00C37F88" w:rsidRPr="00ED761A">
        <w:rPr>
          <w:color w:val="000000" w:themeColor="text1"/>
        </w:rPr>
        <w:t>h</w:t>
      </w:r>
      <w:r w:rsidRPr="00ED761A">
        <w:rPr>
          <w:color w:val="000000" w:themeColor="text1"/>
        </w:rPr>
        <w:t>)</w:t>
      </w:r>
      <w:r w:rsidRPr="000678D2">
        <w:rPr>
          <w:color w:val="000000" w:themeColor="text1"/>
        </w:rPr>
        <w:t>   </w:t>
      </w:r>
      <w:r w:rsidRPr="00ED761A">
        <w:rPr>
          <w:color w:val="000000" w:themeColor="text1"/>
        </w:rPr>
        <w:t>Cultural-</w:t>
      </w:r>
      <w:r w:rsidRPr="000678D2">
        <w:rPr>
          <w:color w:val="000000" w:themeColor="text1"/>
        </w:rPr>
        <w:t>historic</w:t>
      </w:r>
      <w:r w:rsidR="00CA411F" w:rsidRPr="000678D2">
        <w:rPr>
          <w:color w:val="000000" w:themeColor="text1"/>
        </w:rPr>
        <w:t>al</w:t>
      </w:r>
      <w:r w:rsidRPr="00ED761A">
        <w:rPr>
          <w:color w:val="000000" w:themeColor="text1"/>
        </w:rPr>
        <w:t xml:space="preserve">/Scenic Values. </w:t>
      </w:r>
      <w:r w:rsidRPr="000678D2">
        <w:rPr>
          <w:color w:val="000000" w:themeColor="text1"/>
        </w:rPr>
        <w:t> </w:t>
      </w:r>
      <w:r w:rsidRPr="00ED761A">
        <w:rPr>
          <w:color w:val="000000" w:themeColor="text1"/>
        </w:rPr>
        <w:t xml:space="preserve">Consider siting alternatives that promote the </w:t>
      </w:r>
      <w:r w:rsidRPr="000678D2">
        <w:rPr>
          <w:color w:val="000000" w:themeColor="text1"/>
        </w:rPr>
        <w:t>Commonwealths</w:t>
      </w:r>
      <w:r w:rsidRPr="00ED761A">
        <w:rPr>
          <w:color w:val="000000" w:themeColor="text1"/>
        </w:rPr>
        <w:t xml:space="preserve"> goals with respect to cultural</w:t>
      </w:r>
      <w:r w:rsidR="00EA7A34" w:rsidRPr="000678D2">
        <w:rPr>
          <w:color w:val="000000" w:themeColor="text1"/>
        </w:rPr>
        <w:t xml:space="preserve">, </w:t>
      </w:r>
      <w:r w:rsidRPr="000678D2">
        <w:rPr>
          <w:color w:val="000000" w:themeColor="text1"/>
        </w:rPr>
        <w:t>historic</w:t>
      </w:r>
      <w:r w:rsidR="00CA411F" w:rsidRPr="000678D2">
        <w:rPr>
          <w:color w:val="000000" w:themeColor="text1"/>
        </w:rPr>
        <w:t>al</w:t>
      </w:r>
      <w:r w:rsidR="00EA7A34" w:rsidRPr="000678D2">
        <w:rPr>
          <w:color w:val="000000" w:themeColor="text1"/>
        </w:rPr>
        <w:t>,</w:t>
      </w:r>
      <w:r w:rsidRPr="00ED761A">
        <w:rPr>
          <w:color w:val="000000" w:themeColor="text1"/>
        </w:rPr>
        <w:t xml:space="preserve"> and scenic values. </w:t>
      </w:r>
    </w:p>
    <w:p w14:paraId="13B6394E" w14:textId="77777777" w:rsidR="00C12ABE" w:rsidRPr="000678D2" w:rsidRDefault="00C12ABE" w:rsidP="006F4306">
      <w:pPr>
        <w:rPr>
          <w:color w:val="000000" w:themeColor="text1"/>
        </w:rPr>
      </w:pPr>
    </w:p>
    <w:p w14:paraId="50C11930" w14:textId="6CF6983A" w:rsidR="00C12ABE" w:rsidRPr="00ED761A" w:rsidRDefault="00C12ABE" w:rsidP="00ED761A">
      <w:pPr>
        <w:rPr>
          <w:color w:val="000000" w:themeColor="text1"/>
        </w:rPr>
      </w:pPr>
      <w:r w:rsidRPr="00ED761A">
        <w:rPr>
          <w:color w:val="000000" w:themeColor="text1"/>
        </w:rPr>
        <w:t>(h)</w:t>
      </w:r>
      <w:r w:rsidRPr="000678D2">
        <w:rPr>
          <w:color w:val="000000" w:themeColor="text1"/>
        </w:rPr>
        <w:t>   </w:t>
      </w:r>
      <w:r w:rsidRPr="00ED761A">
        <w:rPr>
          <w:color w:val="000000" w:themeColor="text1"/>
        </w:rPr>
        <w:t xml:space="preserve">Watershed Conservation. </w:t>
      </w:r>
      <w:r w:rsidRPr="000678D2">
        <w:rPr>
          <w:color w:val="000000" w:themeColor="text1"/>
        </w:rPr>
        <w:t> </w:t>
      </w:r>
      <w:r w:rsidRPr="00ED761A">
        <w:rPr>
          <w:color w:val="000000" w:themeColor="text1"/>
        </w:rPr>
        <w:t>In regard to site development (including roads, highways, and bridges), avoid development, to the extent practicable, of areas that are particularly susceptible to erosion and sediment loss; preserve areas that provide important water quality benefits and/or are necessary to maintain riparian and aquatic biota</w:t>
      </w:r>
      <w:r w:rsidR="008F1A05" w:rsidRPr="000678D2">
        <w:rPr>
          <w:color w:val="000000" w:themeColor="text1"/>
        </w:rPr>
        <w:t>;</w:t>
      </w:r>
      <w:r w:rsidRPr="00ED761A">
        <w:rPr>
          <w:color w:val="000000" w:themeColor="text1"/>
        </w:rPr>
        <w:t xml:space="preserve"> and/or protect to the extent practicable the natural integrity of </w:t>
      </w:r>
      <w:r w:rsidR="006F2CF6" w:rsidRPr="00ED761A">
        <w:rPr>
          <w:color w:val="000000" w:themeColor="text1"/>
        </w:rPr>
        <w:t>water bodies</w:t>
      </w:r>
      <w:r w:rsidRPr="00ED761A">
        <w:rPr>
          <w:color w:val="000000" w:themeColor="text1"/>
        </w:rPr>
        <w:t xml:space="preserve"> and natural drainage systems. </w:t>
      </w:r>
    </w:p>
    <w:p w14:paraId="1AF02B98" w14:textId="77777777" w:rsidR="00C12ABE" w:rsidRPr="00ED761A" w:rsidRDefault="00C12ABE" w:rsidP="00ED761A">
      <w:pPr>
        <w:rPr>
          <w:color w:val="000000" w:themeColor="text1"/>
        </w:rPr>
      </w:pPr>
    </w:p>
    <w:p w14:paraId="0AC521F1" w14:textId="77777777" w:rsidR="00C12ABE" w:rsidRPr="00ED761A" w:rsidRDefault="00C12ABE" w:rsidP="00ED761A">
      <w:pPr>
        <w:rPr>
          <w:b/>
          <w:color w:val="000000" w:themeColor="text1"/>
        </w:rPr>
      </w:pPr>
      <w:r w:rsidRPr="00ED761A">
        <w:rPr>
          <w:b/>
          <w:color w:val="000000" w:themeColor="text1"/>
        </w:rPr>
        <w:t>Part 600 -</w:t>
      </w:r>
      <w:r w:rsidRPr="000678D2">
        <w:rPr>
          <w:b/>
          <w:bCs/>
          <w:color w:val="000000" w:themeColor="text1"/>
        </w:rPr>
        <w:t>   </w:t>
      </w:r>
      <w:r w:rsidRPr="00ED761A">
        <w:rPr>
          <w:b/>
          <w:color w:val="000000" w:themeColor="text1"/>
        </w:rPr>
        <w:t>CRM Permit Conditions</w:t>
      </w:r>
      <w:r w:rsidRPr="000678D2">
        <w:rPr>
          <w:b/>
          <w:bCs/>
          <w:color w:val="000000" w:themeColor="text1"/>
        </w:rPr>
        <w:t xml:space="preserve"> </w:t>
      </w:r>
    </w:p>
    <w:p w14:paraId="47B3C51C" w14:textId="5438A7F8" w:rsidR="00C12ABE" w:rsidRPr="00ED761A" w:rsidRDefault="00426181" w:rsidP="00ED761A">
      <w:pPr>
        <w:rPr>
          <w:b/>
          <w:color w:val="000000" w:themeColor="text1"/>
        </w:rPr>
      </w:pPr>
      <w:r w:rsidRPr="00ED761A">
        <w:rPr>
          <w:b/>
          <w:color w:val="000000" w:themeColor="text1"/>
        </w:rPr>
        <w:t>§</w:t>
      </w:r>
      <w:r w:rsidR="00C12ABE" w:rsidRPr="00ED761A">
        <w:rPr>
          <w:b/>
          <w:color w:val="000000" w:themeColor="text1"/>
        </w:rPr>
        <w:t>15-10-601</w:t>
      </w:r>
      <w:r w:rsidR="00C12ABE" w:rsidRPr="000678D2">
        <w:rPr>
          <w:b/>
          <w:bCs/>
          <w:color w:val="000000" w:themeColor="text1"/>
        </w:rPr>
        <w:t>   </w:t>
      </w:r>
      <w:r w:rsidR="00C12ABE" w:rsidRPr="00ED761A">
        <w:rPr>
          <w:b/>
          <w:color w:val="000000" w:themeColor="text1"/>
        </w:rPr>
        <w:t>Use of Conditions in CRM Permits</w:t>
      </w:r>
      <w:r w:rsidR="00C12ABE" w:rsidRPr="000678D2">
        <w:rPr>
          <w:b/>
          <w:bCs/>
          <w:color w:val="000000" w:themeColor="text1"/>
        </w:rPr>
        <w:t xml:space="preserve"> </w:t>
      </w:r>
    </w:p>
    <w:p w14:paraId="569DA39B" w14:textId="47423521" w:rsidR="00C12ABE" w:rsidRPr="00ED761A" w:rsidRDefault="00C12ABE" w:rsidP="00ED761A">
      <w:pPr>
        <w:rPr>
          <w:color w:val="000000" w:themeColor="text1"/>
        </w:rPr>
      </w:pPr>
      <w:r w:rsidRPr="00ED761A">
        <w:rPr>
          <w:color w:val="000000" w:themeColor="text1"/>
        </w:rPr>
        <w:t xml:space="preserve">CRM </w:t>
      </w:r>
      <w:r w:rsidR="00C26DFF" w:rsidRPr="000678D2">
        <w:rPr>
          <w:color w:val="000000" w:themeColor="text1"/>
        </w:rPr>
        <w:t>Agency Officials</w:t>
      </w:r>
      <w:r w:rsidRPr="00ED761A">
        <w:rPr>
          <w:color w:val="000000" w:themeColor="text1"/>
        </w:rPr>
        <w:t xml:space="preserve"> may delineate the scope of an approved activity, or otherwise limit CRM permits by issuing conditions to CRM permits. </w:t>
      </w:r>
      <w:r w:rsidRPr="000678D2">
        <w:rPr>
          <w:color w:val="000000" w:themeColor="text1"/>
        </w:rPr>
        <w:t> </w:t>
      </w:r>
      <w:r w:rsidRPr="00ED761A">
        <w:rPr>
          <w:color w:val="000000" w:themeColor="text1"/>
        </w:rPr>
        <w:t>The conditions shall be set out individually in writing, shall be accompanied by a specific reason for each condition</w:t>
      </w:r>
      <w:r w:rsidR="00C26DFF" w:rsidRPr="000678D2">
        <w:rPr>
          <w:color w:val="000000" w:themeColor="text1"/>
        </w:rPr>
        <w:t>,</w:t>
      </w:r>
      <w:r w:rsidRPr="00ED761A">
        <w:rPr>
          <w:color w:val="000000" w:themeColor="text1"/>
        </w:rPr>
        <w:t xml:space="preserve"> and shall be issued </w:t>
      </w:r>
      <w:r w:rsidRPr="00ED761A">
        <w:rPr>
          <w:color w:val="000000" w:themeColor="text1"/>
        </w:rPr>
        <w:lastRenderedPageBreak/>
        <w:t xml:space="preserve">contemporaneously with the CRM permit. </w:t>
      </w:r>
      <w:r w:rsidRPr="000678D2">
        <w:rPr>
          <w:color w:val="000000" w:themeColor="text1"/>
        </w:rPr>
        <w:t> </w:t>
      </w:r>
      <w:r w:rsidRPr="00ED761A">
        <w:rPr>
          <w:color w:val="000000" w:themeColor="text1"/>
        </w:rPr>
        <w:t xml:space="preserve">In permitted projects of an ongoing nature, the requirement for satisfaction of or compliance with the CRM permit conditions shall continue for the duration of the permitted activity. </w:t>
      </w:r>
      <w:r w:rsidRPr="000678D2">
        <w:rPr>
          <w:color w:val="000000" w:themeColor="text1"/>
        </w:rPr>
        <w:t> </w:t>
      </w:r>
      <w:r w:rsidRPr="00ED761A">
        <w:rPr>
          <w:color w:val="000000" w:themeColor="text1"/>
        </w:rPr>
        <w:t xml:space="preserve">Violation of a CRM permit condition at any time shall be cause for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to take enforcement action pursuant to </w:t>
      </w:r>
      <w:r w:rsidRPr="000678D2">
        <w:rPr>
          <w:color w:val="000000" w:themeColor="text1"/>
        </w:rPr>
        <w:t>parts 800</w:t>
      </w:r>
      <w:r w:rsidRPr="00ED761A">
        <w:rPr>
          <w:color w:val="000000" w:themeColor="text1"/>
        </w:rPr>
        <w:t xml:space="preserve"> and </w:t>
      </w:r>
      <w:r w:rsidRPr="000678D2">
        <w:rPr>
          <w:color w:val="000000" w:themeColor="text1"/>
        </w:rPr>
        <w:t>900.</w:t>
      </w:r>
      <w:r w:rsidRPr="00ED761A">
        <w:rPr>
          <w:color w:val="000000" w:themeColor="text1"/>
        </w:rPr>
        <w:t xml:space="preserve"> </w:t>
      </w:r>
    </w:p>
    <w:p w14:paraId="789A4261" w14:textId="51FD112C" w:rsidR="00C12ABE" w:rsidRPr="000678D2" w:rsidRDefault="00C12ABE" w:rsidP="006F4306">
      <w:pPr>
        <w:rPr>
          <w:color w:val="000000" w:themeColor="text1"/>
        </w:rPr>
      </w:pPr>
    </w:p>
    <w:p w14:paraId="50F1719B" w14:textId="1C90C68A" w:rsidR="00C12ABE" w:rsidRPr="00ED761A" w:rsidRDefault="00426181" w:rsidP="00ED761A">
      <w:pPr>
        <w:rPr>
          <w:b/>
          <w:color w:val="000000" w:themeColor="text1"/>
        </w:rPr>
      </w:pPr>
      <w:r w:rsidRPr="000678D2">
        <w:rPr>
          <w:b/>
          <w:iCs/>
          <w:color w:val="000000" w:themeColor="text1"/>
          <w:szCs w:val="24"/>
        </w:rPr>
        <w:t>§</w:t>
      </w:r>
      <w:r w:rsidR="00C12ABE" w:rsidRPr="00ED761A">
        <w:rPr>
          <w:b/>
          <w:color w:val="000000" w:themeColor="text1"/>
        </w:rPr>
        <w:t>15-10-605</w:t>
      </w:r>
      <w:r w:rsidR="00C12ABE" w:rsidRPr="000678D2">
        <w:rPr>
          <w:b/>
          <w:bCs/>
          <w:color w:val="000000" w:themeColor="text1"/>
        </w:rPr>
        <w:t>   </w:t>
      </w:r>
      <w:r w:rsidR="00C12ABE" w:rsidRPr="00ED761A">
        <w:rPr>
          <w:b/>
          <w:color w:val="000000" w:themeColor="text1"/>
        </w:rPr>
        <w:t>Purpose and Scope</w:t>
      </w:r>
      <w:r w:rsidR="00C12ABE" w:rsidRPr="000678D2">
        <w:rPr>
          <w:b/>
          <w:bCs/>
          <w:color w:val="000000" w:themeColor="text1"/>
        </w:rPr>
        <w:t xml:space="preserve"> </w:t>
      </w:r>
    </w:p>
    <w:p w14:paraId="59A03693" w14:textId="77777777" w:rsidR="00C12ABE" w:rsidRPr="00ED761A" w:rsidRDefault="00C12ABE" w:rsidP="00ED761A">
      <w:pPr>
        <w:rPr>
          <w:color w:val="000000" w:themeColor="text1"/>
        </w:rPr>
      </w:pPr>
      <w:r w:rsidRPr="00ED761A">
        <w:rPr>
          <w:color w:val="000000" w:themeColor="text1"/>
        </w:rPr>
        <w:t xml:space="preserve">The purpose of issuing CRM permits subject to specific conditions is to ensure that a permitted project complies with </w:t>
      </w:r>
      <w:r w:rsidRPr="000678D2">
        <w:rPr>
          <w:color w:val="000000" w:themeColor="text1"/>
        </w:rPr>
        <w:t>part 300, Standards for CRM Permit Issuance,</w:t>
      </w:r>
      <w:r w:rsidRPr="00ED761A">
        <w:rPr>
          <w:color w:val="000000" w:themeColor="text1"/>
        </w:rPr>
        <w:t xml:space="preserve"> and CRM program policies. </w:t>
      </w:r>
      <w:r w:rsidRPr="000678D2">
        <w:rPr>
          <w:color w:val="000000" w:themeColor="text1"/>
        </w:rPr>
        <w:t> </w:t>
      </w:r>
      <w:r w:rsidRPr="00ED761A">
        <w:rPr>
          <w:color w:val="000000" w:themeColor="text1"/>
        </w:rPr>
        <w:t xml:space="preserve">Any lawful requirement consistent with the standards and policies referred to above may be the basis of a CRM permit condition. </w:t>
      </w:r>
    </w:p>
    <w:p w14:paraId="725A9B7D" w14:textId="7488AB2F" w:rsidR="00C12ABE" w:rsidRPr="000678D2" w:rsidRDefault="00C12ABE" w:rsidP="006F4306">
      <w:pPr>
        <w:rPr>
          <w:color w:val="000000" w:themeColor="text1"/>
        </w:rPr>
      </w:pPr>
    </w:p>
    <w:p w14:paraId="190BEE71" w14:textId="791D4FC1" w:rsidR="00C12ABE" w:rsidRPr="00ED761A" w:rsidRDefault="00426181" w:rsidP="00ED761A">
      <w:pPr>
        <w:rPr>
          <w:b/>
          <w:color w:val="000000" w:themeColor="text1"/>
        </w:rPr>
      </w:pPr>
      <w:r w:rsidRPr="000678D2">
        <w:rPr>
          <w:b/>
          <w:iCs/>
          <w:color w:val="000000" w:themeColor="text1"/>
          <w:szCs w:val="24"/>
        </w:rPr>
        <w:t>§</w:t>
      </w:r>
      <w:r w:rsidR="00C12ABE" w:rsidRPr="00ED761A">
        <w:rPr>
          <w:b/>
          <w:color w:val="000000" w:themeColor="text1"/>
        </w:rPr>
        <w:t>15-10-610</w:t>
      </w:r>
      <w:r w:rsidR="00C12ABE" w:rsidRPr="000678D2">
        <w:rPr>
          <w:b/>
          <w:bCs/>
          <w:color w:val="000000" w:themeColor="text1"/>
        </w:rPr>
        <w:t>   </w:t>
      </w:r>
      <w:r w:rsidR="00C12ABE" w:rsidRPr="00ED761A">
        <w:rPr>
          <w:b/>
          <w:color w:val="000000" w:themeColor="text1"/>
        </w:rPr>
        <w:t>Mandatory Conditions</w:t>
      </w:r>
      <w:r w:rsidR="00C12ABE" w:rsidRPr="000678D2">
        <w:rPr>
          <w:b/>
          <w:bCs/>
          <w:color w:val="000000" w:themeColor="text1"/>
        </w:rPr>
        <w:t xml:space="preserve"> </w:t>
      </w:r>
    </w:p>
    <w:p w14:paraId="79C72B68" w14:textId="77777777" w:rsidR="00C12ABE" w:rsidRPr="00ED761A" w:rsidRDefault="00C12ABE" w:rsidP="00ED761A">
      <w:pPr>
        <w:rPr>
          <w:color w:val="000000" w:themeColor="text1"/>
        </w:rPr>
      </w:pPr>
      <w:r w:rsidRPr="00ED761A">
        <w:rPr>
          <w:color w:val="000000" w:themeColor="text1"/>
        </w:rPr>
        <w:t xml:space="preserve">All CRM permits shall contain at least the following conditions: </w:t>
      </w:r>
    </w:p>
    <w:p w14:paraId="68D9241F" w14:textId="77777777"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Inspection. </w:t>
      </w:r>
      <w:r w:rsidRPr="000678D2">
        <w:rPr>
          <w:color w:val="000000" w:themeColor="text1"/>
        </w:rPr>
        <w:t> </w:t>
      </w: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or his designee shall have the right to make reasonable inspections of the out-of-doors portions of a permitted project site at any reasonable time in order to assess compliance with the CRM permit and its conditions. </w:t>
      </w:r>
    </w:p>
    <w:p w14:paraId="6D4BB677" w14:textId="77777777" w:rsidR="00C12ABE" w:rsidRPr="000678D2" w:rsidRDefault="00C12ABE" w:rsidP="006F4306">
      <w:pPr>
        <w:rPr>
          <w:color w:val="000000" w:themeColor="text1"/>
        </w:rPr>
      </w:pPr>
    </w:p>
    <w:p w14:paraId="0CA3E114" w14:textId="77777777"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Timing and Duration. </w:t>
      </w:r>
      <w:r w:rsidRPr="000678D2">
        <w:rPr>
          <w:color w:val="000000" w:themeColor="text1"/>
        </w:rPr>
        <w:t xml:space="preserve">  </w:t>
      </w:r>
    </w:p>
    <w:p w14:paraId="05FE7AD6" w14:textId="702908EE"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Permitted physical development of the project site subject to a CRM permit shall begin within the time frame specified for project commencement on the permit. </w:t>
      </w:r>
      <w:r w:rsidRPr="000678D2">
        <w:rPr>
          <w:color w:val="000000" w:themeColor="text1"/>
        </w:rPr>
        <w:t> </w:t>
      </w:r>
      <w:r w:rsidRPr="00ED761A">
        <w:rPr>
          <w:color w:val="000000" w:themeColor="text1"/>
        </w:rPr>
        <w:t xml:space="preserve">The maximum time allowed for project commencement shall be one year. </w:t>
      </w:r>
      <w:r w:rsidRPr="000678D2">
        <w:rPr>
          <w:color w:val="000000" w:themeColor="text1"/>
        </w:rPr>
        <w:t> </w:t>
      </w:r>
      <w:r w:rsidRPr="00ED761A">
        <w:rPr>
          <w:color w:val="000000" w:themeColor="text1"/>
        </w:rPr>
        <w:t xml:space="preserve">The </w:t>
      </w:r>
      <w:r w:rsidR="00D42FB3" w:rsidRPr="000678D2">
        <w:rPr>
          <w:color w:val="000000" w:themeColor="text1"/>
        </w:rPr>
        <w:t>construction of the</w:t>
      </w:r>
      <w:r w:rsidRPr="000678D2">
        <w:rPr>
          <w:color w:val="000000" w:themeColor="text1"/>
        </w:rPr>
        <w:t xml:space="preserve"> </w:t>
      </w:r>
      <w:r w:rsidRPr="00ED761A">
        <w:rPr>
          <w:color w:val="000000" w:themeColor="text1"/>
        </w:rPr>
        <w:t xml:space="preserve">project shall be completed within the time frame specified on the permit for project completion. </w:t>
      </w:r>
      <w:r w:rsidRPr="000678D2">
        <w:rPr>
          <w:color w:val="000000" w:themeColor="text1"/>
        </w:rPr>
        <w:t> </w:t>
      </w:r>
      <w:r w:rsidRPr="00ED761A">
        <w:rPr>
          <w:color w:val="000000" w:themeColor="text1"/>
        </w:rPr>
        <w:t xml:space="preserve">The maximum time allowed for </w:t>
      </w:r>
      <w:r w:rsidR="00D42FB3" w:rsidRPr="000678D2">
        <w:rPr>
          <w:color w:val="000000" w:themeColor="text1"/>
        </w:rPr>
        <w:t>construction</w:t>
      </w:r>
      <w:r w:rsidRPr="00ED761A">
        <w:rPr>
          <w:color w:val="000000" w:themeColor="text1"/>
        </w:rPr>
        <w:t xml:space="preserve"> shall be three years unless it can be demonstrated </w:t>
      </w:r>
      <w:r w:rsidR="000E22C9" w:rsidRPr="000678D2">
        <w:rPr>
          <w:color w:val="000000" w:themeColor="text1"/>
        </w:rPr>
        <w:t xml:space="preserve">that </w:t>
      </w:r>
      <w:r w:rsidRPr="00ED761A">
        <w:rPr>
          <w:color w:val="000000" w:themeColor="text1"/>
        </w:rPr>
        <w:t xml:space="preserve">the </w:t>
      </w:r>
      <w:r w:rsidR="000E22C9" w:rsidRPr="000678D2">
        <w:rPr>
          <w:color w:val="000000" w:themeColor="text1"/>
        </w:rPr>
        <w:t>construction</w:t>
      </w:r>
      <w:r w:rsidRPr="00ED761A">
        <w:rPr>
          <w:color w:val="000000" w:themeColor="text1"/>
        </w:rPr>
        <w:t xml:space="preserve"> requires additional time</w:t>
      </w:r>
      <w:r w:rsidRPr="000678D2">
        <w:rPr>
          <w:color w:val="000000" w:themeColor="text1"/>
        </w:rPr>
        <w:t>.  </w:t>
      </w:r>
      <w:r w:rsidRPr="00ED761A">
        <w:rPr>
          <w:color w:val="000000" w:themeColor="text1"/>
        </w:rPr>
        <w:t xml:space="preserve">Upon project completion, the permittee shall deliver a completion certificate to the </w:t>
      </w:r>
      <w:r w:rsidR="00D42FB3" w:rsidRPr="000678D2">
        <w:rPr>
          <w:color w:val="000000" w:themeColor="text1"/>
        </w:rPr>
        <w:t>D</w:t>
      </w:r>
      <w:r w:rsidRPr="000678D2">
        <w:rPr>
          <w:color w:val="000000" w:themeColor="text1"/>
        </w:rPr>
        <w:t>CRM</w:t>
      </w:r>
      <w:r w:rsidRPr="00ED761A">
        <w:rPr>
          <w:color w:val="000000" w:themeColor="text1"/>
        </w:rPr>
        <w:t xml:space="preserve"> Office</w:t>
      </w:r>
      <w:r w:rsidR="00603D9E" w:rsidRPr="000678D2">
        <w:rPr>
          <w:color w:val="000000" w:themeColor="text1"/>
        </w:rPr>
        <w:t xml:space="preserve"> that issued the permit</w:t>
      </w:r>
      <w:r w:rsidRPr="000678D2">
        <w:rPr>
          <w:color w:val="000000" w:themeColor="text1"/>
        </w:rPr>
        <w:t>.  </w:t>
      </w:r>
      <w:r w:rsidRPr="00ED761A">
        <w:rPr>
          <w:color w:val="000000" w:themeColor="text1"/>
        </w:rPr>
        <w:t xml:space="preserve">If the </w:t>
      </w:r>
      <w:r w:rsidR="00603D9E" w:rsidRPr="000678D2">
        <w:rPr>
          <w:color w:val="000000" w:themeColor="text1"/>
        </w:rPr>
        <w:t>construction</w:t>
      </w:r>
      <w:r w:rsidRPr="00ED761A">
        <w:rPr>
          <w:color w:val="000000" w:themeColor="text1"/>
        </w:rPr>
        <w:t xml:space="preserve"> is not completed within the time frame specified in the permit, the permit </w:t>
      </w:r>
      <w:r w:rsidR="00422206" w:rsidRPr="000678D2">
        <w:rPr>
          <w:color w:val="000000" w:themeColor="text1"/>
        </w:rPr>
        <w:t>condition specifying expiration</w:t>
      </w:r>
      <w:r w:rsidRPr="000678D2">
        <w:rPr>
          <w:color w:val="000000" w:themeColor="text1"/>
        </w:rPr>
        <w:t xml:space="preserve"> </w:t>
      </w:r>
      <w:r w:rsidRPr="00ED761A">
        <w:rPr>
          <w:color w:val="000000" w:themeColor="text1"/>
        </w:rPr>
        <w:t xml:space="preserve">will be reviewed by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who </w:t>
      </w:r>
      <w:r w:rsidR="00422206" w:rsidRPr="000678D2">
        <w:rPr>
          <w:color w:val="000000" w:themeColor="text1"/>
        </w:rPr>
        <w:t xml:space="preserve">may extend or amend the permit condition for good cause. </w:t>
      </w:r>
      <w:r w:rsidRPr="000678D2">
        <w:rPr>
          <w:color w:val="000000" w:themeColor="text1"/>
        </w:rPr>
        <w:t xml:space="preserve">  </w:t>
      </w:r>
      <w:r w:rsidRPr="00ED761A">
        <w:rPr>
          <w:color w:val="000000" w:themeColor="text1"/>
        </w:rPr>
        <w:t xml:space="preserve"> </w:t>
      </w:r>
    </w:p>
    <w:p w14:paraId="3890C6DF" w14:textId="71488BEB" w:rsidR="00C12ABE" w:rsidRPr="000678D2" w:rsidRDefault="00C12ABE" w:rsidP="006F4306">
      <w:pPr>
        <w:ind w:left="1440"/>
        <w:rPr>
          <w:color w:val="000000" w:themeColor="text1"/>
        </w:rPr>
      </w:pPr>
    </w:p>
    <w:p w14:paraId="5FBF7D6D" w14:textId="67210738" w:rsidR="00C12ABE" w:rsidRPr="00ED761A" w:rsidRDefault="00C12ABE" w:rsidP="00ED761A">
      <w:pPr>
        <w:ind w:left="720"/>
        <w:rPr>
          <w:color w:val="000000" w:themeColor="text1"/>
        </w:rPr>
      </w:pPr>
      <w:r w:rsidRPr="000678D2">
        <w:rPr>
          <w:color w:val="000000" w:themeColor="text1"/>
        </w:rPr>
        <w:t>(2)   </w:t>
      </w:r>
      <w:r w:rsidRPr="00ED761A">
        <w:rPr>
          <w:color w:val="000000" w:themeColor="text1"/>
        </w:rPr>
        <w:t xml:space="preserve">All conditions attached to the permit shall be of perpetual validity unless action is taken to amend, suspend, revoke or otherwise modify the CRM permit. </w:t>
      </w:r>
    </w:p>
    <w:p w14:paraId="503B9E0E" w14:textId="77777777" w:rsidR="00C12ABE" w:rsidRPr="000678D2" w:rsidRDefault="00C12ABE" w:rsidP="006F4306">
      <w:pPr>
        <w:ind w:left="720"/>
        <w:rPr>
          <w:color w:val="000000" w:themeColor="text1"/>
        </w:rPr>
      </w:pPr>
    </w:p>
    <w:p w14:paraId="1A2B68AA" w14:textId="791EE368"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Duty to Inform. </w:t>
      </w:r>
      <w:r w:rsidRPr="000678D2">
        <w:rPr>
          <w:color w:val="000000" w:themeColor="text1"/>
        </w:rPr>
        <w:t> </w:t>
      </w:r>
      <w:r w:rsidRPr="00ED761A">
        <w:rPr>
          <w:color w:val="000000" w:themeColor="text1"/>
        </w:rPr>
        <w:t xml:space="preserve">The CRM permit holder, whether it be the applicant or a successor in interest, shall be required to notify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in writing if he/she has knowledge that any information in the CRM permit application was untrue at the time of its submission or if he/she has knowledge of any unforeseen adverse environmental impacts of the permitted project. </w:t>
      </w:r>
      <w:r w:rsidRPr="000678D2">
        <w:rPr>
          <w:color w:val="000000" w:themeColor="text1"/>
        </w:rPr>
        <w:t> </w:t>
      </w:r>
      <w:r w:rsidRPr="00ED761A">
        <w:rPr>
          <w:color w:val="000000" w:themeColor="text1"/>
        </w:rPr>
        <w:t xml:space="preserve">A CRM permit holder shall further have the duty to inform any successor in interest of the permit granted and the conditions attached thereto, if any; and the successor in interest shall, within five days thereafter, advise the </w:t>
      </w:r>
      <w:r w:rsidR="00865357" w:rsidRPr="000678D2">
        <w:rPr>
          <w:color w:val="000000" w:themeColor="text1"/>
        </w:rPr>
        <w:t>D</w:t>
      </w:r>
      <w:r w:rsidRPr="000678D2">
        <w:rPr>
          <w:color w:val="000000" w:themeColor="text1"/>
        </w:rPr>
        <w:t>CRM</w:t>
      </w:r>
      <w:r w:rsidRPr="00ED761A">
        <w:rPr>
          <w:color w:val="000000" w:themeColor="text1"/>
        </w:rPr>
        <w:t xml:space="preserve"> Office of his/her interest in writing. </w:t>
      </w:r>
      <w:r w:rsidRPr="000678D2">
        <w:rPr>
          <w:color w:val="000000" w:themeColor="text1"/>
        </w:rPr>
        <w:tab/>
      </w:r>
    </w:p>
    <w:p w14:paraId="0E5AF29D" w14:textId="77777777" w:rsidR="00C12ABE" w:rsidRPr="000678D2" w:rsidRDefault="00C12ABE" w:rsidP="006F4306">
      <w:pPr>
        <w:rPr>
          <w:color w:val="000000" w:themeColor="text1"/>
        </w:rPr>
      </w:pPr>
    </w:p>
    <w:p w14:paraId="521A34FF" w14:textId="3106F47C" w:rsidR="00C12ABE" w:rsidRPr="00ED761A" w:rsidRDefault="00C12ABE" w:rsidP="00ED761A">
      <w:pPr>
        <w:rPr>
          <w:color w:val="000000" w:themeColor="text1"/>
        </w:rPr>
      </w:pPr>
      <w:r w:rsidRPr="00ED761A">
        <w:rPr>
          <w:color w:val="000000" w:themeColor="text1"/>
        </w:rPr>
        <w:t>(d)</w:t>
      </w:r>
      <w:r w:rsidRPr="000678D2">
        <w:rPr>
          <w:color w:val="000000" w:themeColor="text1"/>
        </w:rPr>
        <w:t>   </w:t>
      </w:r>
      <w:r w:rsidRPr="00ED761A">
        <w:rPr>
          <w:color w:val="000000" w:themeColor="text1"/>
        </w:rPr>
        <w:t>Compliance with Other Law</w:t>
      </w:r>
      <w:r w:rsidR="00D616BF" w:rsidRPr="000678D2">
        <w:rPr>
          <w:color w:val="000000" w:themeColor="text1"/>
        </w:rPr>
        <w:t>(s)</w:t>
      </w:r>
      <w:r w:rsidRPr="000678D2">
        <w:rPr>
          <w:color w:val="000000" w:themeColor="text1"/>
        </w:rPr>
        <w:t>.  </w:t>
      </w:r>
      <w:r w:rsidRPr="00ED761A">
        <w:rPr>
          <w:color w:val="000000" w:themeColor="text1"/>
        </w:rPr>
        <w:t xml:space="preserve">The CRM permit is valid only if the permitted project is otherwise lawful and in compliance with other necessary governmental permits. </w:t>
      </w:r>
    </w:p>
    <w:p w14:paraId="526FEACF" w14:textId="77777777" w:rsidR="00C12ABE" w:rsidRPr="000678D2" w:rsidRDefault="00C12ABE" w:rsidP="006F4306">
      <w:pPr>
        <w:rPr>
          <w:color w:val="000000" w:themeColor="text1"/>
        </w:rPr>
      </w:pPr>
    </w:p>
    <w:p w14:paraId="2A8FEEAD" w14:textId="77777777" w:rsidR="00C12ABE" w:rsidRPr="00ED761A" w:rsidRDefault="00C12ABE" w:rsidP="00ED761A">
      <w:pPr>
        <w:rPr>
          <w:color w:val="000000" w:themeColor="text1"/>
        </w:rPr>
      </w:pPr>
      <w:r w:rsidRPr="00ED761A">
        <w:rPr>
          <w:color w:val="000000" w:themeColor="text1"/>
        </w:rPr>
        <w:t>(e)</w:t>
      </w:r>
      <w:r w:rsidRPr="000678D2">
        <w:rPr>
          <w:color w:val="000000" w:themeColor="text1"/>
        </w:rPr>
        <w:t>   </w:t>
      </w:r>
      <w:r w:rsidRPr="00ED761A">
        <w:rPr>
          <w:color w:val="000000" w:themeColor="text1"/>
        </w:rPr>
        <w:t xml:space="preserve">The following conditions will be included in every permit involving construction of any kind: </w:t>
      </w:r>
    </w:p>
    <w:p w14:paraId="6EC436C4"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The permittee shall be responsible for preventing discharge of construction site chemicals through the proper use of best management practices as described in the document Construction Site Chemical and Material Control Handbook for the following activities: </w:t>
      </w:r>
      <w:r w:rsidRPr="000678D2">
        <w:rPr>
          <w:color w:val="000000" w:themeColor="text1"/>
        </w:rPr>
        <w:t> </w:t>
      </w:r>
      <w:r w:rsidRPr="00ED761A">
        <w:rPr>
          <w:color w:val="000000" w:themeColor="text1"/>
        </w:rPr>
        <w:t xml:space="preserve">material delivery and storage; material use, spill prevention and control; hazardous waste management; concrete waste management; vehicle and equipment cleaning, maintenance and fueling; and </w:t>
      </w:r>
    </w:p>
    <w:p w14:paraId="7875E7D3"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Where appropriate, the project shall preserve, enhance, or establish buffers along surface water bodies and their tributaries. </w:t>
      </w:r>
    </w:p>
    <w:p w14:paraId="5E4B75C6" w14:textId="72DDFB81" w:rsidR="00E95D97" w:rsidRPr="000678D2" w:rsidRDefault="00E95D97" w:rsidP="006F4306">
      <w:pPr>
        <w:ind w:left="720"/>
        <w:rPr>
          <w:color w:val="000000" w:themeColor="text1"/>
        </w:rPr>
      </w:pPr>
    </w:p>
    <w:p w14:paraId="0FF20AF8" w14:textId="5F8F0E23" w:rsidR="00E95D97" w:rsidRPr="00ED761A" w:rsidRDefault="00426181" w:rsidP="00ED761A">
      <w:pPr>
        <w:rPr>
          <w:b/>
          <w:color w:val="000000" w:themeColor="text1"/>
        </w:rPr>
      </w:pPr>
      <w:r w:rsidRPr="000678D2">
        <w:rPr>
          <w:b/>
          <w:iCs/>
          <w:color w:val="000000" w:themeColor="text1"/>
          <w:szCs w:val="24"/>
        </w:rPr>
        <w:t>§</w:t>
      </w:r>
      <w:r w:rsidR="00B71512" w:rsidRPr="00ED761A">
        <w:rPr>
          <w:b/>
          <w:color w:val="000000" w:themeColor="text1"/>
        </w:rPr>
        <w:t xml:space="preserve">15-10-615 </w:t>
      </w:r>
      <w:r w:rsidR="006A0AA3" w:rsidRPr="000678D2">
        <w:rPr>
          <w:b/>
          <w:color w:val="000000" w:themeColor="text1"/>
        </w:rPr>
        <w:tab/>
      </w:r>
      <w:r w:rsidR="00B71512" w:rsidRPr="00ED761A">
        <w:rPr>
          <w:b/>
          <w:color w:val="000000" w:themeColor="text1"/>
        </w:rPr>
        <w:t>Insurance Condition</w:t>
      </w:r>
    </w:p>
    <w:p w14:paraId="539B7DFF" w14:textId="77777777" w:rsidR="00E95D97" w:rsidRPr="00ED761A" w:rsidRDefault="00003C33" w:rsidP="00ED761A">
      <w:pPr>
        <w:rPr>
          <w:color w:val="000000" w:themeColor="text1"/>
        </w:rPr>
      </w:pPr>
      <w:r w:rsidRPr="00ED761A">
        <w:rPr>
          <w:color w:val="000000" w:themeColor="text1"/>
        </w:rPr>
        <w:t>(</w:t>
      </w:r>
      <w:r w:rsidR="00886B7D" w:rsidRPr="00ED761A">
        <w:rPr>
          <w:color w:val="000000" w:themeColor="text1"/>
        </w:rPr>
        <w:t xml:space="preserve">a) When a permit is granted with a condition that permittee must obtain insurance for the activities engaged in by permittee, that insurance must be obtained from an insurer licensed by the CNMI Department of Commerce to sell and supply such insurance in the Commonwealth, and otherwise legally competent to sell and supply such insurance. </w:t>
      </w:r>
      <w:r w:rsidR="00886B7D" w:rsidRPr="000678D2">
        <w:rPr>
          <w:color w:val="000000" w:themeColor="text1"/>
        </w:rPr>
        <w:t xml:space="preserve"> </w:t>
      </w:r>
      <w:r w:rsidR="00886B7D" w:rsidRPr="00ED761A">
        <w:rPr>
          <w:color w:val="000000" w:themeColor="text1"/>
        </w:rPr>
        <w:t xml:space="preserve">The failure to obtain such insurance is grounds for non-issuance or revocation of permit. </w:t>
      </w:r>
    </w:p>
    <w:p w14:paraId="0F3D786E" w14:textId="77777777" w:rsidR="00681B68" w:rsidRPr="000678D2" w:rsidRDefault="00681B68" w:rsidP="006F4306">
      <w:pPr>
        <w:rPr>
          <w:color w:val="000000" w:themeColor="text1"/>
        </w:rPr>
      </w:pPr>
    </w:p>
    <w:p w14:paraId="4441D0CE" w14:textId="64D42886" w:rsidR="00681B68" w:rsidRPr="00ED761A" w:rsidRDefault="00003C33" w:rsidP="00ED761A">
      <w:pPr>
        <w:rPr>
          <w:color w:val="000000" w:themeColor="text1"/>
        </w:rPr>
      </w:pPr>
      <w:r w:rsidRPr="00ED761A">
        <w:rPr>
          <w:color w:val="000000" w:themeColor="text1"/>
        </w:rPr>
        <w:lastRenderedPageBreak/>
        <w:t>(</w:t>
      </w:r>
      <w:r w:rsidR="00886B7D" w:rsidRPr="00ED761A">
        <w:rPr>
          <w:color w:val="000000" w:themeColor="text1"/>
        </w:rPr>
        <w:t xml:space="preserve">b) When a permit contains a condition requiring the permittee to obtain insurance, the permittee must include proof of insurance provided by the insurer with its permit application. </w:t>
      </w:r>
      <w:r w:rsidR="00886B7D" w:rsidRPr="000678D2">
        <w:rPr>
          <w:color w:val="000000" w:themeColor="text1"/>
        </w:rPr>
        <w:t xml:space="preserve"> </w:t>
      </w:r>
      <w:r w:rsidR="00886B7D" w:rsidRPr="00ED761A">
        <w:rPr>
          <w:color w:val="000000" w:themeColor="text1"/>
        </w:rPr>
        <w:t xml:space="preserve">Such proof of information must include the name of the insurer, the name of the insured, the policy number, the effective date and expiration date of the policy, a coverage and limit of liability description if applicable, and a contact address and telephone number for the insurer. </w:t>
      </w:r>
      <w:r w:rsidR="00886B7D" w:rsidRPr="000678D2">
        <w:rPr>
          <w:color w:val="000000" w:themeColor="text1"/>
        </w:rPr>
        <w:t xml:space="preserve"> </w:t>
      </w:r>
      <w:r w:rsidR="00886B7D" w:rsidRPr="00ED761A">
        <w:rPr>
          <w:color w:val="000000" w:themeColor="text1"/>
        </w:rPr>
        <w:t xml:space="preserve">The failure to provide such documentation is grounds for non-issuance or revocation of permit. </w:t>
      </w:r>
    </w:p>
    <w:p w14:paraId="2BF43532" w14:textId="77777777" w:rsidR="00681B68" w:rsidRPr="000678D2" w:rsidRDefault="00681B68" w:rsidP="006F4306">
      <w:pPr>
        <w:rPr>
          <w:color w:val="000000" w:themeColor="text1"/>
        </w:rPr>
      </w:pPr>
    </w:p>
    <w:p w14:paraId="52A98825" w14:textId="77777777" w:rsidR="00681B68" w:rsidRPr="00ED761A" w:rsidRDefault="00003C33" w:rsidP="00ED761A">
      <w:pPr>
        <w:rPr>
          <w:b/>
          <w:color w:val="000000" w:themeColor="text1"/>
        </w:rPr>
      </w:pPr>
      <w:r w:rsidRPr="00ED761A">
        <w:rPr>
          <w:color w:val="000000" w:themeColor="text1"/>
        </w:rPr>
        <w:t>(</w:t>
      </w:r>
      <w:r w:rsidR="00886B7D" w:rsidRPr="00ED761A">
        <w:rPr>
          <w:color w:val="000000" w:themeColor="text1"/>
        </w:rPr>
        <w:t>c)</w:t>
      </w:r>
      <w:r w:rsidR="00886B7D" w:rsidRPr="000678D2">
        <w:rPr>
          <w:color w:val="000000" w:themeColor="text1"/>
        </w:rPr>
        <w:t xml:space="preserve"> </w:t>
      </w:r>
      <w:r w:rsidR="00886B7D" w:rsidRPr="00ED761A">
        <w:rPr>
          <w:color w:val="000000" w:themeColor="text1"/>
        </w:rPr>
        <w:t xml:space="preserve"> The submittal of insurance information to the </w:t>
      </w:r>
      <w:r w:rsidR="002239EE" w:rsidRPr="00ED761A">
        <w:rPr>
          <w:color w:val="000000" w:themeColor="text1"/>
        </w:rPr>
        <w:t>DCRM</w:t>
      </w:r>
      <w:r w:rsidR="00886B7D" w:rsidRPr="00ED761A">
        <w:rPr>
          <w:color w:val="000000" w:themeColor="text1"/>
        </w:rPr>
        <w:t xml:space="preserve"> or any CRM agency in a permit application shall be considered a grant of permission by the permittee to the </w:t>
      </w:r>
      <w:r w:rsidR="002239EE" w:rsidRPr="00ED761A">
        <w:rPr>
          <w:color w:val="000000" w:themeColor="text1"/>
        </w:rPr>
        <w:t>DCRM</w:t>
      </w:r>
      <w:r w:rsidR="00886B7D" w:rsidRPr="00ED761A">
        <w:rPr>
          <w:color w:val="000000" w:themeColor="text1"/>
        </w:rPr>
        <w:t xml:space="preserve"> or any CRM agency the authority to contact the insurer listed to make inquiries as to the insurance policy listed in the permit application.</w:t>
      </w:r>
    </w:p>
    <w:p w14:paraId="4CD8CA22" w14:textId="77777777" w:rsidR="00E95D97" w:rsidRPr="00ED761A" w:rsidRDefault="00E95D97" w:rsidP="00ED761A">
      <w:pPr>
        <w:rPr>
          <w:color w:val="000000" w:themeColor="text1"/>
        </w:rPr>
      </w:pPr>
    </w:p>
    <w:p w14:paraId="33CF5A43" w14:textId="77777777" w:rsidR="00C12ABE" w:rsidRPr="00ED761A" w:rsidRDefault="00C12ABE" w:rsidP="00ED761A">
      <w:pPr>
        <w:rPr>
          <w:b/>
          <w:color w:val="000000" w:themeColor="text1"/>
        </w:rPr>
      </w:pPr>
      <w:r w:rsidRPr="00ED761A">
        <w:rPr>
          <w:b/>
          <w:color w:val="000000" w:themeColor="text1"/>
        </w:rPr>
        <w:t>Part 700 -</w:t>
      </w:r>
      <w:r w:rsidRPr="000678D2">
        <w:rPr>
          <w:b/>
          <w:bCs/>
          <w:color w:val="000000" w:themeColor="text1"/>
        </w:rPr>
        <w:t>   </w:t>
      </w:r>
      <w:r w:rsidRPr="00ED761A">
        <w:rPr>
          <w:b/>
          <w:color w:val="000000" w:themeColor="text1"/>
        </w:rPr>
        <w:t>CRM Permit Amendment</w:t>
      </w:r>
      <w:r w:rsidRPr="000678D2">
        <w:rPr>
          <w:b/>
          <w:bCs/>
          <w:color w:val="000000" w:themeColor="text1"/>
        </w:rPr>
        <w:t xml:space="preserve"> </w:t>
      </w:r>
    </w:p>
    <w:p w14:paraId="34C68300" w14:textId="0E1E4A21" w:rsidR="00C12ABE" w:rsidRPr="00ED761A" w:rsidRDefault="00426181" w:rsidP="00ED761A">
      <w:pPr>
        <w:rPr>
          <w:b/>
          <w:color w:val="000000" w:themeColor="text1"/>
        </w:rPr>
      </w:pPr>
      <w:r w:rsidRPr="00ED761A">
        <w:rPr>
          <w:b/>
          <w:color w:val="000000" w:themeColor="text1"/>
        </w:rPr>
        <w:t>§</w:t>
      </w:r>
      <w:r w:rsidR="00C12ABE" w:rsidRPr="00ED761A">
        <w:rPr>
          <w:b/>
          <w:color w:val="000000" w:themeColor="text1"/>
        </w:rPr>
        <w:t>15-10-701</w:t>
      </w:r>
      <w:r w:rsidR="00C12ABE" w:rsidRPr="000678D2">
        <w:rPr>
          <w:b/>
          <w:bCs/>
          <w:color w:val="000000" w:themeColor="text1"/>
        </w:rPr>
        <w:t>   </w:t>
      </w:r>
      <w:r w:rsidR="00C12ABE" w:rsidRPr="00ED761A">
        <w:rPr>
          <w:b/>
          <w:color w:val="000000" w:themeColor="text1"/>
        </w:rPr>
        <w:t>CRM Permit Amendment</w:t>
      </w:r>
      <w:r w:rsidR="00C12ABE" w:rsidRPr="000678D2">
        <w:rPr>
          <w:b/>
          <w:bCs/>
          <w:color w:val="000000" w:themeColor="text1"/>
        </w:rPr>
        <w:t xml:space="preserve"> </w:t>
      </w:r>
    </w:p>
    <w:p w14:paraId="4754CD04" w14:textId="5E809C92" w:rsidR="00CC4008" w:rsidRPr="00ED761A" w:rsidRDefault="00003C33" w:rsidP="00ED761A">
      <w:pPr>
        <w:rPr>
          <w:color w:val="000000" w:themeColor="text1"/>
        </w:rPr>
      </w:pPr>
      <w:r w:rsidRPr="00ED761A">
        <w:rPr>
          <w:color w:val="000000" w:themeColor="text1"/>
        </w:rPr>
        <w:t>(</w:t>
      </w:r>
      <w:r w:rsidR="00886B7D" w:rsidRPr="00ED761A">
        <w:rPr>
          <w:color w:val="000000" w:themeColor="text1"/>
        </w:rPr>
        <w:t xml:space="preserve">a) Amendment of </w:t>
      </w:r>
      <w:r w:rsidR="00886B7D" w:rsidRPr="000678D2">
        <w:rPr>
          <w:color w:val="000000" w:themeColor="text1"/>
        </w:rPr>
        <w:t>permit</w:t>
      </w:r>
      <w:r w:rsidR="00886B7D" w:rsidRPr="00ED761A">
        <w:rPr>
          <w:color w:val="000000" w:themeColor="text1"/>
        </w:rPr>
        <w:t xml:space="preserve"> for </w:t>
      </w:r>
      <w:r w:rsidR="00886B7D" w:rsidRPr="000678D2">
        <w:rPr>
          <w:color w:val="000000" w:themeColor="text1"/>
        </w:rPr>
        <w:t>change</w:t>
      </w:r>
      <w:r w:rsidR="00886B7D" w:rsidRPr="00ED761A">
        <w:rPr>
          <w:color w:val="000000" w:themeColor="text1"/>
        </w:rPr>
        <w:t xml:space="preserve"> in </w:t>
      </w:r>
      <w:r w:rsidR="00886B7D" w:rsidRPr="000678D2">
        <w:rPr>
          <w:color w:val="000000" w:themeColor="text1"/>
        </w:rPr>
        <w:t>scope</w:t>
      </w:r>
      <w:r w:rsidR="00886B7D" w:rsidRPr="00ED761A">
        <w:rPr>
          <w:color w:val="000000" w:themeColor="text1"/>
        </w:rPr>
        <w:t xml:space="preserve"> or </w:t>
      </w:r>
      <w:r w:rsidR="00886B7D" w:rsidRPr="000678D2">
        <w:rPr>
          <w:color w:val="000000" w:themeColor="text1"/>
        </w:rPr>
        <w:t>nature</w:t>
      </w:r>
      <w:r w:rsidR="00886B7D" w:rsidRPr="00ED761A">
        <w:rPr>
          <w:color w:val="000000" w:themeColor="text1"/>
        </w:rPr>
        <w:t xml:space="preserve"> of </w:t>
      </w:r>
      <w:r w:rsidR="00886B7D" w:rsidRPr="000678D2">
        <w:rPr>
          <w:color w:val="000000" w:themeColor="text1"/>
        </w:rPr>
        <w:t>project</w:t>
      </w:r>
      <w:r w:rsidR="00FE39A6" w:rsidRPr="00ED761A">
        <w:rPr>
          <w:color w:val="000000" w:themeColor="text1"/>
        </w:rPr>
        <w:t>.</w:t>
      </w:r>
      <w:r w:rsidR="00426181" w:rsidRPr="00ED761A">
        <w:rPr>
          <w:color w:val="000000" w:themeColor="text1"/>
        </w:rPr>
        <w:t xml:space="preserve"> </w:t>
      </w:r>
      <w:r w:rsidR="00C12ABE" w:rsidRPr="00ED761A">
        <w:rPr>
          <w:color w:val="000000" w:themeColor="text1"/>
        </w:rPr>
        <w:t xml:space="preserve">An amended </w:t>
      </w:r>
      <w:r w:rsidR="002239EE" w:rsidRPr="00ED761A">
        <w:rPr>
          <w:color w:val="000000" w:themeColor="text1"/>
        </w:rPr>
        <w:t>D</w:t>
      </w:r>
      <w:r w:rsidR="00C12ABE" w:rsidRPr="00ED761A">
        <w:rPr>
          <w:color w:val="000000" w:themeColor="text1"/>
        </w:rPr>
        <w:t xml:space="preserve">CRM permit shall be required of all </w:t>
      </w:r>
      <w:r w:rsidR="00CB1570" w:rsidRPr="000678D2">
        <w:rPr>
          <w:color w:val="000000" w:themeColor="text1"/>
        </w:rPr>
        <w:t xml:space="preserve">permitted </w:t>
      </w:r>
      <w:r w:rsidR="00C12ABE" w:rsidRPr="00ED761A">
        <w:rPr>
          <w:color w:val="000000" w:themeColor="text1"/>
        </w:rPr>
        <w:t xml:space="preserve">projects before they are significantly altered or substantially expanded. </w:t>
      </w:r>
      <w:r w:rsidR="00C12ABE" w:rsidRPr="000678D2">
        <w:rPr>
          <w:color w:val="000000" w:themeColor="text1"/>
        </w:rPr>
        <w:t> </w:t>
      </w:r>
      <w:r w:rsidR="00C12ABE" w:rsidRPr="00ED761A">
        <w:rPr>
          <w:color w:val="000000" w:themeColor="text1"/>
        </w:rPr>
        <w:t xml:space="preserve">Such an amendment shall require submittal of a revised </w:t>
      </w:r>
      <w:r w:rsidR="002239EE" w:rsidRPr="00ED761A">
        <w:rPr>
          <w:color w:val="000000" w:themeColor="text1"/>
        </w:rPr>
        <w:t>D</w:t>
      </w:r>
      <w:r w:rsidR="00C12ABE" w:rsidRPr="00ED761A">
        <w:rPr>
          <w:color w:val="000000" w:themeColor="text1"/>
        </w:rPr>
        <w:t xml:space="preserve">CRM permit application to the </w:t>
      </w:r>
      <w:r w:rsidR="002239EE" w:rsidRPr="00ED761A">
        <w:rPr>
          <w:color w:val="000000" w:themeColor="text1"/>
        </w:rPr>
        <w:t>D</w:t>
      </w:r>
      <w:r w:rsidR="00C12ABE" w:rsidRPr="00ED761A">
        <w:rPr>
          <w:color w:val="000000" w:themeColor="text1"/>
        </w:rPr>
        <w:t xml:space="preserve">CRM Office. </w:t>
      </w:r>
      <w:r w:rsidR="00C12ABE" w:rsidRPr="000678D2">
        <w:rPr>
          <w:color w:val="000000" w:themeColor="text1"/>
        </w:rPr>
        <w:t> </w:t>
      </w:r>
      <w:r w:rsidR="00CB1570" w:rsidRPr="000678D2">
        <w:rPr>
          <w:color w:val="000000" w:themeColor="text1"/>
        </w:rPr>
        <w:t>Significant alterations</w:t>
      </w:r>
      <w:r w:rsidR="00CB1570" w:rsidRPr="00ED761A">
        <w:rPr>
          <w:color w:val="000000" w:themeColor="text1"/>
        </w:rPr>
        <w:t xml:space="preserve"> </w:t>
      </w:r>
      <w:r w:rsidR="00C12ABE" w:rsidRPr="00ED761A">
        <w:rPr>
          <w:color w:val="000000" w:themeColor="text1"/>
        </w:rPr>
        <w:t>and</w:t>
      </w:r>
      <w:r w:rsidR="00C12ABE" w:rsidRPr="000678D2">
        <w:rPr>
          <w:color w:val="000000" w:themeColor="text1"/>
        </w:rPr>
        <w:t xml:space="preserve"> </w:t>
      </w:r>
      <w:r w:rsidR="00CB1570" w:rsidRPr="000678D2">
        <w:rPr>
          <w:color w:val="000000" w:themeColor="text1"/>
        </w:rPr>
        <w:t>substantial</w:t>
      </w:r>
      <w:r w:rsidR="00C12ABE" w:rsidRPr="00ED761A">
        <w:rPr>
          <w:color w:val="000000" w:themeColor="text1"/>
        </w:rPr>
        <w:t xml:space="preserve"> expansions requiring amended </w:t>
      </w:r>
      <w:r w:rsidR="002239EE" w:rsidRPr="00ED761A">
        <w:rPr>
          <w:color w:val="000000" w:themeColor="text1"/>
        </w:rPr>
        <w:t>D</w:t>
      </w:r>
      <w:r w:rsidR="00C12ABE" w:rsidRPr="00ED761A">
        <w:rPr>
          <w:color w:val="000000" w:themeColor="text1"/>
        </w:rPr>
        <w:t>CRM permits include, but are not limited to, project changes which exceed $</w:t>
      </w:r>
      <w:r w:rsidR="00C12ABE" w:rsidRPr="000678D2">
        <w:rPr>
          <w:color w:val="000000" w:themeColor="text1"/>
        </w:rPr>
        <w:t>5</w:t>
      </w:r>
      <w:r w:rsidR="00C26DFF" w:rsidRPr="000678D2">
        <w:rPr>
          <w:color w:val="000000" w:themeColor="text1"/>
        </w:rPr>
        <w:t>0,</w:t>
      </w:r>
      <w:r w:rsidR="00C12ABE" w:rsidRPr="000678D2">
        <w:rPr>
          <w:color w:val="000000" w:themeColor="text1"/>
        </w:rPr>
        <w:t>000</w:t>
      </w:r>
      <w:r w:rsidR="00C12ABE" w:rsidRPr="00ED761A">
        <w:rPr>
          <w:color w:val="000000" w:themeColor="text1"/>
        </w:rPr>
        <w:t xml:space="preserve">.00 of the monetary value of the permitted project as described in the original </w:t>
      </w:r>
      <w:r w:rsidR="002239EE" w:rsidRPr="00ED761A">
        <w:rPr>
          <w:color w:val="000000" w:themeColor="text1"/>
        </w:rPr>
        <w:t>D</w:t>
      </w:r>
      <w:r w:rsidR="00C12ABE" w:rsidRPr="00ED761A">
        <w:rPr>
          <w:color w:val="000000" w:themeColor="text1"/>
        </w:rPr>
        <w:t xml:space="preserve">CRM permit application. </w:t>
      </w:r>
      <w:r w:rsidR="003375A6" w:rsidRPr="000678D2">
        <w:rPr>
          <w:color w:val="000000" w:themeColor="text1"/>
        </w:rPr>
        <w:t>F</w:t>
      </w:r>
      <w:r w:rsidR="00C50F06" w:rsidRPr="000678D2">
        <w:rPr>
          <w:color w:val="000000" w:themeColor="text1"/>
        </w:rPr>
        <w:t>ees</w:t>
      </w:r>
      <w:r w:rsidR="003375A6" w:rsidRPr="000678D2">
        <w:rPr>
          <w:color w:val="000000" w:themeColor="text1"/>
        </w:rPr>
        <w:t xml:space="preserve"> for the amended permit</w:t>
      </w:r>
      <w:r w:rsidR="00F722E2" w:rsidRPr="000678D2">
        <w:rPr>
          <w:color w:val="000000" w:themeColor="text1"/>
        </w:rPr>
        <w:t xml:space="preserve"> </w:t>
      </w:r>
      <w:r w:rsidR="00C50F06" w:rsidRPr="000678D2">
        <w:rPr>
          <w:color w:val="000000" w:themeColor="text1"/>
        </w:rPr>
        <w:t xml:space="preserve">fees will be based on the fee structure described in </w:t>
      </w:r>
      <w:r w:rsidR="00F07368" w:rsidRPr="000678D2">
        <w:rPr>
          <w:color w:val="000000" w:themeColor="text1"/>
        </w:rPr>
        <w:t xml:space="preserve">§ </w:t>
      </w:r>
      <w:r w:rsidR="00C50F06" w:rsidRPr="000678D2">
        <w:rPr>
          <w:color w:val="000000" w:themeColor="text1"/>
        </w:rPr>
        <w:t>15-10-205(</w:t>
      </w:r>
      <w:r w:rsidR="003B4234" w:rsidRPr="000678D2">
        <w:rPr>
          <w:color w:val="000000" w:themeColor="text1"/>
        </w:rPr>
        <w:t>h</w:t>
      </w:r>
      <w:r w:rsidR="00C50F06" w:rsidRPr="000678D2">
        <w:rPr>
          <w:color w:val="000000" w:themeColor="text1"/>
        </w:rPr>
        <w:t xml:space="preserve">)(5), with a minimum $200 administrative fee assessed for all </w:t>
      </w:r>
      <w:r w:rsidR="00F07368" w:rsidRPr="000678D2">
        <w:rPr>
          <w:color w:val="000000" w:themeColor="text1"/>
        </w:rPr>
        <w:t xml:space="preserve">major siting </w:t>
      </w:r>
      <w:r w:rsidR="00C50F06" w:rsidRPr="000678D2">
        <w:rPr>
          <w:color w:val="000000" w:themeColor="text1"/>
        </w:rPr>
        <w:t>permit amendments.</w:t>
      </w:r>
      <w:r w:rsidR="00C12ABE" w:rsidRPr="000678D2">
        <w:rPr>
          <w:color w:val="000000" w:themeColor="text1"/>
        </w:rPr>
        <w:t xml:space="preserve"> </w:t>
      </w:r>
      <w:r w:rsidR="007265F7" w:rsidRPr="000678D2">
        <w:rPr>
          <w:color w:val="000000" w:themeColor="text1"/>
        </w:rPr>
        <w:t>Where multiple proposals indicate a “piecemeal” development approach, the DCRM permitting section may recommend that the DCRM Director table all applications until they can be considered as a full project proposal, and a new major siting application fee may be assessed.</w:t>
      </w:r>
      <w:r w:rsidR="00C12ABE" w:rsidRPr="000678D2">
        <w:rPr>
          <w:color w:val="000000" w:themeColor="text1"/>
        </w:rPr>
        <w:t> Where a substantially new project is proposed, a new and different permit must be obtained</w:t>
      </w:r>
      <w:r w:rsidR="00CC4008" w:rsidRPr="000678D2">
        <w:rPr>
          <w:color w:val="000000" w:themeColor="text1"/>
        </w:rPr>
        <w:t>, following the CRM application protocols for major siting proposals as outlined in</w:t>
      </w:r>
      <w:r w:rsidR="00C26DFF" w:rsidRPr="000678D2">
        <w:rPr>
          <w:color w:val="000000" w:themeColor="text1"/>
        </w:rPr>
        <w:t xml:space="preserve"> § 15-10-20</w:t>
      </w:r>
      <w:r w:rsidR="00CC4008" w:rsidRPr="000678D2">
        <w:rPr>
          <w:color w:val="000000" w:themeColor="text1"/>
        </w:rPr>
        <w:t>0</w:t>
      </w:r>
      <w:r w:rsidR="00C12ABE" w:rsidRPr="00ED761A">
        <w:rPr>
          <w:color w:val="000000" w:themeColor="text1"/>
        </w:rPr>
        <w:t>.</w:t>
      </w:r>
      <w:r w:rsidR="00CC4008" w:rsidRPr="00ED761A">
        <w:rPr>
          <w:color w:val="000000" w:themeColor="text1"/>
        </w:rPr>
        <w:t xml:space="preserve"> </w:t>
      </w:r>
    </w:p>
    <w:p w14:paraId="7B57F5B3" w14:textId="77777777" w:rsidR="00CC4008" w:rsidRPr="00ED761A" w:rsidRDefault="00CC4008" w:rsidP="00ED761A">
      <w:pPr>
        <w:rPr>
          <w:color w:val="000000" w:themeColor="text1"/>
        </w:rPr>
      </w:pPr>
    </w:p>
    <w:p w14:paraId="3E9C557E" w14:textId="7C71BD22" w:rsidR="00C12ABE" w:rsidRPr="000678D2" w:rsidRDefault="00CC4008" w:rsidP="006F4306">
      <w:pPr>
        <w:rPr>
          <w:color w:val="000000" w:themeColor="text1"/>
        </w:rPr>
      </w:pPr>
      <w:r w:rsidRPr="00ED761A">
        <w:rPr>
          <w:color w:val="000000" w:themeColor="text1"/>
        </w:rPr>
        <w:t>(</w:t>
      </w:r>
      <w:r w:rsidR="007265F7" w:rsidRPr="00ED761A">
        <w:rPr>
          <w:color w:val="000000" w:themeColor="text1"/>
        </w:rPr>
        <w:t>b</w:t>
      </w:r>
      <w:r w:rsidRPr="00ED761A">
        <w:rPr>
          <w:color w:val="000000" w:themeColor="text1"/>
        </w:rPr>
        <w:t xml:space="preserve">) </w:t>
      </w:r>
      <w:r w:rsidR="002B46E1" w:rsidRPr="000678D2">
        <w:rPr>
          <w:color w:val="000000" w:themeColor="text1"/>
        </w:rPr>
        <w:t>A</w:t>
      </w:r>
      <w:r w:rsidRPr="000678D2">
        <w:rPr>
          <w:color w:val="000000" w:themeColor="text1"/>
        </w:rPr>
        <w:t>t the recommendation of the DCRM Director or at the request of a CRM Agency Board member</w:t>
      </w:r>
      <w:r w:rsidR="006D3E34" w:rsidRPr="000678D2">
        <w:rPr>
          <w:color w:val="000000" w:themeColor="text1"/>
        </w:rPr>
        <w:t>, other project amendments may require an application for an amendment</w:t>
      </w:r>
      <w:r w:rsidRPr="000678D2">
        <w:rPr>
          <w:color w:val="000000" w:themeColor="text1"/>
        </w:rPr>
        <w:t xml:space="preserve">. In these cases, permit amendment proposals shall be publically noticed as specified in § 15-10-220. Following </w:t>
      </w:r>
      <w:r w:rsidRPr="000678D2">
        <w:rPr>
          <w:color w:val="000000" w:themeColor="text1"/>
        </w:rPr>
        <w:lastRenderedPageBreak/>
        <w:t>the CRM permit hearing, at the discretion of the DCRM Director or request of the CRM Agency Board, the CRM Agency Board may convene to issue permit amendment or the DCRM Office may issue the amended permit for the Agency Board to review</w:t>
      </w:r>
      <w:r w:rsidR="00C12ABE" w:rsidRPr="000678D2">
        <w:rPr>
          <w:color w:val="000000" w:themeColor="text1"/>
        </w:rPr>
        <w:t xml:space="preserve">. </w:t>
      </w:r>
    </w:p>
    <w:p w14:paraId="0E8888FC" w14:textId="77777777" w:rsidR="00F10132" w:rsidRPr="000678D2" w:rsidRDefault="00F10132" w:rsidP="006F4306">
      <w:pPr>
        <w:rPr>
          <w:color w:val="000000" w:themeColor="text1"/>
        </w:rPr>
      </w:pPr>
    </w:p>
    <w:p w14:paraId="26FBE698" w14:textId="230C8C4A" w:rsidR="00C12ABE" w:rsidRPr="00ED761A" w:rsidRDefault="00003C33" w:rsidP="00ED761A">
      <w:pPr>
        <w:rPr>
          <w:color w:val="000000" w:themeColor="text1"/>
        </w:rPr>
      </w:pPr>
      <w:r w:rsidRPr="000678D2">
        <w:rPr>
          <w:color w:val="000000" w:themeColor="text1"/>
        </w:rPr>
        <w:t>(</w:t>
      </w:r>
      <w:r w:rsidR="007265F7" w:rsidRPr="000678D2">
        <w:rPr>
          <w:color w:val="000000" w:themeColor="text1"/>
        </w:rPr>
        <w:t>c</w:t>
      </w:r>
      <w:r w:rsidR="00886B7D" w:rsidRPr="000678D2">
        <w:rPr>
          <w:color w:val="000000" w:themeColor="text1"/>
        </w:rPr>
        <w:t xml:space="preserve">) Amendment of permit on request of CRM </w:t>
      </w:r>
      <w:r w:rsidR="00857B3B" w:rsidRPr="000678D2">
        <w:rPr>
          <w:color w:val="000000" w:themeColor="text1"/>
        </w:rPr>
        <w:t>Agency Official</w:t>
      </w:r>
      <w:r w:rsidR="00886B7D" w:rsidRPr="000678D2">
        <w:rPr>
          <w:color w:val="000000" w:themeColor="text1"/>
        </w:rPr>
        <w:t xml:space="preserve">.  A CRM </w:t>
      </w:r>
      <w:r w:rsidR="00857B3B" w:rsidRPr="000678D2">
        <w:rPr>
          <w:color w:val="000000" w:themeColor="text1"/>
        </w:rPr>
        <w:t>Agency Official</w:t>
      </w:r>
      <w:r w:rsidR="00886B7D" w:rsidRPr="00ED761A">
        <w:rPr>
          <w:color w:val="000000" w:themeColor="text1"/>
        </w:rPr>
        <w:t xml:space="preserve"> may request the inclusion of a condition to a permit, after the decision to award the permit but prior to actual issuance of permit to permittee, or at any time after the issuance of the permit. </w:t>
      </w:r>
      <w:r w:rsidR="00886B7D" w:rsidRPr="000678D2">
        <w:rPr>
          <w:color w:val="000000" w:themeColor="text1"/>
        </w:rPr>
        <w:t xml:space="preserve"> </w:t>
      </w:r>
      <w:r w:rsidR="00886B7D" w:rsidRPr="00ED761A">
        <w:rPr>
          <w:color w:val="000000" w:themeColor="text1"/>
        </w:rPr>
        <w:t>The permit shall be amended by the inclusion of the proposed condition if the CRM agency officials decide to include the condition</w:t>
      </w:r>
      <w:r w:rsidR="00B71512" w:rsidRPr="00ED761A">
        <w:rPr>
          <w:color w:val="000000" w:themeColor="text1"/>
        </w:rPr>
        <w:t xml:space="preserve"> through the same process as the original permit, as set forth in </w:t>
      </w:r>
      <w:r w:rsidR="00B71512" w:rsidRPr="000678D2">
        <w:rPr>
          <w:color w:val="000000" w:themeColor="text1"/>
        </w:rPr>
        <w:t>§</w:t>
      </w:r>
      <w:r w:rsidR="00886B7D" w:rsidRPr="000678D2">
        <w:rPr>
          <w:color w:val="000000" w:themeColor="text1"/>
        </w:rPr>
        <w:t xml:space="preserve"> 15-10-235.</w:t>
      </w:r>
    </w:p>
    <w:p w14:paraId="217CD9C2" w14:textId="3271CDC5" w:rsidR="00C12ABE" w:rsidRPr="000678D2" w:rsidRDefault="00C12ABE" w:rsidP="006F4306">
      <w:pPr>
        <w:rPr>
          <w:color w:val="000000" w:themeColor="text1"/>
        </w:rPr>
      </w:pPr>
    </w:p>
    <w:p w14:paraId="2117A257" w14:textId="1D5EEE0A" w:rsidR="00F07368" w:rsidRPr="000678D2" w:rsidRDefault="00C12ABE" w:rsidP="006F4306">
      <w:pPr>
        <w:rPr>
          <w:color w:val="000000" w:themeColor="text1"/>
        </w:rPr>
      </w:pPr>
      <w:r w:rsidRPr="000678D2">
        <w:rPr>
          <w:color w:val="000000" w:themeColor="text1"/>
        </w:rPr>
        <w:t>(d)</w:t>
      </w:r>
      <w:r w:rsidR="00F07368" w:rsidRPr="000678D2">
        <w:rPr>
          <w:color w:val="000000" w:themeColor="text1"/>
        </w:rPr>
        <w:t xml:space="preserve">  New Environmental Impact.  If the permitted project has a newly discovered adverse environmental impact, corrective action(s) and/or permit amendment or modification may be required.</w:t>
      </w:r>
    </w:p>
    <w:p w14:paraId="6A7FDD8A" w14:textId="77777777" w:rsidR="00D87811" w:rsidRPr="000678D2" w:rsidRDefault="00D87811" w:rsidP="006F4306">
      <w:pPr>
        <w:rPr>
          <w:color w:val="000000" w:themeColor="text1"/>
        </w:rPr>
      </w:pPr>
    </w:p>
    <w:p w14:paraId="4662EB32" w14:textId="5DDEBCD0" w:rsidR="00C12ABE" w:rsidRPr="00ED761A" w:rsidRDefault="00426181" w:rsidP="00ED761A">
      <w:pPr>
        <w:rPr>
          <w:b/>
          <w:color w:val="000000" w:themeColor="text1"/>
        </w:rPr>
      </w:pPr>
      <w:r w:rsidRPr="000678D2">
        <w:rPr>
          <w:b/>
          <w:iCs/>
          <w:color w:val="000000" w:themeColor="text1"/>
          <w:szCs w:val="24"/>
        </w:rPr>
        <w:t>§</w:t>
      </w:r>
      <w:r w:rsidR="00C12ABE" w:rsidRPr="00ED761A">
        <w:rPr>
          <w:b/>
          <w:color w:val="000000" w:themeColor="text1"/>
        </w:rPr>
        <w:t>15-10-705</w:t>
      </w:r>
      <w:r w:rsidR="00C12ABE" w:rsidRPr="000678D2">
        <w:rPr>
          <w:b/>
          <w:bCs/>
          <w:color w:val="000000" w:themeColor="text1"/>
        </w:rPr>
        <w:t>   </w:t>
      </w:r>
      <w:r w:rsidR="00C12ABE" w:rsidRPr="00ED761A">
        <w:rPr>
          <w:b/>
          <w:color w:val="000000" w:themeColor="text1"/>
        </w:rPr>
        <w:t>Transfer of Interest</w:t>
      </w:r>
      <w:r w:rsidR="00C12ABE" w:rsidRPr="000678D2">
        <w:rPr>
          <w:b/>
          <w:bCs/>
          <w:color w:val="000000" w:themeColor="text1"/>
        </w:rPr>
        <w:t xml:space="preserve"> </w:t>
      </w:r>
    </w:p>
    <w:p w14:paraId="5BE5C4DD" w14:textId="52EFC154" w:rsidR="00C12ABE" w:rsidRPr="00ED761A" w:rsidRDefault="00C12ABE" w:rsidP="00ED761A">
      <w:pPr>
        <w:rPr>
          <w:color w:val="000000" w:themeColor="text1"/>
        </w:rPr>
      </w:pPr>
      <w:r w:rsidRPr="00ED761A">
        <w:rPr>
          <w:color w:val="000000" w:themeColor="text1"/>
        </w:rPr>
        <w:t>If a property interest in the project is transferred</w:t>
      </w:r>
      <w:r w:rsidR="00DA4A02" w:rsidRPr="000678D2">
        <w:rPr>
          <w:color w:val="000000" w:themeColor="text1"/>
        </w:rPr>
        <w:t xml:space="preserve"> and permitted use remains unchanged</w:t>
      </w:r>
      <w:r w:rsidRPr="000678D2">
        <w:rPr>
          <w:color w:val="000000" w:themeColor="text1"/>
        </w:rPr>
        <w:t xml:space="preserve">, </w:t>
      </w:r>
      <w:r w:rsidR="00DA4A02" w:rsidRPr="000678D2">
        <w:rPr>
          <w:color w:val="000000" w:themeColor="text1"/>
        </w:rPr>
        <w:t>DCRM shall be notified of the transfer in writing upon execution or within 30 days thereof. The</w:t>
      </w:r>
      <w:r w:rsidRPr="00ED761A">
        <w:rPr>
          <w:color w:val="000000" w:themeColor="text1"/>
        </w:rPr>
        <w:t xml:space="preserve"> CRM Office shall issue a new permit in the name of the successors in interest within 30 days of receiving notice of the transfer. </w:t>
      </w:r>
      <w:r w:rsidRPr="000678D2">
        <w:rPr>
          <w:color w:val="000000" w:themeColor="text1"/>
        </w:rPr>
        <w:t> </w:t>
      </w:r>
      <w:r w:rsidRPr="00ED761A">
        <w:rPr>
          <w:color w:val="000000" w:themeColor="text1"/>
        </w:rPr>
        <w:t xml:space="preserve">A permit issued under this section shall be identical in respect to terms and conditions to the permit issued to the predecessor in interest. </w:t>
      </w:r>
      <w:r w:rsidR="00DA4A02" w:rsidRPr="000678D2">
        <w:rPr>
          <w:color w:val="000000" w:themeColor="text1"/>
        </w:rPr>
        <w:t>If transferee proposes to alter currently permitted use, a letter with supporting information including transfer execution and explaining proposed change must be submitted to DCRM. Failure to notify DCRM of a transfer of interest or substantial change in project scope may result in revocation of the existing permit</w:t>
      </w:r>
      <w:r w:rsidR="00C26DFF" w:rsidRPr="000678D2">
        <w:rPr>
          <w:color w:val="000000" w:themeColor="text1"/>
        </w:rPr>
        <w:t>, notice of violation under § 15-10-900,</w:t>
      </w:r>
      <w:r w:rsidR="00DA4A02" w:rsidRPr="000678D2">
        <w:rPr>
          <w:color w:val="000000" w:themeColor="text1"/>
        </w:rPr>
        <w:t xml:space="preserve"> and/or reapplication requirements. </w:t>
      </w:r>
    </w:p>
    <w:p w14:paraId="18BE3B1D" w14:textId="77777777" w:rsidR="00C12ABE" w:rsidRPr="00ED761A" w:rsidRDefault="00C12ABE" w:rsidP="00ED761A">
      <w:pPr>
        <w:rPr>
          <w:color w:val="000000" w:themeColor="text1"/>
        </w:rPr>
      </w:pPr>
    </w:p>
    <w:p w14:paraId="54EE7F6E" w14:textId="77777777" w:rsidR="00C12ABE" w:rsidRPr="00ED761A" w:rsidRDefault="00C12ABE" w:rsidP="00ED761A">
      <w:pPr>
        <w:rPr>
          <w:b/>
          <w:color w:val="000000" w:themeColor="text1"/>
        </w:rPr>
      </w:pPr>
      <w:r w:rsidRPr="00ED761A">
        <w:rPr>
          <w:b/>
          <w:color w:val="000000" w:themeColor="text1"/>
        </w:rPr>
        <w:t>Part 800 -</w:t>
      </w:r>
      <w:r w:rsidRPr="000678D2">
        <w:rPr>
          <w:b/>
          <w:bCs/>
          <w:color w:val="000000" w:themeColor="text1"/>
        </w:rPr>
        <w:t>   </w:t>
      </w:r>
      <w:r w:rsidRPr="00ED761A">
        <w:rPr>
          <w:b/>
          <w:color w:val="000000" w:themeColor="text1"/>
        </w:rPr>
        <w:t>Enforcement of CRM Permits</w:t>
      </w:r>
      <w:r w:rsidRPr="000678D2">
        <w:rPr>
          <w:b/>
          <w:bCs/>
          <w:color w:val="000000" w:themeColor="text1"/>
        </w:rPr>
        <w:t xml:space="preserve"> </w:t>
      </w:r>
    </w:p>
    <w:p w14:paraId="5C9B8C21" w14:textId="44FE66D5" w:rsidR="00C12ABE" w:rsidRPr="00ED761A" w:rsidRDefault="00426181" w:rsidP="00ED761A">
      <w:pPr>
        <w:rPr>
          <w:b/>
          <w:color w:val="000000" w:themeColor="text1"/>
        </w:rPr>
      </w:pPr>
      <w:r w:rsidRPr="00ED761A">
        <w:rPr>
          <w:b/>
          <w:color w:val="000000" w:themeColor="text1"/>
        </w:rPr>
        <w:t>§</w:t>
      </w:r>
      <w:r w:rsidR="00C12ABE" w:rsidRPr="00ED761A">
        <w:rPr>
          <w:b/>
          <w:color w:val="000000" w:themeColor="text1"/>
        </w:rPr>
        <w:t>15-10-801</w:t>
      </w:r>
      <w:r w:rsidR="00C12ABE" w:rsidRPr="000678D2">
        <w:rPr>
          <w:b/>
          <w:bCs/>
          <w:color w:val="000000" w:themeColor="text1"/>
        </w:rPr>
        <w:t>   </w:t>
      </w:r>
      <w:r w:rsidR="00C12ABE" w:rsidRPr="00ED761A">
        <w:rPr>
          <w:b/>
          <w:color w:val="000000" w:themeColor="text1"/>
        </w:rPr>
        <w:t>Purpose</w:t>
      </w:r>
      <w:r w:rsidR="00C12ABE" w:rsidRPr="000678D2">
        <w:rPr>
          <w:b/>
          <w:bCs/>
          <w:color w:val="000000" w:themeColor="text1"/>
        </w:rPr>
        <w:t xml:space="preserve"> </w:t>
      </w:r>
    </w:p>
    <w:p w14:paraId="565BC0C7" w14:textId="52D88749" w:rsidR="00C12ABE" w:rsidRPr="00ED761A" w:rsidRDefault="00C12ABE" w:rsidP="00ED761A">
      <w:pPr>
        <w:rPr>
          <w:color w:val="000000" w:themeColor="text1"/>
        </w:rPr>
      </w:pPr>
      <w:r w:rsidRPr="00ED761A">
        <w:rPr>
          <w:color w:val="000000" w:themeColor="text1"/>
        </w:rPr>
        <w:t xml:space="preserve">The provisions of this part are intended to establish procedures whereby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enforce the terms and conditions of CRM permits. </w:t>
      </w:r>
      <w:r w:rsidRPr="000678D2">
        <w:rPr>
          <w:color w:val="000000" w:themeColor="text1"/>
        </w:rPr>
        <w:t> </w:t>
      </w:r>
      <w:r w:rsidRPr="00ED761A">
        <w:rPr>
          <w:color w:val="000000" w:themeColor="text1"/>
        </w:rPr>
        <w:t xml:space="preserve">Final actions of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lastRenderedPageBreak/>
        <w:t xml:space="preserve">based upon this part are final agency </w:t>
      </w:r>
      <w:r w:rsidRPr="000678D2">
        <w:rPr>
          <w:color w:val="000000" w:themeColor="text1"/>
        </w:rPr>
        <w:t>action</w:t>
      </w:r>
      <w:r w:rsidRPr="00ED761A">
        <w:rPr>
          <w:color w:val="000000" w:themeColor="text1"/>
        </w:rPr>
        <w:t xml:space="preserve"> reviewable directly by the Commonwealth Superior Court pursuant to the Administrative Procedure Act, </w:t>
      </w:r>
      <w:r w:rsidRPr="000678D2">
        <w:rPr>
          <w:color w:val="000000" w:themeColor="text1"/>
        </w:rPr>
        <w:t xml:space="preserve">1 CMC </w:t>
      </w:r>
      <w:r w:rsidR="00426181" w:rsidRPr="000678D2">
        <w:rPr>
          <w:iCs/>
          <w:color w:val="000000" w:themeColor="text1"/>
          <w:szCs w:val="24"/>
        </w:rPr>
        <w:t>§§</w:t>
      </w:r>
      <w:r w:rsidRPr="000678D2">
        <w:rPr>
          <w:color w:val="000000" w:themeColor="text1"/>
        </w:rPr>
        <w:t>9101,</w:t>
      </w:r>
      <w:r w:rsidRPr="00ED761A">
        <w:rPr>
          <w:color w:val="000000" w:themeColor="text1"/>
        </w:rPr>
        <w:t xml:space="preserve"> et seq. </w:t>
      </w:r>
    </w:p>
    <w:p w14:paraId="18FF76A0" w14:textId="57CAD834" w:rsidR="00C12ABE" w:rsidRPr="000678D2" w:rsidRDefault="00C12ABE" w:rsidP="006F4306">
      <w:pPr>
        <w:rPr>
          <w:color w:val="000000" w:themeColor="text1"/>
        </w:rPr>
      </w:pPr>
    </w:p>
    <w:p w14:paraId="1B7693EC" w14:textId="79E3E4AD" w:rsidR="00C12ABE" w:rsidRPr="00ED761A" w:rsidRDefault="00426181" w:rsidP="00ED761A">
      <w:pPr>
        <w:rPr>
          <w:b/>
          <w:color w:val="000000" w:themeColor="text1"/>
        </w:rPr>
      </w:pPr>
      <w:r w:rsidRPr="000678D2">
        <w:rPr>
          <w:b/>
          <w:iCs/>
          <w:color w:val="000000" w:themeColor="text1"/>
          <w:szCs w:val="24"/>
        </w:rPr>
        <w:t>§</w:t>
      </w:r>
      <w:r w:rsidR="00C12ABE" w:rsidRPr="00ED761A">
        <w:rPr>
          <w:b/>
          <w:color w:val="000000" w:themeColor="text1"/>
        </w:rPr>
        <w:t>15-10-805</w:t>
      </w:r>
      <w:r w:rsidR="00C12ABE" w:rsidRPr="000678D2">
        <w:rPr>
          <w:b/>
          <w:bCs/>
          <w:color w:val="000000" w:themeColor="text1"/>
        </w:rPr>
        <w:t>   </w:t>
      </w:r>
      <w:r w:rsidR="00C12ABE" w:rsidRPr="00ED761A">
        <w:rPr>
          <w:b/>
          <w:color w:val="000000" w:themeColor="text1"/>
        </w:rPr>
        <w:t>Grounds for Action</w:t>
      </w:r>
      <w:r w:rsidR="00C12ABE" w:rsidRPr="000678D2">
        <w:rPr>
          <w:b/>
          <w:bCs/>
          <w:color w:val="000000" w:themeColor="text1"/>
        </w:rPr>
        <w:t xml:space="preserve"> </w:t>
      </w:r>
    </w:p>
    <w:p w14:paraId="3B9910BF" w14:textId="1BD5372F" w:rsidR="00052F65" w:rsidRPr="00ED761A" w:rsidRDefault="00052F65" w:rsidP="00ED761A">
      <w:pPr>
        <w:rPr>
          <w:color w:val="000000" w:themeColor="text1"/>
        </w:rPr>
      </w:pPr>
      <w:r w:rsidRPr="00ED761A">
        <w:rPr>
          <w:color w:val="000000" w:themeColor="text1"/>
        </w:rPr>
        <w:t xml:space="preserve">The DCRM Director shall take action to enforce compliance with CRM program policies and CRM permit conditions </w:t>
      </w:r>
      <w:r w:rsidRPr="000678D2">
        <w:rPr>
          <w:color w:val="000000" w:themeColor="text1"/>
        </w:rPr>
        <w:t>for violation of permit conditions, regulations, or material misstatement.</w:t>
      </w:r>
    </w:p>
    <w:p w14:paraId="1F7952C2" w14:textId="5E247AD4" w:rsidR="00C12ABE" w:rsidRPr="000678D2" w:rsidRDefault="00C12ABE" w:rsidP="006F4306">
      <w:pPr>
        <w:rPr>
          <w:color w:val="000000" w:themeColor="text1"/>
        </w:rPr>
      </w:pPr>
    </w:p>
    <w:p w14:paraId="0C68B0B4" w14:textId="08272B97" w:rsidR="00C12ABE" w:rsidRPr="00ED761A" w:rsidRDefault="00426181" w:rsidP="00ED761A">
      <w:pPr>
        <w:rPr>
          <w:b/>
          <w:color w:val="000000" w:themeColor="text1"/>
        </w:rPr>
      </w:pPr>
      <w:r w:rsidRPr="000678D2">
        <w:rPr>
          <w:b/>
          <w:iCs/>
          <w:color w:val="000000" w:themeColor="text1"/>
          <w:szCs w:val="24"/>
        </w:rPr>
        <w:t>§</w:t>
      </w:r>
      <w:r w:rsidR="00C12ABE" w:rsidRPr="00ED761A">
        <w:rPr>
          <w:b/>
          <w:color w:val="000000" w:themeColor="text1"/>
        </w:rPr>
        <w:t>15-10-810</w:t>
      </w:r>
      <w:r w:rsidR="00C12ABE" w:rsidRPr="000678D2">
        <w:rPr>
          <w:b/>
          <w:bCs/>
          <w:color w:val="000000" w:themeColor="text1"/>
        </w:rPr>
        <w:t>   </w:t>
      </w:r>
      <w:r w:rsidR="00C12ABE" w:rsidRPr="00ED761A">
        <w:rPr>
          <w:b/>
          <w:color w:val="000000" w:themeColor="text1"/>
        </w:rPr>
        <w:t>Warning</w:t>
      </w:r>
      <w:r w:rsidR="00C12ABE" w:rsidRPr="000678D2">
        <w:rPr>
          <w:b/>
          <w:bCs/>
          <w:color w:val="000000" w:themeColor="text1"/>
        </w:rPr>
        <w:t xml:space="preserve"> </w:t>
      </w:r>
    </w:p>
    <w:p w14:paraId="274F93CD" w14:textId="32D32650" w:rsidR="00C12ABE" w:rsidRPr="000678D2" w:rsidRDefault="00C12ABE" w:rsidP="006F4306">
      <w:pPr>
        <w:rPr>
          <w:color w:val="000000" w:themeColor="text1"/>
        </w:rPr>
      </w:pP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426181" w:rsidRPr="00ED761A">
        <w:rPr>
          <w:color w:val="000000" w:themeColor="text1"/>
        </w:rPr>
        <w:t>Director</w:t>
      </w:r>
      <w:r w:rsidRPr="00ED761A">
        <w:rPr>
          <w:color w:val="000000" w:themeColor="text1"/>
        </w:rPr>
        <w:t xml:space="preserve">, upon a determination that a permitted project </w:t>
      </w:r>
      <w:r w:rsidR="007355DA" w:rsidRPr="000678D2">
        <w:rPr>
          <w:color w:val="000000" w:themeColor="text1"/>
        </w:rPr>
        <w:t>is in violation</w:t>
      </w:r>
      <w:r w:rsidRPr="000678D2">
        <w:rPr>
          <w:color w:val="000000" w:themeColor="text1"/>
        </w:rPr>
        <w:t xml:space="preserve"> of </w:t>
      </w:r>
      <w:r w:rsidR="00426181" w:rsidRPr="000678D2">
        <w:rPr>
          <w:iCs/>
          <w:color w:val="000000" w:themeColor="text1"/>
          <w:szCs w:val="24"/>
        </w:rPr>
        <w:t>§</w:t>
      </w:r>
      <w:r w:rsidRPr="000678D2">
        <w:rPr>
          <w:color w:val="000000" w:themeColor="text1"/>
        </w:rPr>
        <w:t>15-10-805,</w:t>
      </w:r>
      <w:r w:rsidRPr="00ED761A">
        <w:rPr>
          <w:color w:val="000000" w:themeColor="text1"/>
        </w:rPr>
        <w:t xml:space="preserve"> may issue a </w:t>
      </w:r>
      <w:r w:rsidR="0069441C" w:rsidRPr="000678D2">
        <w:rPr>
          <w:color w:val="000000" w:themeColor="text1"/>
        </w:rPr>
        <w:t>warning</w:t>
      </w:r>
      <w:r w:rsidR="002C202A" w:rsidRPr="000678D2">
        <w:rPr>
          <w:color w:val="000000" w:themeColor="text1"/>
        </w:rPr>
        <w:t xml:space="preserve"> and require</w:t>
      </w:r>
      <w:r w:rsidR="002C202A" w:rsidRPr="00ED761A">
        <w:rPr>
          <w:color w:val="000000" w:themeColor="text1"/>
        </w:rPr>
        <w:t xml:space="preserve"> </w:t>
      </w:r>
      <w:r w:rsidRPr="00ED761A">
        <w:rPr>
          <w:color w:val="000000" w:themeColor="text1"/>
        </w:rPr>
        <w:t xml:space="preserve">the CRM permit holder </w:t>
      </w:r>
      <w:r w:rsidR="002C202A" w:rsidRPr="000678D2">
        <w:rPr>
          <w:color w:val="000000" w:themeColor="text1"/>
        </w:rPr>
        <w:t xml:space="preserve">to </w:t>
      </w:r>
      <w:r w:rsidRPr="000678D2">
        <w:rPr>
          <w:color w:val="000000" w:themeColor="text1"/>
        </w:rPr>
        <w:t>accomplish</w:t>
      </w:r>
      <w:r w:rsidRPr="00ED761A">
        <w:rPr>
          <w:color w:val="000000" w:themeColor="text1"/>
        </w:rPr>
        <w:t xml:space="preserve"> corrective measures</w:t>
      </w:r>
      <w:r w:rsidR="008C2B72" w:rsidRPr="000678D2">
        <w:rPr>
          <w:color w:val="000000" w:themeColor="text1"/>
        </w:rPr>
        <w:t xml:space="preserve"> within seven days. The DCRM Director may extend the time </w:t>
      </w:r>
      <w:r w:rsidR="008D37FD" w:rsidRPr="000678D2">
        <w:rPr>
          <w:color w:val="000000" w:themeColor="text1"/>
        </w:rPr>
        <w:t xml:space="preserve">for compliance </w:t>
      </w:r>
      <w:r w:rsidR="008C2B72" w:rsidRPr="000678D2">
        <w:rPr>
          <w:color w:val="000000" w:themeColor="text1"/>
        </w:rPr>
        <w:t>at his / her discretion</w:t>
      </w:r>
      <w:r w:rsidRPr="000678D2">
        <w:rPr>
          <w:color w:val="000000" w:themeColor="text1"/>
        </w:rPr>
        <w:t>.  </w:t>
      </w:r>
      <w:r w:rsidRPr="00ED761A">
        <w:rPr>
          <w:color w:val="000000" w:themeColor="text1"/>
        </w:rPr>
        <w:t xml:space="preserve">This warning procedure shall </w:t>
      </w:r>
      <w:r w:rsidR="008D37FD" w:rsidRPr="000678D2">
        <w:rPr>
          <w:color w:val="000000" w:themeColor="text1"/>
        </w:rPr>
        <w:t>neither</w:t>
      </w:r>
      <w:r w:rsidRPr="00ED761A">
        <w:rPr>
          <w:color w:val="000000" w:themeColor="text1"/>
        </w:rPr>
        <w:t xml:space="preserve"> affect nor limit the </w:t>
      </w:r>
      <w:r w:rsidR="008D25F9" w:rsidRPr="00ED761A">
        <w:rPr>
          <w:color w:val="000000" w:themeColor="text1"/>
        </w:rPr>
        <w:t>D</w:t>
      </w:r>
      <w:r w:rsidRPr="00ED761A">
        <w:rPr>
          <w:color w:val="000000" w:themeColor="text1"/>
        </w:rPr>
        <w:t xml:space="preserve">CRM </w:t>
      </w:r>
      <w:r w:rsidR="002D1CAF" w:rsidRPr="000678D2">
        <w:rPr>
          <w:color w:val="000000" w:themeColor="text1"/>
        </w:rPr>
        <w:t>Director</w:t>
      </w:r>
      <w:r w:rsidR="007355DA" w:rsidRPr="000678D2">
        <w:rPr>
          <w:color w:val="000000" w:themeColor="text1"/>
        </w:rPr>
        <w:t>’s</w:t>
      </w:r>
      <w:r w:rsidR="002D1CAF" w:rsidRPr="00ED761A">
        <w:rPr>
          <w:color w:val="000000" w:themeColor="text1"/>
        </w:rPr>
        <w:t xml:space="preserve"> </w:t>
      </w:r>
      <w:r w:rsidRPr="00ED761A">
        <w:rPr>
          <w:color w:val="000000" w:themeColor="text1"/>
        </w:rPr>
        <w:t>duties, powers, and responsibilities under</w:t>
      </w:r>
      <w:r w:rsidRPr="000678D2">
        <w:rPr>
          <w:b/>
          <w:bCs/>
          <w:color w:val="000000" w:themeColor="text1"/>
        </w:rPr>
        <w:t> </w:t>
      </w:r>
      <w:r w:rsidR="00426181" w:rsidRPr="000678D2">
        <w:rPr>
          <w:iCs/>
          <w:color w:val="000000" w:themeColor="text1"/>
          <w:szCs w:val="24"/>
        </w:rPr>
        <w:t>§</w:t>
      </w:r>
      <w:r w:rsidRPr="000678D2">
        <w:rPr>
          <w:color w:val="000000" w:themeColor="text1"/>
        </w:rPr>
        <w:t xml:space="preserve">15-10-815. </w:t>
      </w:r>
      <w:r w:rsidR="008C2B72" w:rsidRPr="00ED761A">
        <w:rPr>
          <w:color w:val="000000" w:themeColor="text1"/>
        </w:rPr>
        <w:t>If</w:t>
      </w:r>
      <w:r w:rsidR="0014443B" w:rsidRPr="00ED761A">
        <w:rPr>
          <w:color w:val="000000" w:themeColor="text1"/>
        </w:rPr>
        <w:t xml:space="preserve"> </w:t>
      </w:r>
      <w:r w:rsidR="0014443B" w:rsidRPr="000678D2">
        <w:rPr>
          <w:color w:val="000000" w:themeColor="text1"/>
        </w:rPr>
        <w:t xml:space="preserve">public health and/or safety is threatened, immediate corrective action may be required. Where no feasible corrective action will remedy the violation, DCRM may proceed directly to an enforcement action under </w:t>
      </w:r>
      <w:r w:rsidR="0014443B" w:rsidRPr="000678D2">
        <w:rPr>
          <w:iCs/>
          <w:color w:val="000000" w:themeColor="text1"/>
          <w:szCs w:val="24"/>
        </w:rPr>
        <w:t xml:space="preserve">§ </w:t>
      </w:r>
      <w:r w:rsidR="0014443B" w:rsidRPr="000678D2">
        <w:rPr>
          <w:color w:val="000000" w:themeColor="text1"/>
        </w:rPr>
        <w:t xml:space="preserve">15-10-815. </w:t>
      </w:r>
      <w:r w:rsidR="006B5749" w:rsidRPr="000678D2">
        <w:rPr>
          <w:color w:val="000000" w:themeColor="text1"/>
        </w:rPr>
        <w:t>If</w:t>
      </w:r>
      <w:r w:rsidR="006B5749" w:rsidRPr="00ED761A">
        <w:rPr>
          <w:color w:val="000000" w:themeColor="text1"/>
        </w:rPr>
        <w:t xml:space="preserve"> </w:t>
      </w:r>
      <w:r w:rsidR="00E51F04" w:rsidRPr="00ED761A">
        <w:rPr>
          <w:color w:val="000000" w:themeColor="text1"/>
        </w:rPr>
        <w:t>the</w:t>
      </w:r>
      <w:r w:rsidR="003D13BA" w:rsidRPr="00ED761A">
        <w:rPr>
          <w:color w:val="000000" w:themeColor="text1"/>
        </w:rPr>
        <w:t xml:space="preserve"> CRM permit holder has failed to take corrective action,</w:t>
      </w:r>
      <w:r w:rsidR="006B5749" w:rsidRPr="00ED761A">
        <w:rPr>
          <w:color w:val="000000" w:themeColor="text1"/>
        </w:rPr>
        <w:t xml:space="preserve"> or continues to be in violation of its CRM permit</w:t>
      </w:r>
      <w:r w:rsidR="006B5749" w:rsidRPr="000678D2">
        <w:rPr>
          <w:color w:val="000000" w:themeColor="text1"/>
        </w:rPr>
        <w:t xml:space="preserve">, </w:t>
      </w:r>
      <w:r w:rsidR="006B5749" w:rsidRPr="00ED761A">
        <w:rPr>
          <w:color w:val="000000" w:themeColor="text1"/>
        </w:rPr>
        <w:t xml:space="preserve">the DCRM Director </w:t>
      </w:r>
      <w:r w:rsidR="008C2B72" w:rsidRPr="000678D2">
        <w:rPr>
          <w:color w:val="000000" w:themeColor="text1"/>
        </w:rPr>
        <w:t xml:space="preserve">may </w:t>
      </w:r>
      <w:r w:rsidR="006B5749" w:rsidRPr="000678D2">
        <w:rPr>
          <w:color w:val="000000" w:themeColor="text1"/>
        </w:rPr>
        <w:t>issue a written permit enforcement notice to the CRM permit holder.</w:t>
      </w:r>
    </w:p>
    <w:p w14:paraId="32E5F1F8" w14:textId="77777777" w:rsidR="00C12ABE" w:rsidRPr="000678D2" w:rsidRDefault="00C12ABE" w:rsidP="006F4306">
      <w:pPr>
        <w:rPr>
          <w:color w:val="000000" w:themeColor="text1"/>
        </w:rPr>
      </w:pPr>
    </w:p>
    <w:p w14:paraId="3A809069" w14:textId="64404DE1" w:rsidR="00C12ABE" w:rsidRPr="000678D2" w:rsidRDefault="00426181" w:rsidP="006F4306">
      <w:pPr>
        <w:rPr>
          <w:b/>
          <w:bCs/>
          <w:color w:val="000000" w:themeColor="text1"/>
        </w:rPr>
      </w:pPr>
      <w:r w:rsidRPr="000678D2">
        <w:rPr>
          <w:b/>
          <w:iCs/>
          <w:color w:val="000000" w:themeColor="text1"/>
          <w:szCs w:val="24"/>
        </w:rPr>
        <w:t>§</w:t>
      </w:r>
      <w:r w:rsidR="00C12ABE" w:rsidRPr="000678D2">
        <w:rPr>
          <w:b/>
          <w:bCs/>
          <w:color w:val="000000" w:themeColor="text1"/>
        </w:rPr>
        <w:t xml:space="preserve">15-10-815   Permit Enforcement Notice </w:t>
      </w:r>
    </w:p>
    <w:p w14:paraId="17822083" w14:textId="69719204" w:rsidR="00145BDD" w:rsidRPr="00ED761A" w:rsidRDefault="00145BDD" w:rsidP="00ED761A">
      <w:pPr>
        <w:rPr>
          <w:color w:val="000000" w:themeColor="text1"/>
        </w:rPr>
      </w:pPr>
      <w:r w:rsidRPr="000678D2">
        <w:rPr>
          <w:color w:val="000000" w:themeColor="text1"/>
        </w:rPr>
        <w:t xml:space="preserve">A Permit Enforcement Notice may be issued by the DCRM Director for any permit violation in accordance with </w:t>
      </w:r>
      <w:r w:rsidRPr="000678D2">
        <w:rPr>
          <w:iCs/>
          <w:color w:val="000000" w:themeColor="text1"/>
          <w:szCs w:val="24"/>
        </w:rPr>
        <w:t xml:space="preserve">§ </w:t>
      </w:r>
      <w:r w:rsidRPr="000678D2">
        <w:rPr>
          <w:color w:val="000000" w:themeColor="text1"/>
        </w:rPr>
        <w:t xml:space="preserve">15-10-805. The DCRM Director </w:t>
      </w:r>
      <w:r w:rsidRPr="00ED761A">
        <w:rPr>
          <w:color w:val="000000" w:themeColor="text1"/>
        </w:rPr>
        <w:t>shall issue a written permit enforcement notice to the CRM permit holder</w:t>
      </w:r>
      <w:r w:rsidRPr="000678D2">
        <w:rPr>
          <w:color w:val="000000" w:themeColor="text1"/>
        </w:rPr>
        <w:t xml:space="preserve"> as follows:</w:t>
      </w:r>
    </w:p>
    <w:p w14:paraId="792AE64A" w14:textId="77777777" w:rsidR="00C12ABE" w:rsidRPr="000678D2" w:rsidRDefault="00C12ABE" w:rsidP="006F4306">
      <w:pPr>
        <w:rPr>
          <w:color w:val="000000" w:themeColor="text1"/>
        </w:rPr>
      </w:pPr>
    </w:p>
    <w:p w14:paraId="7DD196FF" w14:textId="04D654CD"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Content of Notice. </w:t>
      </w:r>
      <w:r w:rsidRPr="000678D2">
        <w:rPr>
          <w:color w:val="000000" w:themeColor="text1"/>
        </w:rPr>
        <w:t> </w:t>
      </w:r>
      <w:r w:rsidRPr="00ED761A">
        <w:rPr>
          <w:color w:val="000000" w:themeColor="text1"/>
        </w:rPr>
        <w:t xml:space="preserve">A permit enforcement notice shall include a statement of facts or conduct constituting the violation and shall indicate the intended action to be taken by the </w:t>
      </w:r>
      <w:r w:rsidR="008D25F9" w:rsidRPr="00ED761A">
        <w:rPr>
          <w:color w:val="000000" w:themeColor="text1"/>
        </w:rPr>
        <w:t>D</w:t>
      </w:r>
      <w:r w:rsidRPr="00ED761A">
        <w:rPr>
          <w:color w:val="000000" w:themeColor="text1"/>
        </w:rPr>
        <w:t xml:space="preserve">CRM </w:t>
      </w:r>
      <w:r w:rsidR="00426181" w:rsidRPr="00ED761A">
        <w:rPr>
          <w:color w:val="000000" w:themeColor="text1"/>
        </w:rPr>
        <w:t>Director.</w:t>
      </w:r>
      <w:r w:rsidRPr="00ED761A">
        <w:rPr>
          <w:color w:val="000000" w:themeColor="text1"/>
        </w:rPr>
        <w:t xml:space="preserve"> </w:t>
      </w:r>
      <w:r w:rsidR="002B06F8" w:rsidRPr="000678D2">
        <w:rPr>
          <w:color w:val="000000" w:themeColor="text1"/>
        </w:rPr>
        <w:t>The permit enforcement notice may require the permittee to cease and desist activities and undertake corrective actions.</w:t>
      </w:r>
      <w:r w:rsidRPr="000678D2">
        <w:rPr>
          <w:color w:val="000000" w:themeColor="text1"/>
        </w:rPr>
        <w:t xml:space="preserve">  </w:t>
      </w:r>
      <w:r w:rsidRPr="00ED761A">
        <w:rPr>
          <w:color w:val="000000" w:themeColor="text1"/>
        </w:rPr>
        <w:t xml:space="preserve">If the </w:t>
      </w:r>
      <w:r w:rsidR="008D25F9" w:rsidRPr="00ED761A">
        <w:rPr>
          <w:color w:val="000000" w:themeColor="text1"/>
        </w:rPr>
        <w:t>D</w:t>
      </w:r>
      <w:r w:rsidRPr="00ED761A">
        <w:rPr>
          <w:color w:val="000000" w:themeColor="text1"/>
        </w:rPr>
        <w:t xml:space="preserve">CRM </w:t>
      </w:r>
      <w:r w:rsidR="00426181" w:rsidRPr="00ED761A">
        <w:rPr>
          <w:color w:val="000000" w:themeColor="text1"/>
        </w:rPr>
        <w:t>Director intends</w:t>
      </w:r>
      <w:r w:rsidRPr="00ED761A">
        <w:rPr>
          <w:color w:val="000000" w:themeColor="text1"/>
        </w:rPr>
        <w:t xml:space="preserve"> to impose a fine for the violation(s), the permit enforcement notice shall state the proposed amount of the fine. </w:t>
      </w:r>
      <w:r w:rsidRPr="000678D2">
        <w:rPr>
          <w:color w:val="000000" w:themeColor="text1"/>
        </w:rPr>
        <w:t> </w:t>
      </w:r>
      <w:r w:rsidR="00145BDD" w:rsidRPr="00ED761A">
        <w:rPr>
          <w:color w:val="000000" w:themeColor="text1"/>
        </w:rPr>
        <w:t xml:space="preserve">A permit enforcement notice shall provide for permit enforcement hearings, if requested, and inform the CRM permit holder of </w:t>
      </w:r>
      <w:r w:rsidR="00145BDD" w:rsidRPr="000678D2">
        <w:rPr>
          <w:color w:val="000000" w:themeColor="text1"/>
        </w:rPr>
        <w:t>their</w:t>
      </w:r>
      <w:r w:rsidR="00145BDD" w:rsidRPr="00ED761A">
        <w:rPr>
          <w:color w:val="000000" w:themeColor="text1"/>
        </w:rPr>
        <w:t xml:space="preserve"> responsibilities and rights under this part. </w:t>
      </w:r>
      <w:r w:rsidR="00145BDD" w:rsidRPr="000678D2">
        <w:rPr>
          <w:color w:val="000000" w:themeColor="text1"/>
        </w:rPr>
        <w:t> </w:t>
      </w:r>
      <w:r w:rsidR="00145BDD" w:rsidRPr="00ED761A">
        <w:rPr>
          <w:color w:val="000000" w:themeColor="text1"/>
        </w:rPr>
        <w:t xml:space="preserve">The notice </w:t>
      </w:r>
      <w:r w:rsidR="00145BDD" w:rsidRPr="00ED761A">
        <w:rPr>
          <w:color w:val="000000" w:themeColor="text1"/>
        </w:rPr>
        <w:lastRenderedPageBreak/>
        <w:t xml:space="preserve">shall inform the permit holder that unless </w:t>
      </w:r>
      <w:r w:rsidR="00145BDD" w:rsidRPr="000678D2">
        <w:rPr>
          <w:color w:val="000000" w:themeColor="text1"/>
        </w:rPr>
        <w:t>they request</w:t>
      </w:r>
      <w:r w:rsidR="00145BDD" w:rsidRPr="00ED761A">
        <w:rPr>
          <w:color w:val="000000" w:themeColor="text1"/>
        </w:rPr>
        <w:t xml:space="preserve"> a permit enforcement hearing within 30 days, </w:t>
      </w:r>
      <w:r w:rsidR="00145BDD" w:rsidRPr="000678D2">
        <w:rPr>
          <w:color w:val="000000" w:themeColor="text1"/>
        </w:rPr>
        <w:t xml:space="preserve">in writing, </w:t>
      </w:r>
      <w:r w:rsidR="00145BDD" w:rsidRPr="00ED761A">
        <w:rPr>
          <w:color w:val="000000" w:themeColor="text1"/>
        </w:rPr>
        <w:t>the proposed sanction will be imposed.</w:t>
      </w:r>
    </w:p>
    <w:p w14:paraId="6C9AA70D" w14:textId="77777777" w:rsidR="00C12ABE" w:rsidRPr="000678D2" w:rsidRDefault="00C12ABE" w:rsidP="006F4306">
      <w:pPr>
        <w:rPr>
          <w:color w:val="000000" w:themeColor="text1"/>
        </w:rPr>
      </w:pPr>
    </w:p>
    <w:p w14:paraId="040785A7" w14:textId="2180DF4E"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00145BDD" w:rsidRPr="00ED761A">
        <w:rPr>
          <w:color w:val="000000" w:themeColor="text1"/>
        </w:rPr>
        <w:t xml:space="preserve">Service. </w:t>
      </w:r>
      <w:r w:rsidR="00145BDD" w:rsidRPr="000678D2">
        <w:rPr>
          <w:color w:val="000000" w:themeColor="text1"/>
        </w:rPr>
        <w:t> </w:t>
      </w:r>
      <w:r w:rsidR="00145BDD" w:rsidRPr="00ED761A">
        <w:rPr>
          <w:color w:val="000000" w:themeColor="text1"/>
        </w:rPr>
        <w:t xml:space="preserve">A permit enforcement notice shall be delivered by the CRM Office staff in person to the CRM permit holder, or served by certified U.S. mail addressed to the CRM permit holder, or </w:t>
      </w:r>
      <w:r w:rsidR="00145BDD" w:rsidRPr="000678D2">
        <w:rPr>
          <w:color w:val="000000" w:themeColor="text1"/>
        </w:rPr>
        <w:t>their</w:t>
      </w:r>
      <w:r w:rsidR="00145BDD" w:rsidRPr="00ED761A">
        <w:rPr>
          <w:color w:val="000000" w:themeColor="text1"/>
        </w:rPr>
        <w:t xml:space="preserve"> designated agent. </w:t>
      </w:r>
      <w:r w:rsidR="00145BDD" w:rsidRPr="000678D2">
        <w:rPr>
          <w:color w:val="000000" w:themeColor="text1"/>
        </w:rPr>
        <w:t> </w:t>
      </w:r>
      <w:r w:rsidRPr="00ED761A">
        <w:rPr>
          <w:color w:val="000000" w:themeColor="text1"/>
        </w:rPr>
        <w:t xml:space="preserve"> </w:t>
      </w:r>
    </w:p>
    <w:p w14:paraId="2F9F08BF" w14:textId="77777777" w:rsidR="00C12ABE" w:rsidRPr="000678D2" w:rsidRDefault="00C12ABE" w:rsidP="006F4306">
      <w:pPr>
        <w:rPr>
          <w:color w:val="000000" w:themeColor="text1"/>
        </w:rPr>
      </w:pPr>
    </w:p>
    <w:p w14:paraId="031F6041" w14:textId="77777777"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Response to Notice. </w:t>
      </w:r>
      <w:r w:rsidRPr="000678D2">
        <w:rPr>
          <w:color w:val="000000" w:themeColor="text1"/>
        </w:rPr>
        <w:t> </w:t>
      </w:r>
      <w:r w:rsidRPr="00ED761A">
        <w:rPr>
          <w:color w:val="000000" w:themeColor="text1"/>
        </w:rPr>
        <w:t xml:space="preserve">If the CRM permit holder believes the statement of facts or conduct constituting violation in the permit enforcement notice is inaccurate, and desires a permit enforcement hearing, he/she shall respond in writing to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within thirty days of service of the permit enforcement notice. </w:t>
      </w:r>
      <w:r w:rsidRPr="000678D2">
        <w:rPr>
          <w:color w:val="000000" w:themeColor="text1"/>
        </w:rPr>
        <w:t> </w:t>
      </w:r>
      <w:r w:rsidRPr="00ED761A">
        <w:rPr>
          <w:color w:val="000000" w:themeColor="text1"/>
        </w:rPr>
        <w:t>This response shall include a written statement indicating the CRM permit holder</w:t>
      </w:r>
      <w:r w:rsidR="00B051CC" w:rsidRPr="00ED761A">
        <w:rPr>
          <w:color w:val="000000" w:themeColor="text1"/>
        </w:rPr>
        <w:t>’</w:t>
      </w:r>
      <w:r w:rsidRPr="00ED761A">
        <w:rPr>
          <w:color w:val="000000" w:themeColor="text1"/>
        </w:rPr>
        <w:t xml:space="preserve">s arguments. </w:t>
      </w:r>
    </w:p>
    <w:p w14:paraId="65BC616C" w14:textId="6803666F" w:rsidR="00C12ABE" w:rsidRPr="000678D2" w:rsidRDefault="00C12ABE" w:rsidP="006F4306">
      <w:pPr>
        <w:rPr>
          <w:color w:val="000000" w:themeColor="text1"/>
        </w:rPr>
      </w:pPr>
    </w:p>
    <w:p w14:paraId="06F254D7" w14:textId="657DABE1" w:rsidR="00C12ABE" w:rsidRPr="00ED761A" w:rsidRDefault="00426181" w:rsidP="00ED761A">
      <w:pPr>
        <w:rPr>
          <w:b/>
          <w:color w:val="000000" w:themeColor="text1"/>
        </w:rPr>
      </w:pPr>
      <w:r w:rsidRPr="000678D2">
        <w:rPr>
          <w:b/>
          <w:iCs/>
          <w:color w:val="000000" w:themeColor="text1"/>
          <w:szCs w:val="24"/>
        </w:rPr>
        <w:t>§</w:t>
      </w:r>
      <w:r w:rsidR="00C12ABE" w:rsidRPr="00ED761A">
        <w:rPr>
          <w:b/>
          <w:color w:val="000000" w:themeColor="text1"/>
        </w:rPr>
        <w:t>15-10-820</w:t>
      </w:r>
      <w:r w:rsidR="00C12ABE" w:rsidRPr="000678D2">
        <w:rPr>
          <w:b/>
          <w:bCs/>
          <w:color w:val="000000" w:themeColor="text1"/>
        </w:rPr>
        <w:t>   </w:t>
      </w:r>
      <w:r w:rsidR="001C0CBE" w:rsidRPr="000678D2">
        <w:rPr>
          <w:b/>
          <w:bCs/>
          <w:color w:val="000000" w:themeColor="text1"/>
        </w:rPr>
        <w:t>Enforcement Action and</w:t>
      </w:r>
      <w:r w:rsidR="00145BDD" w:rsidRPr="00ED761A">
        <w:rPr>
          <w:b/>
          <w:color w:val="000000" w:themeColor="text1"/>
        </w:rPr>
        <w:t xml:space="preserve"> </w:t>
      </w:r>
      <w:r w:rsidR="00C12ABE" w:rsidRPr="00ED761A">
        <w:rPr>
          <w:b/>
          <w:color w:val="000000" w:themeColor="text1"/>
        </w:rPr>
        <w:t>Suspension</w:t>
      </w:r>
      <w:r w:rsidR="00C12ABE" w:rsidRPr="000678D2">
        <w:rPr>
          <w:b/>
          <w:bCs/>
          <w:color w:val="000000" w:themeColor="text1"/>
        </w:rPr>
        <w:t xml:space="preserve"> </w:t>
      </w:r>
    </w:p>
    <w:p w14:paraId="5B62D635" w14:textId="73832CA5" w:rsidR="00145BDD" w:rsidRPr="00ED761A" w:rsidRDefault="00145BDD" w:rsidP="00ED761A">
      <w:pPr>
        <w:rPr>
          <w:color w:val="000000" w:themeColor="text1"/>
        </w:rPr>
      </w:pPr>
      <w:r w:rsidRPr="00ED761A">
        <w:rPr>
          <w:color w:val="000000" w:themeColor="text1"/>
        </w:rPr>
        <w:t xml:space="preserve">If the DCRM Director determines that a CRM permit holder has willfully violated a provision of </w:t>
      </w:r>
      <w:r w:rsidRPr="000678D2">
        <w:rPr>
          <w:iCs/>
          <w:color w:val="000000" w:themeColor="text1"/>
          <w:szCs w:val="24"/>
        </w:rPr>
        <w:t xml:space="preserve">§ </w:t>
      </w:r>
      <w:r w:rsidRPr="000678D2">
        <w:rPr>
          <w:color w:val="000000" w:themeColor="text1"/>
        </w:rPr>
        <w:t>15-10-805,</w:t>
      </w:r>
      <w:r w:rsidRPr="00ED761A">
        <w:rPr>
          <w:color w:val="000000" w:themeColor="text1"/>
        </w:rPr>
        <w:t xml:space="preserve"> or </w:t>
      </w:r>
      <w:r w:rsidRPr="000678D2">
        <w:rPr>
          <w:color w:val="000000" w:themeColor="text1"/>
        </w:rPr>
        <w:t xml:space="preserve">if </w:t>
      </w:r>
      <w:r w:rsidRPr="00ED761A">
        <w:rPr>
          <w:color w:val="000000" w:themeColor="text1"/>
        </w:rPr>
        <w:t xml:space="preserve">the public health, safety, or welfare </w:t>
      </w:r>
      <w:r w:rsidRPr="000678D2">
        <w:rPr>
          <w:color w:val="000000" w:themeColor="text1"/>
        </w:rPr>
        <w:t>considerations require</w:t>
      </w:r>
      <w:r w:rsidRPr="00ED761A">
        <w:rPr>
          <w:color w:val="000000" w:themeColor="text1"/>
        </w:rPr>
        <w:t xml:space="preserve"> immediate action, the DCRM Director may order suspension of a CRM permit pending proceedings for revocation or other action, notwithstanding, any notice requirement under </w:t>
      </w:r>
      <w:r w:rsidRPr="000678D2">
        <w:rPr>
          <w:iCs/>
          <w:color w:val="000000" w:themeColor="text1"/>
          <w:szCs w:val="24"/>
        </w:rPr>
        <w:t xml:space="preserve">§ </w:t>
      </w:r>
      <w:r w:rsidRPr="000678D2">
        <w:rPr>
          <w:color w:val="000000" w:themeColor="text1"/>
        </w:rPr>
        <w:t>15-10-815.  The Director may issue a fine with the suspension of the permit with cause.</w:t>
      </w:r>
      <w:r w:rsidRPr="00ED761A">
        <w:rPr>
          <w:color w:val="000000" w:themeColor="text1"/>
        </w:rPr>
        <w:t xml:space="preserve"> If a permit enforcement hearing is requested, the proceeding shall be promptly instituted and determined pursuant to </w:t>
      </w:r>
      <w:r w:rsidRPr="000678D2">
        <w:rPr>
          <w:iCs/>
          <w:color w:val="000000" w:themeColor="text1"/>
          <w:szCs w:val="24"/>
        </w:rPr>
        <w:t xml:space="preserve">§ </w:t>
      </w:r>
      <w:r w:rsidRPr="000678D2">
        <w:rPr>
          <w:color w:val="000000" w:themeColor="text1"/>
        </w:rPr>
        <w:t>15-10-825.</w:t>
      </w:r>
    </w:p>
    <w:p w14:paraId="2E988D8D" w14:textId="0A54B9AB" w:rsidR="00C12ABE" w:rsidRPr="000678D2" w:rsidRDefault="00C12ABE" w:rsidP="006F4306">
      <w:pPr>
        <w:rPr>
          <w:color w:val="000000" w:themeColor="text1"/>
        </w:rPr>
      </w:pPr>
    </w:p>
    <w:p w14:paraId="2D7B265A" w14:textId="407A3912" w:rsidR="00C12ABE" w:rsidRPr="00ED761A" w:rsidRDefault="003D3F1E" w:rsidP="00ED761A">
      <w:pPr>
        <w:rPr>
          <w:b/>
          <w:color w:val="000000" w:themeColor="text1"/>
        </w:rPr>
      </w:pPr>
      <w:r w:rsidRPr="000678D2">
        <w:rPr>
          <w:b/>
          <w:iCs/>
          <w:color w:val="000000" w:themeColor="text1"/>
          <w:szCs w:val="24"/>
        </w:rPr>
        <w:t>§</w:t>
      </w:r>
      <w:r w:rsidR="00C12ABE" w:rsidRPr="00ED761A">
        <w:rPr>
          <w:b/>
          <w:color w:val="000000" w:themeColor="text1"/>
        </w:rPr>
        <w:t>15-10-825</w:t>
      </w:r>
      <w:r w:rsidR="00C12ABE" w:rsidRPr="000678D2">
        <w:rPr>
          <w:b/>
          <w:bCs/>
          <w:color w:val="000000" w:themeColor="text1"/>
        </w:rPr>
        <w:t>   </w:t>
      </w:r>
      <w:r w:rsidR="00C12ABE" w:rsidRPr="00ED761A">
        <w:rPr>
          <w:b/>
          <w:color w:val="000000" w:themeColor="text1"/>
        </w:rPr>
        <w:t>Permit Enforcement Hearing</w:t>
      </w:r>
      <w:r w:rsidR="00C12ABE" w:rsidRPr="000678D2">
        <w:rPr>
          <w:b/>
          <w:bCs/>
          <w:color w:val="000000" w:themeColor="text1"/>
        </w:rPr>
        <w:t xml:space="preserve"> </w:t>
      </w:r>
    </w:p>
    <w:p w14:paraId="687B1326" w14:textId="2B836919" w:rsidR="00C12ABE" w:rsidRPr="00ED761A" w:rsidRDefault="00C12ABE" w:rsidP="00ED761A">
      <w:pPr>
        <w:rPr>
          <w:color w:val="000000" w:themeColor="text1"/>
        </w:rPr>
      </w:pPr>
      <w:r w:rsidRPr="00ED761A">
        <w:rPr>
          <w:color w:val="000000" w:themeColor="text1"/>
        </w:rPr>
        <w:t xml:space="preserve">Upon receipt of a request for permit enforcement hearing,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schedule a hearing within </w:t>
      </w:r>
      <w:r w:rsidR="00E50F06" w:rsidRPr="000678D2">
        <w:rPr>
          <w:color w:val="000000" w:themeColor="text1"/>
        </w:rPr>
        <w:t>forty-five</w:t>
      </w:r>
      <w:r w:rsidRPr="00ED761A">
        <w:rPr>
          <w:color w:val="000000" w:themeColor="text1"/>
        </w:rPr>
        <w:t xml:space="preserve"> days. </w:t>
      </w:r>
      <w:r w:rsidR="00CE2F2F" w:rsidRPr="000678D2">
        <w:rPr>
          <w:color w:val="000000" w:themeColor="text1"/>
        </w:rPr>
        <w:t xml:space="preserve"> The request for an enforcement hearing shall not stay the imposition of specified penalties.</w:t>
      </w:r>
      <w:r w:rsidRPr="000678D2">
        <w:rPr>
          <w:color w:val="000000" w:themeColor="text1"/>
        </w:rPr>
        <w:t> </w:t>
      </w: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3D3F1E" w:rsidRPr="00ED761A">
        <w:rPr>
          <w:color w:val="000000" w:themeColor="text1"/>
        </w:rPr>
        <w:t>Director or</w:t>
      </w:r>
      <w:r w:rsidRPr="00ED761A">
        <w:rPr>
          <w:color w:val="000000" w:themeColor="text1"/>
        </w:rPr>
        <w:t xml:space="preserve"> </w:t>
      </w:r>
      <w:r w:rsidR="00306B0D" w:rsidRPr="000678D2">
        <w:rPr>
          <w:color w:val="000000" w:themeColor="text1"/>
        </w:rPr>
        <w:t>t</w:t>
      </w:r>
      <w:r w:rsidRPr="000678D2">
        <w:rPr>
          <w:color w:val="000000" w:themeColor="text1"/>
        </w:rPr>
        <w:t>h</w:t>
      </w:r>
      <w:r w:rsidR="00306B0D" w:rsidRPr="000678D2">
        <w:rPr>
          <w:color w:val="000000" w:themeColor="text1"/>
        </w:rPr>
        <w:t>e</w:t>
      </w:r>
      <w:r w:rsidRPr="000678D2">
        <w:rPr>
          <w:color w:val="000000" w:themeColor="text1"/>
        </w:rPr>
        <w:t>i</w:t>
      </w:r>
      <w:r w:rsidR="00306B0D" w:rsidRPr="000678D2">
        <w:rPr>
          <w:color w:val="000000" w:themeColor="text1"/>
        </w:rPr>
        <w:t>r</w:t>
      </w:r>
      <w:r w:rsidRPr="00ED761A">
        <w:rPr>
          <w:color w:val="000000" w:themeColor="text1"/>
        </w:rPr>
        <w:t xml:space="preserve"> designee shall preside at CRM enforcement hearings, shall control the taking of testimony and evidence and shall cause to be made an audio recording or stenographic record of CRM enforcement hearings. </w:t>
      </w:r>
      <w:r w:rsidRPr="000678D2">
        <w:rPr>
          <w:color w:val="000000" w:themeColor="text1"/>
        </w:rPr>
        <w:t> </w:t>
      </w:r>
      <w:r w:rsidRPr="00ED761A">
        <w:rPr>
          <w:color w:val="000000" w:themeColor="text1"/>
        </w:rPr>
        <w:t xml:space="preserve">Evidence presented at such hearings need not conform with any prescribed rules of evidence but may be limited by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in any manner she/he reasonably determines to be just and efficient and promote the ends of justice. </w:t>
      </w:r>
      <w:r w:rsidRPr="000678D2">
        <w:rPr>
          <w:color w:val="000000" w:themeColor="text1"/>
        </w:rPr>
        <w:t> </w:t>
      </w:r>
      <w:r w:rsidRPr="00ED761A">
        <w:rPr>
          <w:color w:val="000000" w:themeColor="text1"/>
        </w:rPr>
        <w:t xml:space="preserve">Permit enforcement hearings shall conform to the provisions of the Administrative Procedure Act, </w:t>
      </w:r>
      <w:r w:rsidRPr="000678D2">
        <w:rPr>
          <w:color w:val="000000" w:themeColor="text1"/>
        </w:rPr>
        <w:t xml:space="preserve">1 CMC </w:t>
      </w:r>
      <w:r w:rsidR="003D3F1E" w:rsidRPr="000678D2">
        <w:rPr>
          <w:iCs/>
          <w:color w:val="000000" w:themeColor="text1"/>
          <w:szCs w:val="24"/>
        </w:rPr>
        <w:t>§§</w:t>
      </w:r>
      <w:r w:rsidRPr="000678D2">
        <w:rPr>
          <w:color w:val="000000" w:themeColor="text1"/>
        </w:rPr>
        <w:t>9108,</w:t>
      </w:r>
      <w:r w:rsidRPr="00ED761A">
        <w:rPr>
          <w:color w:val="000000" w:themeColor="text1"/>
        </w:rPr>
        <w:t xml:space="preserve"> et seq. </w:t>
      </w:r>
      <w:r w:rsidRPr="000678D2">
        <w:rPr>
          <w:color w:val="000000" w:themeColor="text1"/>
        </w:rPr>
        <w:t> </w:t>
      </w: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lastRenderedPageBreak/>
        <w:t xml:space="preserve">shall issue a decision within </w:t>
      </w:r>
      <w:r w:rsidR="00145BDD" w:rsidRPr="000678D2">
        <w:rPr>
          <w:color w:val="000000" w:themeColor="text1"/>
        </w:rPr>
        <w:t>fifteen</w:t>
      </w:r>
      <w:r w:rsidR="00145BDD" w:rsidRPr="00ED761A">
        <w:rPr>
          <w:color w:val="000000" w:themeColor="text1"/>
        </w:rPr>
        <w:t xml:space="preserve"> </w:t>
      </w:r>
      <w:r w:rsidRPr="00ED761A">
        <w:rPr>
          <w:color w:val="000000" w:themeColor="text1"/>
        </w:rPr>
        <w:t xml:space="preserve">days of the close of the enforcement hearing and all orders shall be in writing and accompanied by written findings of fact and conclusions of law. </w:t>
      </w:r>
      <w:r w:rsidRPr="000678D2">
        <w:rPr>
          <w:color w:val="000000" w:themeColor="text1"/>
        </w:rPr>
        <w:t> </w:t>
      </w:r>
      <w:r w:rsidRPr="00ED761A">
        <w:rPr>
          <w:color w:val="000000" w:themeColor="text1"/>
        </w:rPr>
        <w:t>The standard of proof for such hearing shall be by the preponderance of the evidence</w:t>
      </w:r>
      <w:r w:rsidR="00983FA3" w:rsidRPr="000678D2">
        <w:rPr>
          <w:color w:val="000000" w:themeColor="text1"/>
        </w:rPr>
        <w:t>.</w:t>
      </w:r>
      <w:r w:rsidR="00C60890" w:rsidRPr="000678D2">
        <w:rPr>
          <w:color w:val="000000" w:themeColor="text1"/>
        </w:rPr>
        <w:t>”</w:t>
      </w:r>
      <w:r w:rsidRPr="00ED761A">
        <w:rPr>
          <w:color w:val="000000" w:themeColor="text1"/>
        </w:rPr>
        <w:t xml:space="preserve"> The decision of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be final as within the CRM program. </w:t>
      </w:r>
      <w:r w:rsidRPr="000678D2">
        <w:rPr>
          <w:color w:val="000000" w:themeColor="text1"/>
        </w:rPr>
        <w:t> </w:t>
      </w:r>
      <w:r w:rsidRPr="00ED761A">
        <w:rPr>
          <w:color w:val="000000" w:themeColor="text1"/>
        </w:rPr>
        <w:t xml:space="preserve">Appeal from an enforcement decision shall be to the Commonwealth Superior Court within thirty days following service of the </w:t>
      </w:r>
      <w:r w:rsidR="008D25F9" w:rsidRPr="00ED761A">
        <w:rPr>
          <w:color w:val="000000" w:themeColor="text1"/>
        </w:rPr>
        <w:t>D</w:t>
      </w:r>
      <w:r w:rsidRPr="00ED761A">
        <w:rPr>
          <w:color w:val="000000" w:themeColor="text1"/>
        </w:rPr>
        <w:t xml:space="preserve">CRM </w:t>
      </w:r>
      <w:r w:rsidR="00F6026F" w:rsidRPr="00ED761A">
        <w:rPr>
          <w:color w:val="000000" w:themeColor="text1"/>
        </w:rPr>
        <w:t>Director’s</w:t>
      </w:r>
      <w:r w:rsidRPr="00ED761A">
        <w:rPr>
          <w:color w:val="000000" w:themeColor="text1"/>
        </w:rPr>
        <w:t xml:space="preserve"> written enforcement decision on the offending party.</w:t>
      </w:r>
    </w:p>
    <w:p w14:paraId="549A8B72" w14:textId="77777777" w:rsidR="00C12ABE" w:rsidRPr="00ED761A" w:rsidRDefault="00C12ABE" w:rsidP="00ED761A">
      <w:pPr>
        <w:rPr>
          <w:color w:val="000000" w:themeColor="text1"/>
        </w:rPr>
      </w:pPr>
    </w:p>
    <w:p w14:paraId="47E46ACE" w14:textId="6B63C137" w:rsidR="00C12ABE" w:rsidRPr="00ED761A" w:rsidRDefault="003D3F1E" w:rsidP="00ED761A">
      <w:pPr>
        <w:rPr>
          <w:b/>
          <w:color w:val="000000" w:themeColor="text1"/>
        </w:rPr>
      </w:pPr>
      <w:r w:rsidRPr="000678D2">
        <w:rPr>
          <w:b/>
          <w:iCs/>
          <w:color w:val="000000" w:themeColor="text1"/>
          <w:szCs w:val="24"/>
        </w:rPr>
        <w:t>§</w:t>
      </w:r>
      <w:r w:rsidR="00C12ABE" w:rsidRPr="00ED761A">
        <w:rPr>
          <w:b/>
          <w:color w:val="000000" w:themeColor="text1"/>
        </w:rPr>
        <w:t>15-10-830</w:t>
      </w:r>
      <w:r w:rsidR="00C12ABE" w:rsidRPr="000678D2">
        <w:rPr>
          <w:b/>
          <w:bCs/>
          <w:color w:val="000000" w:themeColor="text1"/>
        </w:rPr>
        <w:t>   </w:t>
      </w:r>
      <w:r w:rsidR="00C12ABE" w:rsidRPr="00ED761A">
        <w:rPr>
          <w:b/>
          <w:color w:val="000000" w:themeColor="text1"/>
        </w:rPr>
        <w:t>Remedies</w:t>
      </w:r>
      <w:r w:rsidR="00C12ABE" w:rsidRPr="000678D2">
        <w:rPr>
          <w:b/>
          <w:bCs/>
          <w:color w:val="000000" w:themeColor="text1"/>
        </w:rPr>
        <w:t xml:space="preserve"> </w:t>
      </w:r>
    </w:p>
    <w:p w14:paraId="20E24B3D" w14:textId="77777777" w:rsidR="00C12ABE" w:rsidRPr="00ED761A" w:rsidRDefault="00C12ABE" w:rsidP="00ED761A">
      <w:pPr>
        <w:rPr>
          <w:color w:val="000000" w:themeColor="text1"/>
        </w:rPr>
      </w:pPr>
      <w:r w:rsidRPr="00ED761A">
        <w:rPr>
          <w:color w:val="000000" w:themeColor="text1"/>
        </w:rPr>
        <w:t xml:space="preserve">Upon a determination by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and/or CRM agency officials that a violation did occur,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order any or all of the following remedies: </w:t>
      </w:r>
    </w:p>
    <w:p w14:paraId="246D13F1" w14:textId="77777777" w:rsidR="00C12ABE" w:rsidRPr="00ED761A" w:rsidRDefault="00C12ABE" w:rsidP="00ED761A">
      <w:pPr>
        <w:rPr>
          <w:color w:val="000000" w:themeColor="text1"/>
        </w:rPr>
      </w:pPr>
    </w:p>
    <w:p w14:paraId="07A2C18C" w14:textId="77777777"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Revocation. </w:t>
      </w:r>
      <w:r w:rsidRPr="000678D2">
        <w:rPr>
          <w:color w:val="000000" w:themeColor="text1"/>
        </w:rPr>
        <w:t> </w:t>
      </w:r>
      <w:r w:rsidRPr="00ED761A">
        <w:rPr>
          <w:color w:val="000000" w:themeColor="text1"/>
        </w:rPr>
        <w:t xml:space="preserve">The CRM permit may be revoked in its entirety. </w:t>
      </w:r>
    </w:p>
    <w:p w14:paraId="09E7C5CB" w14:textId="77777777" w:rsidR="00C12ABE" w:rsidRPr="00ED761A" w:rsidRDefault="00C12ABE" w:rsidP="00ED761A">
      <w:pPr>
        <w:rPr>
          <w:color w:val="000000" w:themeColor="text1"/>
        </w:rPr>
      </w:pPr>
    </w:p>
    <w:p w14:paraId="1B9BBD7D" w14:textId="77777777"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Suspension. </w:t>
      </w:r>
      <w:r w:rsidRPr="000678D2">
        <w:rPr>
          <w:color w:val="000000" w:themeColor="text1"/>
        </w:rPr>
        <w:t> </w:t>
      </w:r>
      <w:r w:rsidRPr="00ED761A">
        <w:rPr>
          <w:color w:val="000000" w:themeColor="text1"/>
        </w:rPr>
        <w:t xml:space="preserve">The CRM permit may be temporarily suspended for a given period, or until the occurrence of a given event or satisfaction of a specific condition. </w:t>
      </w:r>
    </w:p>
    <w:p w14:paraId="40C1157D" w14:textId="77777777" w:rsidR="00C12ABE" w:rsidRPr="00ED761A" w:rsidRDefault="00C12ABE" w:rsidP="00ED761A">
      <w:pPr>
        <w:rPr>
          <w:color w:val="000000" w:themeColor="text1"/>
        </w:rPr>
      </w:pPr>
    </w:p>
    <w:p w14:paraId="4A623546" w14:textId="77777777"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Corrective Measures. </w:t>
      </w:r>
      <w:r w:rsidRPr="000678D2">
        <w:rPr>
          <w:color w:val="000000" w:themeColor="text1"/>
        </w:rPr>
        <w:t> </w:t>
      </w:r>
      <w:r w:rsidRPr="00ED761A">
        <w:rPr>
          <w:color w:val="000000" w:themeColor="text1"/>
        </w:rPr>
        <w:t xml:space="preserve">Measures may be ordered of the CRM permit holder so that the project conforms to the CRM permit terms and conditions. </w:t>
      </w:r>
    </w:p>
    <w:p w14:paraId="34A2A89B" w14:textId="77777777" w:rsidR="00C12ABE" w:rsidRPr="00ED761A" w:rsidRDefault="00C12ABE" w:rsidP="00ED761A">
      <w:pPr>
        <w:rPr>
          <w:color w:val="000000" w:themeColor="text1"/>
        </w:rPr>
      </w:pPr>
    </w:p>
    <w:p w14:paraId="5F2B048B" w14:textId="1EE77FB9" w:rsidR="00C12ABE" w:rsidRPr="00ED761A" w:rsidRDefault="00C12ABE" w:rsidP="00ED761A">
      <w:pPr>
        <w:rPr>
          <w:color w:val="000000" w:themeColor="text1"/>
        </w:rPr>
      </w:pPr>
      <w:r w:rsidRPr="00ED761A">
        <w:rPr>
          <w:color w:val="000000" w:themeColor="text1"/>
        </w:rPr>
        <w:t>(d)</w:t>
      </w:r>
      <w:r w:rsidRPr="000678D2">
        <w:rPr>
          <w:color w:val="000000" w:themeColor="text1"/>
        </w:rPr>
        <w:t>   </w:t>
      </w:r>
      <w:r w:rsidRPr="00ED761A">
        <w:rPr>
          <w:color w:val="000000" w:themeColor="text1"/>
        </w:rPr>
        <w:t xml:space="preserve">Civil Fines. </w:t>
      </w:r>
      <w:r w:rsidRPr="000678D2">
        <w:rPr>
          <w:color w:val="000000" w:themeColor="text1"/>
        </w:rPr>
        <w:t> </w:t>
      </w: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impose a civil fine in an amount not to exceed $10,000 per day for each day the violation of the CRM permit occurred pursuant to </w:t>
      </w:r>
      <w:r w:rsidRPr="000678D2">
        <w:rPr>
          <w:color w:val="000000" w:themeColor="text1"/>
        </w:rPr>
        <w:t xml:space="preserve">2 CMC </w:t>
      </w:r>
      <w:r w:rsidR="003D3F1E" w:rsidRPr="000678D2">
        <w:rPr>
          <w:iCs/>
          <w:color w:val="000000" w:themeColor="text1"/>
          <w:szCs w:val="24"/>
        </w:rPr>
        <w:t>§</w:t>
      </w:r>
      <w:r w:rsidRPr="000678D2">
        <w:rPr>
          <w:color w:val="000000" w:themeColor="text1"/>
        </w:rPr>
        <w:t>1543(a).  </w:t>
      </w:r>
      <w:r w:rsidRPr="00ED761A">
        <w:rPr>
          <w:color w:val="000000" w:themeColor="text1"/>
        </w:rPr>
        <w:t xml:space="preserve">For purposes of computing a fine, any day that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finds that a violation of the CRM permit occurred may be counted. </w:t>
      </w:r>
      <w:r w:rsidRPr="000678D2">
        <w:rPr>
          <w:color w:val="000000" w:themeColor="text1"/>
        </w:rPr>
        <w:t> </w:t>
      </w: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in his </w:t>
      </w:r>
      <w:r w:rsidR="008D25F9" w:rsidRPr="00ED761A">
        <w:rPr>
          <w:color w:val="000000" w:themeColor="text1"/>
        </w:rPr>
        <w:t xml:space="preserve">or her </w:t>
      </w:r>
      <w:r w:rsidRPr="00ED761A">
        <w:rPr>
          <w:color w:val="000000" w:themeColor="text1"/>
        </w:rPr>
        <w:t xml:space="preserve">discretion, set fines in an amount calculated to compel compliance with </w:t>
      </w:r>
      <w:r w:rsidR="008D25F9" w:rsidRPr="00ED761A">
        <w:rPr>
          <w:color w:val="000000" w:themeColor="text1"/>
        </w:rPr>
        <w:t>D</w:t>
      </w:r>
      <w:r w:rsidRPr="00ED761A">
        <w:rPr>
          <w:color w:val="000000" w:themeColor="text1"/>
        </w:rPr>
        <w:t xml:space="preserve">CRM permit conditions, applicable law, and any order issued by the </w:t>
      </w:r>
      <w:r w:rsidR="002D1CAF" w:rsidRPr="00ED761A">
        <w:rPr>
          <w:color w:val="000000" w:themeColor="text1"/>
        </w:rPr>
        <w:t>Director</w:t>
      </w:r>
      <w:r w:rsidRPr="00ED761A">
        <w:rPr>
          <w:color w:val="000000" w:themeColor="text1"/>
        </w:rPr>
        <w:t xml:space="preserve">, taking into consideration the value of the existing and potential damage to the environment caused by the violation, efforts at compliance, and/or any other factors that the </w:t>
      </w:r>
      <w:r w:rsidR="002D1CAF" w:rsidRPr="00ED761A">
        <w:rPr>
          <w:color w:val="000000" w:themeColor="text1"/>
        </w:rPr>
        <w:t xml:space="preserve">Director </w:t>
      </w:r>
      <w:r w:rsidRPr="00ED761A">
        <w:rPr>
          <w:color w:val="000000" w:themeColor="text1"/>
        </w:rPr>
        <w:t xml:space="preserve">finds relevant to the calculation. </w:t>
      </w:r>
    </w:p>
    <w:p w14:paraId="105A3838" w14:textId="77777777" w:rsidR="00C60890" w:rsidRPr="00ED761A" w:rsidRDefault="00C60890" w:rsidP="00ED761A">
      <w:pPr>
        <w:rPr>
          <w:color w:val="000000" w:themeColor="text1"/>
        </w:rPr>
      </w:pPr>
    </w:p>
    <w:p w14:paraId="702B6926" w14:textId="3D523C0B" w:rsidR="00C60890" w:rsidRPr="000678D2" w:rsidRDefault="00C60890" w:rsidP="006F4306">
      <w:pPr>
        <w:rPr>
          <w:color w:val="000000" w:themeColor="text1"/>
        </w:rPr>
      </w:pPr>
      <w:r w:rsidRPr="000678D2">
        <w:rPr>
          <w:color w:val="000000" w:themeColor="text1"/>
        </w:rPr>
        <w:t xml:space="preserve">(e) Supplemental environmental projects. The DCRM Director may </w:t>
      </w:r>
      <w:r w:rsidR="00983FA3" w:rsidRPr="000678D2">
        <w:rPr>
          <w:color w:val="000000" w:themeColor="text1"/>
        </w:rPr>
        <w:t xml:space="preserve">allow </w:t>
      </w:r>
      <w:r w:rsidRPr="000678D2">
        <w:rPr>
          <w:color w:val="000000" w:themeColor="text1"/>
        </w:rPr>
        <w:t>supplemental environmental projects to address en</w:t>
      </w:r>
      <w:r w:rsidR="00BF2E96" w:rsidRPr="000678D2">
        <w:rPr>
          <w:color w:val="000000" w:themeColor="text1"/>
        </w:rPr>
        <w:t xml:space="preserve">vironmental impacts of a </w:t>
      </w:r>
      <w:r w:rsidRPr="000678D2">
        <w:rPr>
          <w:color w:val="000000" w:themeColor="text1"/>
        </w:rPr>
        <w:t>violation</w:t>
      </w:r>
      <w:r w:rsidR="00983FA3" w:rsidRPr="000678D2">
        <w:rPr>
          <w:color w:val="000000" w:themeColor="text1"/>
        </w:rPr>
        <w:t xml:space="preserve"> in lieu of penalties or portions of penalties assessed</w:t>
      </w:r>
      <w:r w:rsidRPr="000678D2">
        <w:rPr>
          <w:color w:val="000000" w:themeColor="text1"/>
        </w:rPr>
        <w:t xml:space="preserve">. These measures may be proposed by the alleged violator to </w:t>
      </w:r>
      <w:r w:rsidRPr="000678D2">
        <w:rPr>
          <w:color w:val="000000" w:themeColor="text1"/>
        </w:rPr>
        <w:lastRenderedPageBreak/>
        <w:t>mitigate damages that may otherwise be assessed. If a supplemental environmental project or projects is proposed by the alleged violator and approved by the DCRM Director, outcomes for the project or projects will be detailed in the final settlement agreement and the project proponent will bear any and all project implementation costs</w:t>
      </w:r>
      <w:r w:rsidR="0038343A" w:rsidRPr="000678D2">
        <w:rPr>
          <w:color w:val="000000" w:themeColor="text1"/>
        </w:rPr>
        <w:t xml:space="preserve"> unless otherwise agreed</w:t>
      </w:r>
      <w:r w:rsidRPr="000678D2">
        <w:rPr>
          <w:color w:val="000000" w:themeColor="text1"/>
        </w:rPr>
        <w:t>.</w:t>
      </w:r>
      <w:r w:rsidR="008C068F" w:rsidRPr="000678D2">
        <w:rPr>
          <w:color w:val="000000" w:themeColor="text1"/>
        </w:rPr>
        <w:t xml:space="preserve"> Any actions</w:t>
      </w:r>
      <w:r w:rsidR="00B93FB9" w:rsidRPr="000678D2">
        <w:rPr>
          <w:color w:val="000000" w:themeColor="text1"/>
        </w:rPr>
        <w:t xml:space="preserve"> or duties</w:t>
      </w:r>
      <w:r w:rsidR="008C068F" w:rsidRPr="000678D2">
        <w:rPr>
          <w:color w:val="000000" w:themeColor="text1"/>
        </w:rPr>
        <w:t xml:space="preserve"> required by law shall not form the basis of a supplemental environmental project. </w:t>
      </w:r>
    </w:p>
    <w:p w14:paraId="4C6DC878" w14:textId="77777777" w:rsidR="00C12ABE" w:rsidRPr="000678D2" w:rsidRDefault="00C12ABE" w:rsidP="006F4306">
      <w:pPr>
        <w:rPr>
          <w:color w:val="000000" w:themeColor="text1"/>
        </w:rPr>
      </w:pPr>
    </w:p>
    <w:p w14:paraId="2AB09290" w14:textId="77777777" w:rsidR="00C12ABE" w:rsidRPr="00ED761A" w:rsidRDefault="00C12ABE" w:rsidP="00ED761A">
      <w:pPr>
        <w:rPr>
          <w:b/>
          <w:color w:val="000000" w:themeColor="text1"/>
        </w:rPr>
      </w:pPr>
      <w:r w:rsidRPr="00ED761A">
        <w:rPr>
          <w:b/>
          <w:color w:val="000000" w:themeColor="text1"/>
        </w:rPr>
        <w:t>Part 900 -</w:t>
      </w:r>
      <w:r w:rsidRPr="000678D2">
        <w:rPr>
          <w:b/>
          <w:bCs/>
          <w:color w:val="000000" w:themeColor="text1"/>
        </w:rPr>
        <w:t>   </w:t>
      </w:r>
      <w:r w:rsidRPr="00ED761A">
        <w:rPr>
          <w:b/>
          <w:color w:val="000000" w:themeColor="text1"/>
        </w:rPr>
        <w:t>Enforcement of CRM Standards and Policies</w:t>
      </w:r>
      <w:r w:rsidRPr="000678D2">
        <w:rPr>
          <w:b/>
          <w:bCs/>
          <w:color w:val="000000" w:themeColor="text1"/>
        </w:rPr>
        <w:t xml:space="preserve"> </w:t>
      </w:r>
    </w:p>
    <w:p w14:paraId="52F37886" w14:textId="16D64AB7" w:rsidR="00C12ABE" w:rsidRPr="00ED761A" w:rsidRDefault="003D3F1E" w:rsidP="00ED761A">
      <w:pPr>
        <w:rPr>
          <w:b/>
          <w:color w:val="000000" w:themeColor="text1"/>
        </w:rPr>
      </w:pPr>
      <w:r w:rsidRPr="00ED761A">
        <w:rPr>
          <w:b/>
          <w:color w:val="000000" w:themeColor="text1"/>
        </w:rPr>
        <w:t>§</w:t>
      </w:r>
      <w:r w:rsidR="00C12ABE" w:rsidRPr="00ED761A">
        <w:rPr>
          <w:b/>
          <w:color w:val="000000" w:themeColor="text1"/>
        </w:rPr>
        <w:t>15-10-901</w:t>
      </w:r>
      <w:r w:rsidR="00C12ABE" w:rsidRPr="000678D2">
        <w:rPr>
          <w:b/>
          <w:bCs/>
          <w:color w:val="000000" w:themeColor="text1"/>
        </w:rPr>
        <w:t>   </w:t>
      </w:r>
      <w:r w:rsidR="00C12ABE" w:rsidRPr="00ED761A">
        <w:rPr>
          <w:b/>
          <w:color w:val="000000" w:themeColor="text1"/>
        </w:rPr>
        <w:t>Purpose</w:t>
      </w:r>
      <w:r w:rsidR="00C12ABE" w:rsidRPr="000678D2">
        <w:rPr>
          <w:b/>
          <w:bCs/>
          <w:color w:val="000000" w:themeColor="text1"/>
        </w:rPr>
        <w:t xml:space="preserve"> </w:t>
      </w:r>
    </w:p>
    <w:p w14:paraId="6163A131" w14:textId="77777777" w:rsidR="00C12ABE" w:rsidRPr="00ED761A" w:rsidRDefault="00C12ABE" w:rsidP="00ED761A">
      <w:pPr>
        <w:rPr>
          <w:color w:val="000000" w:themeColor="text1"/>
        </w:rPr>
      </w:pPr>
      <w:r w:rsidRPr="00ED761A">
        <w:rPr>
          <w:color w:val="000000" w:themeColor="text1"/>
        </w:rPr>
        <w:t xml:space="preserve">The provisions of this part are intended to establish procedures whereby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and/or CRM agency officials may enforce penalties against persons conducting activities or participating in projects within the jurisdiction of the CRM program without a required CRM permit. </w:t>
      </w:r>
      <w:r w:rsidRPr="000678D2">
        <w:rPr>
          <w:color w:val="000000" w:themeColor="text1"/>
        </w:rPr>
        <w:t> </w:t>
      </w:r>
      <w:r w:rsidRPr="00ED761A">
        <w:rPr>
          <w:color w:val="000000" w:themeColor="text1"/>
        </w:rPr>
        <w:t xml:space="preserve">The actions of the </w:t>
      </w:r>
      <w:r w:rsidR="008D25F9" w:rsidRPr="00ED761A">
        <w:rPr>
          <w:color w:val="000000" w:themeColor="text1"/>
        </w:rPr>
        <w:t>D</w:t>
      </w:r>
      <w:r w:rsidRPr="00ED761A">
        <w:rPr>
          <w:color w:val="000000" w:themeColor="text1"/>
        </w:rPr>
        <w:t xml:space="preserve">CRM </w:t>
      </w:r>
      <w:r w:rsidR="003D3F1E" w:rsidRPr="00ED761A">
        <w:rPr>
          <w:color w:val="000000" w:themeColor="text1"/>
        </w:rPr>
        <w:t>Director and</w:t>
      </w:r>
      <w:r w:rsidRPr="00ED761A">
        <w:rPr>
          <w:color w:val="000000" w:themeColor="text1"/>
        </w:rPr>
        <w:t xml:space="preserve">/or CRM agency officials based upon this part are agency action reviewable by the Commonwealth Superior Court. </w:t>
      </w:r>
    </w:p>
    <w:p w14:paraId="462BBFF3" w14:textId="6CF852B7" w:rsidR="00C12ABE" w:rsidRPr="000678D2" w:rsidRDefault="00C12ABE" w:rsidP="006F4306">
      <w:pPr>
        <w:rPr>
          <w:color w:val="000000" w:themeColor="text1"/>
        </w:rPr>
      </w:pPr>
    </w:p>
    <w:p w14:paraId="176F9D61" w14:textId="35FD045B" w:rsidR="00C12ABE" w:rsidRPr="00ED761A" w:rsidRDefault="003D3F1E" w:rsidP="00ED761A">
      <w:pPr>
        <w:rPr>
          <w:b/>
          <w:color w:val="000000" w:themeColor="text1"/>
        </w:rPr>
      </w:pPr>
      <w:r w:rsidRPr="000678D2">
        <w:rPr>
          <w:b/>
          <w:iCs/>
          <w:color w:val="000000" w:themeColor="text1"/>
          <w:szCs w:val="24"/>
        </w:rPr>
        <w:t>§</w:t>
      </w:r>
      <w:r w:rsidR="00C12ABE" w:rsidRPr="00ED761A">
        <w:rPr>
          <w:b/>
          <w:color w:val="000000" w:themeColor="text1"/>
        </w:rPr>
        <w:t>15-10-905</w:t>
      </w:r>
      <w:r w:rsidR="00C12ABE" w:rsidRPr="000678D2">
        <w:rPr>
          <w:b/>
          <w:bCs/>
          <w:color w:val="000000" w:themeColor="text1"/>
        </w:rPr>
        <w:t>   </w:t>
      </w:r>
      <w:r w:rsidR="00C12ABE" w:rsidRPr="00ED761A">
        <w:rPr>
          <w:b/>
          <w:color w:val="000000" w:themeColor="text1"/>
        </w:rPr>
        <w:t>Investigation</w:t>
      </w:r>
      <w:r w:rsidR="00C12ABE" w:rsidRPr="000678D2">
        <w:rPr>
          <w:b/>
          <w:bCs/>
          <w:color w:val="000000" w:themeColor="text1"/>
        </w:rPr>
        <w:t xml:space="preserve"> </w:t>
      </w:r>
    </w:p>
    <w:p w14:paraId="441ED9BF" w14:textId="67B59A7F" w:rsidR="00C12ABE" w:rsidRPr="00ED761A" w:rsidRDefault="00C12ABE" w:rsidP="00ED761A">
      <w:pPr>
        <w:rPr>
          <w:color w:val="000000" w:themeColor="text1"/>
        </w:rPr>
      </w:pP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shall have the authority to investigate suspected violations of </w:t>
      </w:r>
      <w:r w:rsidRPr="000678D2">
        <w:rPr>
          <w:color w:val="000000" w:themeColor="text1"/>
        </w:rPr>
        <w:t xml:space="preserve">2 CMC </w:t>
      </w:r>
      <w:r w:rsidR="003D3F1E" w:rsidRPr="000678D2">
        <w:rPr>
          <w:iCs/>
          <w:color w:val="000000" w:themeColor="text1"/>
          <w:szCs w:val="24"/>
        </w:rPr>
        <w:t>§§</w:t>
      </w:r>
      <w:r w:rsidRPr="000678D2">
        <w:rPr>
          <w:color w:val="000000" w:themeColor="text1"/>
        </w:rPr>
        <w:t>1501,</w:t>
      </w:r>
      <w:r w:rsidRPr="00ED761A">
        <w:rPr>
          <w:color w:val="000000" w:themeColor="text1"/>
        </w:rPr>
        <w:t xml:space="preserve"> et seq</w:t>
      </w:r>
      <w:r w:rsidRPr="000678D2">
        <w:rPr>
          <w:color w:val="000000" w:themeColor="text1"/>
        </w:rPr>
        <w:t>.</w:t>
      </w:r>
      <w:r w:rsidRPr="00ED761A">
        <w:rPr>
          <w:color w:val="000000" w:themeColor="text1"/>
        </w:rPr>
        <w:t xml:space="preserve"> or </w:t>
      </w:r>
      <w:r w:rsidR="00B44838" w:rsidRPr="000678D2">
        <w:rPr>
          <w:color w:val="000000" w:themeColor="text1"/>
        </w:rPr>
        <w:t>the regulations promulgated in</w:t>
      </w:r>
      <w:r w:rsidRPr="000678D2">
        <w:rPr>
          <w:color w:val="000000" w:themeColor="text1"/>
        </w:rPr>
        <w:t xml:space="preserve"> </w:t>
      </w:r>
      <w:r w:rsidRPr="00ED761A">
        <w:rPr>
          <w:color w:val="000000" w:themeColor="text1"/>
        </w:rPr>
        <w:t xml:space="preserve">this chapter. </w:t>
      </w:r>
      <w:r w:rsidRPr="000678D2">
        <w:rPr>
          <w:color w:val="000000" w:themeColor="text1"/>
        </w:rPr>
        <w:t>  </w:t>
      </w:r>
      <w:r w:rsidRPr="00ED761A">
        <w:rPr>
          <w:color w:val="000000" w:themeColor="text1"/>
        </w:rPr>
        <w:t xml:space="preserve">If voluntary production of or access to the information is not forthcoming,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w:t>
      </w:r>
      <w:bookmarkStart w:id="1" w:name="_Hlk492813511"/>
      <w:r w:rsidRPr="00ED761A">
        <w:rPr>
          <w:color w:val="000000" w:themeColor="text1"/>
        </w:rPr>
        <w:t>apply to the Superior Court for a search warrant</w:t>
      </w:r>
      <w:r w:rsidR="00B2242A" w:rsidRPr="000678D2">
        <w:rPr>
          <w:color w:val="000000" w:themeColor="text1"/>
        </w:rPr>
        <w:t xml:space="preserve">. </w:t>
      </w:r>
      <w:bookmarkEnd w:id="1"/>
      <w:r w:rsidRPr="00ED761A">
        <w:rPr>
          <w:color w:val="000000" w:themeColor="text1"/>
        </w:rPr>
        <w:t xml:space="preserve"> </w:t>
      </w:r>
    </w:p>
    <w:p w14:paraId="6E945F4F" w14:textId="3CF4DAB8" w:rsidR="00C12ABE" w:rsidRPr="000678D2" w:rsidRDefault="00C12ABE" w:rsidP="006F4306">
      <w:pPr>
        <w:rPr>
          <w:color w:val="000000" w:themeColor="text1"/>
        </w:rPr>
      </w:pPr>
    </w:p>
    <w:p w14:paraId="4D193B41" w14:textId="26004E1E" w:rsidR="00C12ABE" w:rsidRPr="00ED761A" w:rsidRDefault="003D3F1E" w:rsidP="00ED761A">
      <w:pPr>
        <w:rPr>
          <w:b/>
          <w:color w:val="000000" w:themeColor="text1"/>
        </w:rPr>
      </w:pPr>
      <w:r w:rsidRPr="000678D2">
        <w:rPr>
          <w:b/>
          <w:iCs/>
          <w:color w:val="000000" w:themeColor="text1"/>
          <w:szCs w:val="24"/>
        </w:rPr>
        <w:t>§</w:t>
      </w:r>
      <w:r w:rsidR="00C12ABE" w:rsidRPr="00ED761A">
        <w:rPr>
          <w:b/>
          <w:color w:val="000000" w:themeColor="text1"/>
        </w:rPr>
        <w:t>15-10-910</w:t>
      </w:r>
      <w:r w:rsidR="00C12ABE" w:rsidRPr="000678D2">
        <w:rPr>
          <w:b/>
          <w:bCs/>
          <w:color w:val="000000" w:themeColor="text1"/>
        </w:rPr>
        <w:t>   </w:t>
      </w:r>
      <w:r w:rsidR="00C12ABE" w:rsidRPr="00ED761A">
        <w:rPr>
          <w:b/>
          <w:color w:val="000000" w:themeColor="text1"/>
        </w:rPr>
        <w:t>Conditions Warranting Investigation</w:t>
      </w:r>
      <w:r w:rsidR="00C12ABE" w:rsidRPr="000678D2">
        <w:rPr>
          <w:b/>
          <w:bCs/>
          <w:color w:val="000000" w:themeColor="text1"/>
        </w:rPr>
        <w:t xml:space="preserve"> </w:t>
      </w:r>
    </w:p>
    <w:p w14:paraId="5C0319A2" w14:textId="6472E1BB" w:rsidR="00C12ABE" w:rsidRPr="00ED761A" w:rsidRDefault="00C12ABE" w:rsidP="00ED761A">
      <w:pPr>
        <w:rPr>
          <w:color w:val="000000" w:themeColor="text1"/>
        </w:rPr>
      </w:pP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act pursuant to this part upon reasonable determination that a violation of </w:t>
      </w:r>
      <w:r w:rsidRPr="000678D2">
        <w:rPr>
          <w:color w:val="000000" w:themeColor="text1"/>
        </w:rPr>
        <w:t xml:space="preserve">2 CMC </w:t>
      </w:r>
      <w:r w:rsidR="003D3F1E" w:rsidRPr="000678D2">
        <w:rPr>
          <w:iCs/>
          <w:color w:val="000000" w:themeColor="text1"/>
          <w:szCs w:val="24"/>
        </w:rPr>
        <w:t>§§</w:t>
      </w:r>
      <w:r w:rsidRPr="000678D2">
        <w:rPr>
          <w:color w:val="000000" w:themeColor="text1"/>
        </w:rPr>
        <w:t>1501,</w:t>
      </w:r>
      <w:r w:rsidRPr="00ED761A">
        <w:rPr>
          <w:color w:val="000000" w:themeColor="text1"/>
        </w:rPr>
        <w:t xml:space="preserve"> et seq</w:t>
      </w:r>
      <w:r w:rsidRPr="000678D2">
        <w:rPr>
          <w:color w:val="000000" w:themeColor="text1"/>
        </w:rPr>
        <w:t xml:space="preserve">., or </w:t>
      </w:r>
      <w:r w:rsidR="00B44838" w:rsidRPr="000678D2">
        <w:rPr>
          <w:color w:val="000000" w:themeColor="text1"/>
        </w:rPr>
        <w:t>the regulations promulgated in</w:t>
      </w:r>
      <w:r w:rsidR="00B44838" w:rsidRPr="00ED761A">
        <w:rPr>
          <w:color w:val="000000" w:themeColor="text1"/>
        </w:rPr>
        <w:t xml:space="preserve"> </w:t>
      </w:r>
      <w:r w:rsidRPr="00ED761A">
        <w:rPr>
          <w:color w:val="000000" w:themeColor="text1"/>
        </w:rPr>
        <w:t>this chapter, or CRM administrative orders issued under this chapter</w:t>
      </w:r>
      <w:r w:rsidR="00224B72" w:rsidRPr="000678D2">
        <w:rPr>
          <w:color w:val="000000" w:themeColor="text1"/>
        </w:rPr>
        <w:t>,</w:t>
      </w:r>
      <w:r w:rsidRPr="00ED761A">
        <w:rPr>
          <w:color w:val="000000" w:themeColor="text1"/>
        </w:rPr>
        <w:t xml:space="preserve"> has occurred. </w:t>
      </w:r>
      <w:r w:rsidRPr="000678D2">
        <w:rPr>
          <w:color w:val="000000" w:themeColor="text1"/>
        </w:rPr>
        <w:t> </w:t>
      </w:r>
      <w:r w:rsidRPr="00ED761A">
        <w:rPr>
          <w:color w:val="000000" w:themeColor="text1"/>
        </w:rPr>
        <w:t xml:space="preserve">Such violations include, but are not limited to, projects undertaken without a required CRM permit and activities that </w:t>
      </w:r>
      <w:r w:rsidR="003D136B" w:rsidRPr="000678D2">
        <w:rPr>
          <w:color w:val="000000" w:themeColor="text1"/>
        </w:rPr>
        <w:t>otherwise violate these regulations.</w:t>
      </w:r>
    </w:p>
    <w:p w14:paraId="7DFB40B4" w14:textId="264AAB03" w:rsidR="00C12ABE" w:rsidRPr="000678D2" w:rsidRDefault="00C12ABE" w:rsidP="006F4306">
      <w:pPr>
        <w:rPr>
          <w:color w:val="000000" w:themeColor="text1"/>
        </w:rPr>
      </w:pPr>
    </w:p>
    <w:p w14:paraId="2AEE25F7" w14:textId="48648ECE" w:rsidR="00C12ABE" w:rsidRPr="00ED761A" w:rsidRDefault="003D3F1E" w:rsidP="00ED761A">
      <w:pPr>
        <w:rPr>
          <w:b/>
          <w:color w:val="000000" w:themeColor="text1"/>
        </w:rPr>
      </w:pPr>
      <w:r w:rsidRPr="000678D2">
        <w:rPr>
          <w:b/>
          <w:iCs/>
          <w:color w:val="000000" w:themeColor="text1"/>
          <w:szCs w:val="24"/>
        </w:rPr>
        <w:t>§</w:t>
      </w:r>
      <w:r w:rsidR="00C12ABE" w:rsidRPr="00ED761A">
        <w:rPr>
          <w:b/>
          <w:color w:val="000000" w:themeColor="text1"/>
        </w:rPr>
        <w:t>15-10-915</w:t>
      </w:r>
      <w:r w:rsidR="00C12ABE" w:rsidRPr="000678D2">
        <w:rPr>
          <w:b/>
          <w:bCs/>
          <w:color w:val="000000" w:themeColor="text1"/>
        </w:rPr>
        <w:t>   </w:t>
      </w:r>
      <w:r w:rsidR="00C12ABE" w:rsidRPr="00ED761A">
        <w:rPr>
          <w:b/>
          <w:color w:val="000000" w:themeColor="text1"/>
        </w:rPr>
        <w:t>Warning</w:t>
      </w:r>
      <w:r w:rsidR="00C12ABE" w:rsidRPr="000678D2">
        <w:rPr>
          <w:b/>
          <w:bCs/>
          <w:color w:val="000000" w:themeColor="text1"/>
        </w:rPr>
        <w:t xml:space="preserve"> </w:t>
      </w:r>
    </w:p>
    <w:p w14:paraId="0D332FDA" w14:textId="5F71CE74" w:rsidR="00C12ABE" w:rsidRPr="00ED761A" w:rsidRDefault="00C12ABE" w:rsidP="00ED761A">
      <w:pPr>
        <w:rPr>
          <w:color w:val="000000" w:themeColor="text1"/>
        </w:rPr>
      </w:pPr>
      <w:r w:rsidRPr="00ED761A">
        <w:rPr>
          <w:color w:val="000000" w:themeColor="text1"/>
        </w:rPr>
        <w:t xml:space="preserve">Upon a determination that a violation of law subject to CRM program jurisdiction has occurred,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issue a </w:t>
      </w:r>
      <w:r w:rsidR="00B2242A" w:rsidRPr="000678D2">
        <w:rPr>
          <w:color w:val="000000" w:themeColor="text1"/>
        </w:rPr>
        <w:t>warning</w:t>
      </w:r>
      <w:r w:rsidRPr="00ED761A">
        <w:rPr>
          <w:color w:val="000000" w:themeColor="text1"/>
        </w:rPr>
        <w:t xml:space="preserve"> to the person(s) responsible for the violation and state </w:t>
      </w:r>
      <w:r w:rsidR="0017060D" w:rsidRPr="000678D2">
        <w:rPr>
          <w:color w:val="000000" w:themeColor="text1"/>
        </w:rPr>
        <w:lastRenderedPageBreak/>
        <w:t>the</w:t>
      </w:r>
      <w:r w:rsidRPr="00ED761A">
        <w:rPr>
          <w:color w:val="000000" w:themeColor="text1"/>
        </w:rPr>
        <w:t xml:space="preserve"> intent to undertake legal proceedings unless corrective measures are undertaken. </w:t>
      </w:r>
      <w:r w:rsidRPr="000678D2">
        <w:rPr>
          <w:color w:val="000000" w:themeColor="text1"/>
        </w:rPr>
        <w:t> </w:t>
      </w:r>
      <w:r w:rsidRPr="00ED761A">
        <w:rPr>
          <w:color w:val="000000" w:themeColor="text1"/>
        </w:rPr>
        <w:t xml:space="preserve">The </w:t>
      </w:r>
      <w:r w:rsidR="0017060D" w:rsidRPr="000678D2">
        <w:rPr>
          <w:color w:val="000000" w:themeColor="text1"/>
        </w:rPr>
        <w:t>warning</w:t>
      </w:r>
      <w:r w:rsidRPr="00ED761A">
        <w:rPr>
          <w:color w:val="000000" w:themeColor="text1"/>
        </w:rPr>
        <w:t xml:space="preserve"> shall state the corrective measures necessary and shall provide for a period in which compliance shall be effected. </w:t>
      </w:r>
    </w:p>
    <w:p w14:paraId="7FBF7DBB" w14:textId="2C0A2889" w:rsidR="00C12ABE" w:rsidRPr="000678D2" w:rsidRDefault="00C12ABE" w:rsidP="006F4306">
      <w:pPr>
        <w:rPr>
          <w:color w:val="000000" w:themeColor="text1"/>
        </w:rPr>
      </w:pPr>
    </w:p>
    <w:p w14:paraId="70477055" w14:textId="54C748C1" w:rsidR="00C12ABE" w:rsidRPr="00ED761A" w:rsidRDefault="003D3F1E" w:rsidP="00ED761A">
      <w:pPr>
        <w:rPr>
          <w:b/>
          <w:color w:val="000000" w:themeColor="text1"/>
        </w:rPr>
      </w:pPr>
      <w:r w:rsidRPr="000678D2">
        <w:rPr>
          <w:b/>
          <w:iCs/>
          <w:color w:val="000000" w:themeColor="text1"/>
          <w:szCs w:val="24"/>
        </w:rPr>
        <w:t>§</w:t>
      </w:r>
      <w:r w:rsidR="00C12ABE" w:rsidRPr="00ED761A">
        <w:rPr>
          <w:b/>
          <w:color w:val="000000" w:themeColor="text1"/>
        </w:rPr>
        <w:t>15-10-920</w:t>
      </w:r>
      <w:r w:rsidR="00C12ABE" w:rsidRPr="000678D2">
        <w:rPr>
          <w:b/>
          <w:bCs/>
          <w:color w:val="000000" w:themeColor="text1"/>
        </w:rPr>
        <w:t>   </w:t>
      </w:r>
      <w:r w:rsidR="00C12ABE" w:rsidRPr="00ED761A">
        <w:rPr>
          <w:b/>
          <w:color w:val="000000" w:themeColor="text1"/>
        </w:rPr>
        <w:t>Enforcement</w:t>
      </w:r>
      <w:r w:rsidR="00C12ABE" w:rsidRPr="000678D2">
        <w:rPr>
          <w:b/>
          <w:bCs/>
          <w:color w:val="000000" w:themeColor="text1"/>
        </w:rPr>
        <w:t xml:space="preserve"> </w:t>
      </w:r>
    </w:p>
    <w:p w14:paraId="7FAD6164" w14:textId="31C633AF" w:rsidR="00C12ABE" w:rsidRPr="00ED761A" w:rsidRDefault="00C12ABE" w:rsidP="00ED761A">
      <w:pPr>
        <w:rPr>
          <w:color w:val="000000" w:themeColor="text1"/>
        </w:rPr>
      </w:pPr>
      <w:r w:rsidRPr="00ED761A">
        <w:rPr>
          <w:color w:val="000000" w:themeColor="text1"/>
        </w:rPr>
        <w:t xml:space="preserve">Upon a determination that a person other than a CRM permit holder is in violation of </w:t>
      </w:r>
      <w:r w:rsidRPr="000678D2">
        <w:rPr>
          <w:color w:val="000000" w:themeColor="text1"/>
        </w:rPr>
        <w:t xml:space="preserve">2 CMC </w:t>
      </w:r>
      <w:r w:rsidR="003D3F1E" w:rsidRPr="000678D2">
        <w:rPr>
          <w:iCs/>
          <w:color w:val="000000" w:themeColor="text1"/>
          <w:szCs w:val="24"/>
        </w:rPr>
        <w:t>§§</w:t>
      </w:r>
      <w:r w:rsidRPr="000678D2">
        <w:rPr>
          <w:color w:val="000000" w:themeColor="text1"/>
        </w:rPr>
        <w:t>1501,</w:t>
      </w:r>
      <w:r w:rsidRPr="00ED761A">
        <w:rPr>
          <w:color w:val="000000" w:themeColor="text1"/>
        </w:rPr>
        <w:t xml:space="preserve"> et seq</w:t>
      </w:r>
      <w:r w:rsidRPr="000678D2">
        <w:rPr>
          <w:color w:val="000000" w:themeColor="text1"/>
        </w:rPr>
        <w:t>.,</w:t>
      </w:r>
      <w:r w:rsidRPr="00ED761A">
        <w:rPr>
          <w:color w:val="000000" w:themeColor="text1"/>
        </w:rPr>
        <w:t xml:space="preserve"> or applicable rules and regulations or administrative orders issued </w:t>
      </w:r>
      <w:r w:rsidRPr="000678D2">
        <w:rPr>
          <w:color w:val="000000" w:themeColor="text1"/>
        </w:rPr>
        <w:t>there</w:t>
      </w:r>
      <w:r w:rsidR="003D3F1E" w:rsidRPr="000678D2">
        <w:rPr>
          <w:color w:val="000000" w:themeColor="text1"/>
        </w:rPr>
        <w:t xml:space="preserve"> </w:t>
      </w:r>
      <w:r w:rsidRPr="000678D2">
        <w:rPr>
          <w:color w:val="000000" w:themeColor="text1"/>
        </w:rPr>
        <w:t>under</w:t>
      </w:r>
      <w:r w:rsidRPr="00ED761A">
        <w:rPr>
          <w:color w:val="000000" w:themeColor="text1"/>
        </w:rPr>
        <w:t xml:space="preserve">,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0073368A" w:rsidRPr="000678D2">
        <w:rPr>
          <w:color w:val="000000" w:themeColor="text1"/>
        </w:rPr>
        <w:t>may</w:t>
      </w:r>
      <w:r w:rsidRPr="00ED761A">
        <w:rPr>
          <w:color w:val="000000" w:themeColor="text1"/>
        </w:rPr>
        <w:t xml:space="preserve"> promptly issue an enforcement notice to the offending party. </w:t>
      </w:r>
      <w:r w:rsidRPr="000678D2">
        <w:rPr>
          <w:color w:val="000000" w:themeColor="text1"/>
        </w:rPr>
        <w:t> </w:t>
      </w:r>
      <w:r w:rsidRPr="00ED761A">
        <w:rPr>
          <w:color w:val="000000" w:themeColor="text1"/>
        </w:rPr>
        <w:t xml:space="preserve">The enforcement notice shall be delivered personally to the offending party or, if such service is not reasonably possible, it may be sent by certified mail to his </w:t>
      </w:r>
      <w:r w:rsidR="00306B0D" w:rsidRPr="000678D2">
        <w:rPr>
          <w:color w:val="000000" w:themeColor="text1"/>
        </w:rPr>
        <w:t>or her</w:t>
      </w:r>
      <w:r w:rsidRPr="000678D2">
        <w:rPr>
          <w:color w:val="000000" w:themeColor="text1"/>
        </w:rPr>
        <w:t xml:space="preserve"> </w:t>
      </w:r>
      <w:r w:rsidRPr="00ED761A">
        <w:rPr>
          <w:color w:val="000000" w:themeColor="text1"/>
        </w:rPr>
        <w:t xml:space="preserve">residence or place of business. </w:t>
      </w:r>
    </w:p>
    <w:p w14:paraId="397E248D" w14:textId="77777777" w:rsidR="00C12ABE" w:rsidRPr="000678D2" w:rsidRDefault="00C12ABE" w:rsidP="006F4306">
      <w:pPr>
        <w:rPr>
          <w:color w:val="000000" w:themeColor="text1"/>
        </w:rPr>
      </w:pPr>
    </w:p>
    <w:p w14:paraId="374D0C5D" w14:textId="77777777"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Content of Enforcement Notice. </w:t>
      </w:r>
    </w:p>
    <w:p w14:paraId="21E02F24"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Completed Violation. </w:t>
      </w:r>
      <w:r w:rsidRPr="000678D2">
        <w:rPr>
          <w:color w:val="000000" w:themeColor="text1"/>
        </w:rPr>
        <w:t> </w:t>
      </w:r>
      <w:r w:rsidRPr="00ED761A">
        <w:rPr>
          <w:color w:val="000000" w:themeColor="text1"/>
        </w:rPr>
        <w:t xml:space="preserve">If acts constituting a violation are complete and the violation is not of an ongoing nature, the enforcement notice shall include a statement of the facts and conduct constituting the violation, the amount of an imposed fine, if any, a warning not to repeat the unlawful activity and a statement that a hearing on the findings of violation or of size of the fine is available if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is so requested, in writing, within seven days of service of the enforcement notice. </w:t>
      </w:r>
    </w:p>
    <w:p w14:paraId="307D4C60"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Continuing Violation. </w:t>
      </w:r>
      <w:r w:rsidRPr="000678D2">
        <w:rPr>
          <w:color w:val="000000" w:themeColor="text1"/>
        </w:rPr>
        <w:t> </w:t>
      </w:r>
      <w:r w:rsidRPr="00ED761A">
        <w:rPr>
          <w:color w:val="000000" w:themeColor="text1"/>
        </w:rPr>
        <w:t>If acts constituting a violation are of an ongoing nature or likely to be repeated, the enforcement notice shall include a statement of facts and conduct constituting the violation, a statement of an imposed, continuing fine, if any, an order to cease and desist the activity giving rise to a violation, a warning that additional fines may be imposed for failure to cease and desist the prohibited activity and a statement that an enforcement hearing on the finding of violation or size of</w:t>
      </w:r>
      <w:r w:rsidRPr="000678D2">
        <w:rPr>
          <w:color w:val="000000" w:themeColor="text1"/>
        </w:rPr>
        <w:t> </w:t>
      </w:r>
      <w:r w:rsidRPr="00ED761A">
        <w:rPr>
          <w:color w:val="000000" w:themeColor="text1"/>
        </w:rPr>
        <w:t xml:space="preserve">the fine is available if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is so requested, in writing, within seven days of service of the enforcement notice. </w:t>
      </w:r>
    </w:p>
    <w:p w14:paraId="51E7BF9D" w14:textId="77777777" w:rsidR="00C12ABE" w:rsidRPr="000678D2" w:rsidRDefault="00C12ABE" w:rsidP="006F4306">
      <w:pPr>
        <w:ind w:left="720"/>
        <w:rPr>
          <w:color w:val="000000" w:themeColor="text1"/>
        </w:rPr>
      </w:pPr>
    </w:p>
    <w:p w14:paraId="42AEC17A" w14:textId="4BFB5D52"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Response to Notice. </w:t>
      </w:r>
      <w:r w:rsidRPr="000678D2">
        <w:rPr>
          <w:color w:val="000000" w:themeColor="text1"/>
        </w:rPr>
        <w:t> </w:t>
      </w:r>
      <w:r w:rsidRPr="00ED761A">
        <w:rPr>
          <w:color w:val="000000" w:themeColor="text1"/>
        </w:rPr>
        <w:t xml:space="preserve">If the party to whom enforcement notice is sent objects to the finding of violation, or seeks an enforcement hearing on the fine, he shall submit a written response to the enforcement notice within seven days of service of the enforcement notice. </w:t>
      </w:r>
      <w:r w:rsidRPr="000678D2">
        <w:rPr>
          <w:color w:val="000000" w:themeColor="text1"/>
        </w:rPr>
        <w:t> </w:t>
      </w:r>
      <w:r w:rsidRPr="00ED761A">
        <w:rPr>
          <w:color w:val="000000" w:themeColor="text1"/>
        </w:rPr>
        <w:t xml:space="preserve">Failure to provide written response or to demand an enforcement hearing within the prescribed period shall </w:t>
      </w:r>
      <w:r w:rsidRPr="00ED761A">
        <w:rPr>
          <w:color w:val="000000" w:themeColor="text1"/>
        </w:rPr>
        <w:lastRenderedPageBreak/>
        <w:t>be deemed a waiver of defenses and the right to an enforcement hearing and the fine, as set in the enforcement notice, shall upon expiration of the seven day</w:t>
      </w:r>
      <w:r w:rsidRPr="000678D2">
        <w:rPr>
          <w:b/>
          <w:bCs/>
          <w:color w:val="000000" w:themeColor="text1"/>
        </w:rPr>
        <w:t> </w:t>
      </w:r>
      <w:r w:rsidRPr="00ED761A">
        <w:rPr>
          <w:color w:val="000000" w:themeColor="text1"/>
        </w:rPr>
        <w:t xml:space="preserve">period, become immediately due and payable to the CNMI Treasurer. </w:t>
      </w:r>
      <w:r w:rsidRPr="000678D2">
        <w:rPr>
          <w:color w:val="000000" w:themeColor="text1"/>
        </w:rPr>
        <w:t> </w:t>
      </w:r>
      <w:r w:rsidRPr="00ED761A">
        <w:rPr>
          <w:color w:val="000000" w:themeColor="text1"/>
        </w:rPr>
        <w:t xml:space="preserve">All fines shall be paid by check made payable to the Treasurer of the CNMI. </w:t>
      </w:r>
      <w:r w:rsidRPr="000678D2">
        <w:rPr>
          <w:color w:val="000000" w:themeColor="text1"/>
        </w:rPr>
        <w:t> </w:t>
      </w:r>
      <w:r w:rsidRPr="00ED761A">
        <w:rPr>
          <w:color w:val="000000" w:themeColor="text1"/>
        </w:rPr>
        <w:t xml:space="preserve">A copy of the payment receipt shall be provided to the CRM Office by the violator. </w:t>
      </w:r>
    </w:p>
    <w:p w14:paraId="45413E2F" w14:textId="1BB99938" w:rsidR="00C12ABE" w:rsidRPr="000678D2" w:rsidRDefault="00C12ABE" w:rsidP="006F4306">
      <w:pPr>
        <w:rPr>
          <w:color w:val="000000" w:themeColor="text1"/>
        </w:rPr>
      </w:pPr>
    </w:p>
    <w:p w14:paraId="72FB7B3F" w14:textId="233B0557" w:rsidR="00C12ABE" w:rsidRPr="00ED761A" w:rsidRDefault="003D3F1E" w:rsidP="00ED761A">
      <w:pPr>
        <w:rPr>
          <w:b/>
          <w:color w:val="000000" w:themeColor="text1"/>
        </w:rPr>
      </w:pPr>
      <w:r w:rsidRPr="000678D2">
        <w:rPr>
          <w:b/>
          <w:iCs/>
          <w:color w:val="000000" w:themeColor="text1"/>
          <w:szCs w:val="24"/>
        </w:rPr>
        <w:t>§</w:t>
      </w:r>
      <w:r w:rsidR="00C12ABE" w:rsidRPr="00ED761A">
        <w:rPr>
          <w:b/>
          <w:color w:val="000000" w:themeColor="text1"/>
        </w:rPr>
        <w:t>15-10-925</w:t>
      </w:r>
      <w:r w:rsidR="00C12ABE" w:rsidRPr="000678D2">
        <w:rPr>
          <w:b/>
          <w:bCs/>
          <w:color w:val="000000" w:themeColor="text1"/>
        </w:rPr>
        <w:t>   </w:t>
      </w:r>
      <w:r w:rsidR="00C12ABE" w:rsidRPr="00ED761A">
        <w:rPr>
          <w:b/>
          <w:color w:val="000000" w:themeColor="text1"/>
        </w:rPr>
        <w:t>Determination of Fines and Penalties</w:t>
      </w:r>
      <w:r w:rsidR="00C12ABE" w:rsidRPr="000678D2">
        <w:rPr>
          <w:b/>
          <w:bCs/>
          <w:color w:val="000000" w:themeColor="text1"/>
        </w:rPr>
        <w:t xml:space="preserve"> </w:t>
      </w:r>
    </w:p>
    <w:p w14:paraId="34B4087D" w14:textId="3A37A840" w:rsidR="00C12ABE" w:rsidRPr="00ED761A" w:rsidRDefault="00C12ABE" w:rsidP="00ED761A">
      <w:pPr>
        <w:rPr>
          <w:color w:val="000000" w:themeColor="text1"/>
        </w:rPr>
      </w:pP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shall, in his</w:t>
      </w:r>
      <w:r w:rsidRPr="000678D2">
        <w:rPr>
          <w:color w:val="000000" w:themeColor="text1"/>
        </w:rPr>
        <w:t xml:space="preserve"> </w:t>
      </w:r>
      <w:r w:rsidR="00006DB2" w:rsidRPr="000678D2">
        <w:rPr>
          <w:color w:val="000000" w:themeColor="text1"/>
        </w:rPr>
        <w:t>/ her</w:t>
      </w:r>
      <w:r w:rsidR="00006DB2" w:rsidRPr="00ED761A">
        <w:rPr>
          <w:color w:val="000000" w:themeColor="text1"/>
        </w:rPr>
        <w:t xml:space="preserve"> </w:t>
      </w:r>
      <w:r w:rsidRPr="00ED761A">
        <w:rPr>
          <w:color w:val="000000" w:themeColor="text1"/>
        </w:rPr>
        <w:t xml:space="preserve">sound discretion, set fines in an amount calculated to compel compliance with applicable law and administrative orders and shall consider the value of the existing and potential damage to the environment proximately caused by the violation described in </w:t>
      </w:r>
      <w:r w:rsidRPr="000678D2">
        <w:rPr>
          <w:color w:val="000000" w:themeColor="text1"/>
        </w:rPr>
        <w:t>part 800</w:t>
      </w:r>
      <w:r w:rsidRPr="00ED761A">
        <w:rPr>
          <w:color w:val="000000" w:themeColor="text1"/>
        </w:rPr>
        <w:t xml:space="preserve"> and </w:t>
      </w:r>
      <w:r w:rsidRPr="000678D2">
        <w:rPr>
          <w:color w:val="000000" w:themeColor="text1"/>
        </w:rPr>
        <w:t>part 900.  </w:t>
      </w:r>
      <w:r w:rsidRPr="00ED761A">
        <w:rPr>
          <w:color w:val="000000" w:themeColor="text1"/>
        </w:rPr>
        <w:t xml:space="preserve">In no event however, shall any fine imposed exceed the ceiling imposed by </w:t>
      </w:r>
      <w:r w:rsidRPr="000678D2">
        <w:rPr>
          <w:color w:val="000000" w:themeColor="text1"/>
        </w:rPr>
        <w:t xml:space="preserve">2 CMC </w:t>
      </w:r>
      <w:r w:rsidR="00F6026F" w:rsidRPr="000678D2">
        <w:rPr>
          <w:iCs/>
          <w:color w:val="000000" w:themeColor="text1"/>
          <w:szCs w:val="24"/>
        </w:rPr>
        <w:t>§</w:t>
      </w:r>
      <w:r w:rsidRPr="000678D2">
        <w:rPr>
          <w:color w:val="000000" w:themeColor="text1"/>
        </w:rPr>
        <w:t>1543.  </w:t>
      </w:r>
      <w:r w:rsidRPr="00ED761A">
        <w:rPr>
          <w:color w:val="000000" w:themeColor="text1"/>
        </w:rPr>
        <w:t>In addition</w:t>
      </w:r>
      <w:r w:rsidR="002B04E1" w:rsidRPr="000678D2">
        <w:rPr>
          <w:color w:val="000000" w:themeColor="text1"/>
        </w:rPr>
        <w:t>,</w:t>
      </w:r>
      <w:r w:rsidRPr="00ED761A">
        <w:rPr>
          <w:color w:val="000000" w:themeColor="text1"/>
        </w:rPr>
        <w:t xml:space="preserve">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may order the offending party to cease and desist from the activity that is in violation, take mitigation measures to cure the violation</w:t>
      </w:r>
      <w:r w:rsidR="0033596C" w:rsidRPr="00ED761A">
        <w:rPr>
          <w:color w:val="000000" w:themeColor="text1"/>
        </w:rPr>
        <w:t>,</w:t>
      </w:r>
      <w:r w:rsidRPr="00ED761A">
        <w:rPr>
          <w:color w:val="000000" w:themeColor="text1"/>
        </w:rPr>
        <w:t xml:space="preserve"> or seek any other remedy available at law or in equity. </w:t>
      </w:r>
    </w:p>
    <w:p w14:paraId="79B66CC3" w14:textId="77777777" w:rsidR="00C12ABE" w:rsidRPr="00ED761A" w:rsidRDefault="00C12ABE" w:rsidP="00ED761A">
      <w:pPr>
        <w:rPr>
          <w:color w:val="000000" w:themeColor="text1"/>
        </w:rPr>
      </w:pPr>
    </w:p>
    <w:p w14:paraId="66776E5F" w14:textId="430BD302" w:rsidR="00C12ABE" w:rsidRPr="00ED761A" w:rsidRDefault="00F6026F" w:rsidP="00ED761A">
      <w:pPr>
        <w:rPr>
          <w:b/>
          <w:color w:val="000000" w:themeColor="text1"/>
        </w:rPr>
      </w:pPr>
      <w:r w:rsidRPr="00ED761A">
        <w:rPr>
          <w:b/>
          <w:color w:val="000000" w:themeColor="text1"/>
        </w:rPr>
        <w:t>§</w:t>
      </w:r>
      <w:r w:rsidR="00C12ABE" w:rsidRPr="00ED761A">
        <w:rPr>
          <w:b/>
          <w:color w:val="000000" w:themeColor="text1"/>
        </w:rPr>
        <w:t>15-10-930</w:t>
      </w:r>
      <w:r w:rsidR="00C12ABE" w:rsidRPr="000678D2">
        <w:rPr>
          <w:b/>
          <w:bCs/>
          <w:color w:val="000000" w:themeColor="text1"/>
        </w:rPr>
        <w:t>   </w:t>
      </w:r>
      <w:r w:rsidR="00C12ABE" w:rsidRPr="00ED761A">
        <w:rPr>
          <w:b/>
          <w:color w:val="000000" w:themeColor="text1"/>
        </w:rPr>
        <w:t>Enforcement Hearing</w:t>
      </w:r>
      <w:r w:rsidR="00C12ABE" w:rsidRPr="000678D2">
        <w:rPr>
          <w:b/>
          <w:bCs/>
          <w:color w:val="000000" w:themeColor="text1"/>
        </w:rPr>
        <w:t xml:space="preserve"> </w:t>
      </w:r>
    </w:p>
    <w:p w14:paraId="0ED22455" w14:textId="6A090C6D" w:rsidR="00C12ABE" w:rsidRPr="00ED761A" w:rsidRDefault="00C12ABE" w:rsidP="00ED761A">
      <w:pPr>
        <w:rPr>
          <w:color w:val="000000" w:themeColor="text1"/>
        </w:rPr>
      </w:pPr>
      <w:r w:rsidRPr="00ED761A">
        <w:rPr>
          <w:color w:val="000000" w:themeColor="text1"/>
        </w:rPr>
        <w:t xml:space="preserve">If a written response to an enforcement notice is filed with the </w:t>
      </w:r>
      <w:r w:rsidRPr="000678D2">
        <w:rPr>
          <w:color w:val="000000" w:themeColor="text1"/>
        </w:rPr>
        <w:t xml:space="preserve">CRM Office </w:t>
      </w:r>
      <w:r w:rsidRPr="00ED761A">
        <w:rPr>
          <w:color w:val="000000" w:themeColor="text1"/>
        </w:rPr>
        <w:t xml:space="preserve">requesting an enforcement hearing, it shall be conducted by </w:t>
      </w:r>
      <w:r w:rsidR="008D25F9" w:rsidRPr="000678D2">
        <w:rPr>
          <w:color w:val="000000" w:themeColor="text1"/>
        </w:rPr>
        <w:t>D</w:t>
      </w:r>
      <w:r w:rsidRPr="000678D2">
        <w:rPr>
          <w:color w:val="000000" w:themeColor="text1"/>
        </w:rPr>
        <w:t xml:space="preserve">CRM </w:t>
      </w:r>
      <w:r w:rsidR="002D1CAF" w:rsidRPr="000678D2">
        <w:rPr>
          <w:color w:val="000000" w:themeColor="text1"/>
        </w:rPr>
        <w:t xml:space="preserve">Director </w:t>
      </w:r>
      <w:r w:rsidRPr="00ED761A">
        <w:rPr>
          <w:color w:val="000000" w:themeColor="text1"/>
        </w:rPr>
        <w:t xml:space="preserve">pursuant to </w:t>
      </w:r>
      <w:r w:rsidR="00F6026F" w:rsidRPr="000678D2">
        <w:rPr>
          <w:iCs/>
          <w:color w:val="000000" w:themeColor="text1"/>
          <w:szCs w:val="24"/>
        </w:rPr>
        <w:t>§</w:t>
      </w:r>
      <w:r w:rsidRPr="000678D2">
        <w:rPr>
          <w:color w:val="000000" w:themeColor="text1"/>
        </w:rPr>
        <w:t>15-10-825.  </w:t>
      </w:r>
      <w:r w:rsidRPr="00ED761A">
        <w:rPr>
          <w:color w:val="000000" w:themeColor="text1"/>
        </w:rPr>
        <w:t xml:space="preserve"> </w:t>
      </w:r>
    </w:p>
    <w:p w14:paraId="2EC880FC" w14:textId="53A6C81B" w:rsidR="00C12ABE" w:rsidRPr="000678D2" w:rsidRDefault="00C12ABE" w:rsidP="006F4306">
      <w:pPr>
        <w:rPr>
          <w:color w:val="000000" w:themeColor="text1"/>
        </w:rPr>
      </w:pPr>
    </w:p>
    <w:p w14:paraId="5D090E8C" w14:textId="310FA928" w:rsidR="00C12ABE" w:rsidRPr="00ED761A" w:rsidRDefault="00F6026F" w:rsidP="00ED761A">
      <w:pPr>
        <w:rPr>
          <w:b/>
          <w:color w:val="000000" w:themeColor="text1"/>
        </w:rPr>
      </w:pPr>
      <w:r w:rsidRPr="000678D2">
        <w:rPr>
          <w:b/>
          <w:iCs/>
          <w:color w:val="000000" w:themeColor="text1"/>
          <w:szCs w:val="24"/>
        </w:rPr>
        <w:t>§</w:t>
      </w:r>
      <w:r w:rsidR="00C12ABE" w:rsidRPr="00ED761A">
        <w:rPr>
          <w:b/>
          <w:color w:val="000000" w:themeColor="text1"/>
        </w:rPr>
        <w:t>15-10-935</w:t>
      </w:r>
      <w:r w:rsidR="00C12ABE" w:rsidRPr="000678D2">
        <w:rPr>
          <w:b/>
          <w:bCs/>
          <w:color w:val="000000" w:themeColor="text1"/>
        </w:rPr>
        <w:t>   </w:t>
      </w:r>
      <w:r w:rsidR="00C12ABE" w:rsidRPr="00ED761A">
        <w:rPr>
          <w:b/>
          <w:color w:val="000000" w:themeColor="text1"/>
        </w:rPr>
        <w:t>Enforcement by Commonwealth Superior Court</w:t>
      </w:r>
      <w:r w:rsidR="00C12ABE" w:rsidRPr="000678D2">
        <w:rPr>
          <w:b/>
          <w:bCs/>
          <w:color w:val="000000" w:themeColor="text1"/>
        </w:rPr>
        <w:t xml:space="preserve"> </w:t>
      </w:r>
    </w:p>
    <w:p w14:paraId="3F800A3E" w14:textId="77777777" w:rsidR="00C12ABE" w:rsidRPr="00ED761A" w:rsidRDefault="00C12ABE" w:rsidP="00ED761A">
      <w:pPr>
        <w:rPr>
          <w:color w:val="000000" w:themeColor="text1"/>
        </w:rPr>
      </w:pPr>
      <w:r w:rsidRPr="00ED761A">
        <w:rPr>
          <w:color w:val="000000" w:themeColor="text1"/>
        </w:rPr>
        <w:t xml:space="preserve">Fines and cease and desist orders issued by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for purposes of enforcement constitute official agency orders and must be complied with, by persons determined in violation of CRM program policies or CRM permit conditions. </w:t>
      </w:r>
      <w:r w:rsidRPr="000678D2">
        <w:rPr>
          <w:color w:val="000000" w:themeColor="text1"/>
        </w:rPr>
        <w:t> </w:t>
      </w:r>
      <w:r w:rsidRPr="00ED761A">
        <w:rPr>
          <w:color w:val="000000" w:themeColor="text1"/>
        </w:rPr>
        <w:t>In the event fines are imposed or cease and desist order</w:t>
      </w:r>
      <w:r w:rsidR="006F2CF6" w:rsidRPr="00ED761A">
        <w:rPr>
          <w:color w:val="000000" w:themeColor="text1"/>
        </w:rPr>
        <w:t>s are</w:t>
      </w:r>
      <w:r w:rsidRPr="00ED761A">
        <w:rPr>
          <w:color w:val="000000" w:themeColor="text1"/>
        </w:rPr>
        <w:t xml:space="preserve"> issued, and compliance with either is refused,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file in Commonwealth Superior Court seeking court enforcement. </w:t>
      </w:r>
    </w:p>
    <w:p w14:paraId="2E15D041" w14:textId="4057833C" w:rsidR="00C12ABE" w:rsidRPr="000678D2" w:rsidRDefault="00C12ABE" w:rsidP="006F4306">
      <w:pPr>
        <w:rPr>
          <w:color w:val="000000" w:themeColor="text1"/>
        </w:rPr>
      </w:pPr>
    </w:p>
    <w:p w14:paraId="15E31E64" w14:textId="40D92CE3" w:rsidR="00C12ABE" w:rsidRPr="00ED761A" w:rsidRDefault="00F6026F" w:rsidP="00ED761A">
      <w:pPr>
        <w:rPr>
          <w:b/>
          <w:color w:val="000000" w:themeColor="text1"/>
        </w:rPr>
      </w:pPr>
      <w:r w:rsidRPr="000678D2">
        <w:rPr>
          <w:b/>
          <w:iCs/>
          <w:color w:val="000000" w:themeColor="text1"/>
          <w:szCs w:val="24"/>
        </w:rPr>
        <w:t>§</w:t>
      </w:r>
      <w:r w:rsidR="00C12ABE" w:rsidRPr="00ED761A">
        <w:rPr>
          <w:b/>
          <w:color w:val="000000" w:themeColor="text1"/>
        </w:rPr>
        <w:t>15-10-940</w:t>
      </w:r>
      <w:r w:rsidR="00C12ABE" w:rsidRPr="000678D2">
        <w:rPr>
          <w:b/>
          <w:bCs/>
          <w:color w:val="000000" w:themeColor="text1"/>
        </w:rPr>
        <w:t>   </w:t>
      </w:r>
      <w:r w:rsidR="00C12ABE" w:rsidRPr="00ED761A">
        <w:rPr>
          <w:b/>
          <w:color w:val="000000" w:themeColor="text1"/>
        </w:rPr>
        <w:t>Enforcement by Criminal Prosecutions</w:t>
      </w:r>
      <w:r w:rsidR="00C12ABE" w:rsidRPr="000678D2">
        <w:rPr>
          <w:b/>
          <w:bCs/>
          <w:color w:val="000000" w:themeColor="text1"/>
        </w:rPr>
        <w:t xml:space="preserve"> </w:t>
      </w:r>
    </w:p>
    <w:p w14:paraId="45118E76" w14:textId="78525CF3" w:rsidR="00C12ABE" w:rsidRPr="00ED761A" w:rsidRDefault="00C12ABE" w:rsidP="00ED761A">
      <w:pPr>
        <w:rPr>
          <w:color w:val="000000" w:themeColor="text1"/>
        </w:rPr>
      </w:pPr>
      <w:r w:rsidRPr="00ED761A">
        <w:rPr>
          <w:color w:val="000000" w:themeColor="text1"/>
        </w:rPr>
        <w:t xml:space="preserve">If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has reason to believe that a person in violation of CRM program policies or CRM permit conditions or administrative orders issued </w:t>
      </w:r>
      <w:r w:rsidRPr="000678D2">
        <w:rPr>
          <w:color w:val="000000" w:themeColor="text1"/>
        </w:rPr>
        <w:t>there</w:t>
      </w:r>
      <w:r w:rsidR="00F6026F" w:rsidRPr="000678D2">
        <w:rPr>
          <w:color w:val="000000" w:themeColor="text1"/>
        </w:rPr>
        <w:t xml:space="preserve"> </w:t>
      </w:r>
      <w:r w:rsidRPr="000678D2">
        <w:rPr>
          <w:color w:val="000000" w:themeColor="text1"/>
        </w:rPr>
        <w:t>under</w:t>
      </w:r>
      <w:r w:rsidRPr="00ED761A">
        <w:rPr>
          <w:color w:val="000000" w:themeColor="text1"/>
        </w:rPr>
        <w:t xml:space="preserve"> has committed criminal offense within the definition provided in </w:t>
      </w:r>
      <w:r w:rsidRPr="000678D2">
        <w:rPr>
          <w:color w:val="000000" w:themeColor="text1"/>
        </w:rPr>
        <w:t xml:space="preserve">2 CMC </w:t>
      </w:r>
      <w:r w:rsidR="00F6026F" w:rsidRPr="000678D2">
        <w:rPr>
          <w:iCs/>
          <w:color w:val="000000" w:themeColor="text1"/>
          <w:szCs w:val="24"/>
        </w:rPr>
        <w:t>§</w:t>
      </w:r>
      <w:r w:rsidRPr="000678D2">
        <w:rPr>
          <w:color w:val="000000" w:themeColor="text1"/>
        </w:rPr>
        <w:t>1543(b), (d),</w:t>
      </w:r>
      <w:r w:rsidRPr="00ED761A">
        <w:rPr>
          <w:color w:val="000000" w:themeColor="text1"/>
        </w:rPr>
        <w:t xml:space="preserve"> he</w:t>
      </w:r>
      <w:r w:rsidRPr="000678D2">
        <w:rPr>
          <w:color w:val="000000" w:themeColor="text1"/>
        </w:rPr>
        <w:t xml:space="preserve"> </w:t>
      </w:r>
      <w:r w:rsidR="005014B3" w:rsidRPr="000678D2">
        <w:rPr>
          <w:color w:val="000000" w:themeColor="text1"/>
        </w:rPr>
        <w:t>/ she</w:t>
      </w:r>
      <w:r w:rsidRPr="00ED761A">
        <w:rPr>
          <w:color w:val="000000" w:themeColor="text1"/>
        </w:rPr>
        <w:t xml:space="preserve"> shall promptly submit a report of the violation to the Attorney General. </w:t>
      </w:r>
    </w:p>
    <w:p w14:paraId="4D931E2E" w14:textId="3BEF23CF" w:rsidR="00C12ABE" w:rsidRPr="00ED761A" w:rsidRDefault="00C12ABE" w:rsidP="00ED761A">
      <w:pPr>
        <w:rPr>
          <w:color w:val="000000" w:themeColor="text1"/>
        </w:rPr>
      </w:pPr>
    </w:p>
    <w:p w14:paraId="7E230BB6" w14:textId="77777777" w:rsidR="00C12ABE" w:rsidRPr="00ED761A" w:rsidRDefault="00C12ABE" w:rsidP="00ED761A">
      <w:pPr>
        <w:rPr>
          <w:color w:val="000000" w:themeColor="text1"/>
        </w:rPr>
      </w:pPr>
    </w:p>
    <w:p w14:paraId="21854FE3" w14:textId="77777777" w:rsidR="00C12ABE" w:rsidRPr="00ED761A" w:rsidRDefault="00C12ABE" w:rsidP="00ED761A">
      <w:pPr>
        <w:rPr>
          <w:b/>
          <w:color w:val="000000" w:themeColor="text1"/>
        </w:rPr>
      </w:pPr>
      <w:r w:rsidRPr="00ED761A">
        <w:rPr>
          <w:b/>
          <w:color w:val="000000" w:themeColor="text1"/>
        </w:rPr>
        <w:t>Part 1000 -</w:t>
      </w:r>
      <w:r w:rsidRPr="000678D2">
        <w:rPr>
          <w:b/>
          <w:bCs/>
          <w:color w:val="000000" w:themeColor="text1"/>
        </w:rPr>
        <w:t>   </w:t>
      </w:r>
      <w:r w:rsidRPr="00ED761A">
        <w:rPr>
          <w:b/>
          <w:color w:val="000000" w:themeColor="text1"/>
        </w:rPr>
        <w:t>Public Information and Education</w:t>
      </w:r>
      <w:r w:rsidRPr="000678D2">
        <w:rPr>
          <w:b/>
          <w:bCs/>
          <w:color w:val="000000" w:themeColor="text1"/>
        </w:rPr>
        <w:t xml:space="preserve"> </w:t>
      </w:r>
    </w:p>
    <w:p w14:paraId="12567A3B" w14:textId="0A878D15" w:rsidR="00C12ABE" w:rsidRPr="00ED761A" w:rsidRDefault="00F6026F" w:rsidP="00ED761A">
      <w:pPr>
        <w:rPr>
          <w:b/>
          <w:color w:val="000000" w:themeColor="text1"/>
        </w:rPr>
      </w:pPr>
      <w:r w:rsidRPr="00ED761A">
        <w:rPr>
          <w:b/>
          <w:color w:val="000000" w:themeColor="text1"/>
        </w:rPr>
        <w:t>§</w:t>
      </w:r>
      <w:r w:rsidR="00C12ABE" w:rsidRPr="00ED761A">
        <w:rPr>
          <w:b/>
          <w:color w:val="000000" w:themeColor="text1"/>
        </w:rPr>
        <w:t>15-10-1001</w:t>
      </w:r>
      <w:r w:rsidR="00C12ABE" w:rsidRPr="000678D2">
        <w:rPr>
          <w:b/>
          <w:bCs/>
          <w:color w:val="000000" w:themeColor="text1"/>
        </w:rPr>
        <w:t>   </w:t>
      </w:r>
      <w:r w:rsidR="00C12ABE" w:rsidRPr="00ED761A">
        <w:rPr>
          <w:b/>
          <w:color w:val="000000" w:themeColor="text1"/>
        </w:rPr>
        <w:t>Public Information and Education</w:t>
      </w:r>
      <w:r w:rsidR="00C12ABE" w:rsidRPr="000678D2">
        <w:rPr>
          <w:b/>
          <w:bCs/>
          <w:color w:val="000000" w:themeColor="text1"/>
        </w:rPr>
        <w:t xml:space="preserve"> </w:t>
      </w:r>
    </w:p>
    <w:p w14:paraId="1A9BD6D8" w14:textId="29090865" w:rsidR="00C12ABE" w:rsidRPr="00ED761A" w:rsidRDefault="00C12ABE" w:rsidP="00ED761A">
      <w:pPr>
        <w:rPr>
          <w:color w:val="000000" w:themeColor="text1"/>
        </w:rPr>
      </w:pPr>
      <w:r w:rsidRPr="00ED761A">
        <w:rPr>
          <w:color w:val="000000" w:themeColor="text1"/>
        </w:rPr>
        <w:t xml:space="preserve">The </w:t>
      </w:r>
      <w:r w:rsidR="00865357" w:rsidRPr="000678D2">
        <w:rPr>
          <w:color w:val="000000" w:themeColor="text1"/>
        </w:rPr>
        <w:t>D</w:t>
      </w:r>
      <w:r w:rsidRPr="000678D2">
        <w:rPr>
          <w:color w:val="000000" w:themeColor="text1"/>
        </w:rPr>
        <w:t>CRM</w:t>
      </w:r>
      <w:r w:rsidRPr="00ED761A">
        <w:rPr>
          <w:color w:val="000000" w:themeColor="text1"/>
        </w:rPr>
        <w:t xml:space="preserve"> Office shall make information and educational materials available to the public and CRM </w:t>
      </w:r>
      <w:r w:rsidR="00865357" w:rsidRPr="000678D2">
        <w:rPr>
          <w:color w:val="000000" w:themeColor="text1"/>
        </w:rPr>
        <w:t>Agency Officials</w:t>
      </w:r>
      <w:r w:rsidRPr="000678D2">
        <w:rPr>
          <w:color w:val="000000" w:themeColor="text1"/>
        </w:rPr>
        <w:t>.  </w:t>
      </w:r>
      <w:r w:rsidRPr="00ED761A">
        <w:rPr>
          <w:color w:val="000000" w:themeColor="text1"/>
        </w:rPr>
        <w:t xml:space="preserve">The CRM Office, under the direction of the </w:t>
      </w:r>
      <w:r w:rsidR="008D25F9" w:rsidRPr="00ED761A">
        <w:rPr>
          <w:color w:val="000000" w:themeColor="text1"/>
        </w:rPr>
        <w:t>D</w:t>
      </w:r>
      <w:r w:rsidRPr="00ED761A">
        <w:rPr>
          <w:color w:val="000000" w:themeColor="text1"/>
        </w:rPr>
        <w:t xml:space="preserve">CRM </w:t>
      </w:r>
      <w:r w:rsidR="00F6026F" w:rsidRPr="00ED761A">
        <w:rPr>
          <w:color w:val="000000" w:themeColor="text1"/>
        </w:rPr>
        <w:t>Director,</w:t>
      </w:r>
      <w:r w:rsidRPr="00ED761A">
        <w:rPr>
          <w:color w:val="000000" w:themeColor="text1"/>
        </w:rPr>
        <w:t xml:space="preserve"> shall assist a CRM permit applicant, CRM </w:t>
      </w:r>
      <w:r w:rsidR="00865357" w:rsidRPr="000678D2">
        <w:rPr>
          <w:color w:val="000000" w:themeColor="text1"/>
        </w:rPr>
        <w:t>Agency Officials</w:t>
      </w:r>
      <w:r w:rsidRPr="00ED761A">
        <w:rPr>
          <w:color w:val="000000" w:themeColor="text1"/>
        </w:rPr>
        <w:t xml:space="preserve">, the Governor and the CRM Appeals Board, by explaining the policies and procedures of the CRM permit process. </w:t>
      </w:r>
    </w:p>
    <w:p w14:paraId="678DD2CA" w14:textId="77777777" w:rsidR="00C12ABE" w:rsidRPr="000678D2" w:rsidRDefault="00C12ABE" w:rsidP="006F4306">
      <w:pPr>
        <w:rPr>
          <w:color w:val="000000" w:themeColor="text1"/>
        </w:rPr>
      </w:pPr>
    </w:p>
    <w:p w14:paraId="46DC83AC" w14:textId="5A93D073"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Vernacular. </w:t>
      </w:r>
      <w:r w:rsidRPr="000678D2">
        <w:rPr>
          <w:color w:val="000000" w:themeColor="text1"/>
        </w:rPr>
        <w:t> </w:t>
      </w:r>
      <w:r w:rsidRPr="00ED761A">
        <w:rPr>
          <w:color w:val="000000" w:themeColor="text1"/>
        </w:rPr>
        <w:t xml:space="preserve">When requested and reasonably necessary, the </w:t>
      </w:r>
      <w:r w:rsidR="00865357" w:rsidRPr="000678D2">
        <w:rPr>
          <w:color w:val="000000" w:themeColor="text1"/>
        </w:rPr>
        <w:t>D</w:t>
      </w:r>
      <w:r w:rsidRPr="000678D2">
        <w:rPr>
          <w:color w:val="000000" w:themeColor="text1"/>
        </w:rPr>
        <w:t>CRM</w:t>
      </w:r>
      <w:r w:rsidRPr="00ED761A">
        <w:rPr>
          <w:color w:val="000000" w:themeColor="text1"/>
        </w:rPr>
        <w:t xml:space="preserve"> Office shall provide translation of official business into the appropriate vernacular. </w:t>
      </w:r>
    </w:p>
    <w:p w14:paraId="14B433BB" w14:textId="77777777" w:rsidR="00C12ABE" w:rsidRPr="000678D2" w:rsidRDefault="00C12ABE" w:rsidP="006F4306">
      <w:pPr>
        <w:rPr>
          <w:color w:val="000000" w:themeColor="text1"/>
        </w:rPr>
      </w:pPr>
    </w:p>
    <w:p w14:paraId="60314308" w14:textId="5B6C88F5"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Media. </w:t>
      </w:r>
      <w:r w:rsidRPr="000678D2">
        <w:rPr>
          <w:color w:val="000000" w:themeColor="text1"/>
        </w:rPr>
        <w:t> </w:t>
      </w:r>
      <w:r w:rsidRPr="00ED761A">
        <w:rPr>
          <w:color w:val="000000" w:themeColor="text1"/>
        </w:rPr>
        <w:t xml:space="preserve">The </w:t>
      </w:r>
      <w:r w:rsidR="00865357" w:rsidRPr="000678D2">
        <w:rPr>
          <w:color w:val="000000" w:themeColor="text1"/>
        </w:rPr>
        <w:t>D</w:t>
      </w:r>
      <w:r w:rsidRPr="000678D2">
        <w:rPr>
          <w:color w:val="000000" w:themeColor="text1"/>
        </w:rPr>
        <w:t>CRM</w:t>
      </w:r>
      <w:r w:rsidRPr="00ED761A">
        <w:rPr>
          <w:color w:val="000000" w:themeColor="text1"/>
        </w:rPr>
        <w:t xml:space="preserve"> Office shall, to the extent practicable, develop and maintain a continuing program of public information and education. </w:t>
      </w:r>
      <w:r w:rsidRPr="000678D2">
        <w:rPr>
          <w:color w:val="000000" w:themeColor="text1"/>
        </w:rPr>
        <w:t> </w:t>
      </w:r>
      <w:r w:rsidRPr="00ED761A">
        <w:rPr>
          <w:color w:val="000000" w:themeColor="text1"/>
        </w:rPr>
        <w:t xml:space="preserve">Information regarding coastal resources management and conservation shall be disseminated through newspapers, television, radio, posters, and brochures supplied by the </w:t>
      </w:r>
      <w:r w:rsidR="00865357" w:rsidRPr="000678D2">
        <w:rPr>
          <w:color w:val="000000" w:themeColor="text1"/>
        </w:rPr>
        <w:t>D</w:t>
      </w:r>
      <w:r w:rsidRPr="000678D2">
        <w:rPr>
          <w:color w:val="000000" w:themeColor="text1"/>
        </w:rPr>
        <w:t>CRM</w:t>
      </w:r>
      <w:r w:rsidRPr="00ED761A">
        <w:rPr>
          <w:color w:val="000000" w:themeColor="text1"/>
        </w:rPr>
        <w:t xml:space="preserve"> Office. </w:t>
      </w:r>
    </w:p>
    <w:p w14:paraId="5CE5694A" w14:textId="77777777" w:rsidR="00C12ABE" w:rsidRPr="000678D2" w:rsidRDefault="00C12ABE" w:rsidP="006F4306">
      <w:pPr>
        <w:rPr>
          <w:color w:val="000000" w:themeColor="text1"/>
        </w:rPr>
      </w:pPr>
    </w:p>
    <w:p w14:paraId="68051E7C" w14:textId="77777777"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Public Hearings. </w:t>
      </w:r>
      <w:r w:rsidRPr="000678D2">
        <w:rPr>
          <w:color w:val="000000" w:themeColor="text1"/>
        </w:rPr>
        <w:t> </w:t>
      </w:r>
      <w:r w:rsidRPr="00ED761A">
        <w:rPr>
          <w:color w:val="000000" w:themeColor="text1"/>
        </w:rPr>
        <w:t xml:space="preserve">Any hearing or meeting held for purposes of the CRM permit or enforcement process, or the Coastal Advisory Council, shall be open to the public. </w:t>
      </w:r>
    </w:p>
    <w:p w14:paraId="276F7CC0" w14:textId="77777777" w:rsidR="00C12ABE" w:rsidRPr="000678D2" w:rsidRDefault="00C12ABE" w:rsidP="006F4306">
      <w:pPr>
        <w:rPr>
          <w:color w:val="000000" w:themeColor="text1"/>
        </w:rPr>
      </w:pPr>
    </w:p>
    <w:p w14:paraId="7B119555" w14:textId="6DCEFBFD" w:rsidR="00C12ABE" w:rsidRPr="00ED761A" w:rsidRDefault="00C12ABE" w:rsidP="00ED761A">
      <w:pPr>
        <w:rPr>
          <w:color w:val="000000" w:themeColor="text1"/>
        </w:rPr>
      </w:pPr>
      <w:r w:rsidRPr="00ED761A">
        <w:rPr>
          <w:color w:val="000000" w:themeColor="text1"/>
        </w:rPr>
        <w:t>(d)</w:t>
      </w:r>
      <w:r w:rsidRPr="000678D2">
        <w:rPr>
          <w:color w:val="000000" w:themeColor="text1"/>
        </w:rPr>
        <w:t>   </w:t>
      </w:r>
      <w:r w:rsidRPr="00ED761A">
        <w:rPr>
          <w:color w:val="000000" w:themeColor="text1"/>
        </w:rPr>
        <w:t xml:space="preserve">APC Maps. </w:t>
      </w:r>
      <w:r w:rsidRPr="000678D2">
        <w:rPr>
          <w:color w:val="000000" w:themeColor="text1"/>
        </w:rPr>
        <w:t> </w:t>
      </w:r>
      <w:r w:rsidRPr="00ED761A">
        <w:rPr>
          <w:color w:val="000000" w:themeColor="text1"/>
        </w:rPr>
        <w:t xml:space="preserve">The </w:t>
      </w:r>
      <w:r w:rsidR="00865357" w:rsidRPr="000678D2">
        <w:rPr>
          <w:color w:val="000000" w:themeColor="text1"/>
        </w:rPr>
        <w:t>D</w:t>
      </w:r>
      <w:r w:rsidRPr="000678D2">
        <w:rPr>
          <w:color w:val="000000" w:themeColor="text1"/>
        </w:rPr>
        <w:t>CRM</w:t>
      </w:r>
      <w:r w:rsidRPr="00ED761A">
        <w:rPr>
          <w:color w:val="000000" w:themeColor="text1"/>
        </w:rPr>
        <w:t xml:space="preserve"> Office shall maintain a current series of island maps clearly showing the areas of particular concern. </w:t>
      </w:r>
    </w:p>
    <w:p w14:paraId="6C9AD7EF" w14:textId="77777777" w:rsidR="00C12ABE" w:rsidRPr="00ED761A" w:rsidRDefault="00C12ABE" w:rsidP="00ED761A">
      <w:pPr>
        <w:rPr>
          <w:color w:val="000000" w:themeColor="text1"/>
        </w:rPr>
      </w:pPr>
    </w:p>
    <w:p w14:paraId="0B5AE7FC" w14:textId="77777777" w:rsidR="00C12ABE" w:rsidRPr="00ED761A" w:rsidRDefault="00C12ABE" w:rsidP="00ED761A">
      <w:pPr>
        <w:rPr>
          <w:b/>
          <w:color w:val="000000" w:themeColor="text1"/>
        </w:rPr>
      </w:pPr>
      <w:r w:rsidRPr="00ED761A">
        <w:rPr>
          <w:b/>
          <w:color w:val="000000" w:themeColor="text1"/>
        </w:rPr>
        <w:t>Part 1100 -</w:t>
      </w:r>
      <w:r w:rsidRPr="000678D2">
        <w:rPr>
          <w:b/>
          <w:bCs/>
          <w:color w:val="000000" w:themeColor="text1"/>
        </w:rPr>
        <w:t>   </w:t>
      </w:r>
      <w:r w:rsidRPr="00ED761A">
        <w:rPr>
          <w:b/>
          <w:color w:val="000000" w:themeColor="text1"/>
        </w:rPr>
        <w:t>CRM Coastal Advisory Council</w:t>
      </w:r>
      <w:r w:rsidRPr="000678D2">
        <w:rPr>
          <w:b/>
          <w:bCs/>
          <w:color w:val="000000" w:themeColor="text1"/>
        </w:rPr>
        <w:t xml:space="preserve"> </w:t>
      </w:r>
    </w:p>
    <w:p w14:paraId="39826146" w14:textId="0D3C2189" w:rsidR="00C12ABE" w:rsidRPr="00ED761A" w:rsidRDefault="00F6026F" w:rsidP="00ED761A">
      <w:pPr>
        <w:rPr>
          <w:b/>
          <w:color w:val="000000" w:themeColor="text1"/>
        </w:rPr>
      </w:pPr>
      <w:r w:rsidRPr="00ED761A">
        <w:rPr>
          <w:b/>
          <w:color w:val="000000" w:themeColor="text1"/>
        </w:rPr>
        <w:t>§</w:t>
      </w:r>
      <w:r w:rsidR="00C12ABE" w:rsidRPr="00ED761A">
        <w:rPr>
          <w:b/>
          <w:color w:val="000000" w:themeColor="text1"/>
        </w:rPr>
        <w:t>15-10-1101</w:t>
      </w:r>
      <w:r w:rsidR="00C12ABE" w:rsidRPr="000678D2">
        <w:rPr>
          <w:b/>
          <w:bCs/>
          <w:color w:val="000000" w:themeColor="text1"/>
        </w:rPr>
        <w:t>   </w:t>
      </w:r>
      <w:r w:rsidR="00C12ABE" w:rsidRPr="00ED761A">
        <w:rPr>
          <w:b/>
          <w:color w:val="000000" w:themeColor="text1"/>
        </w:rPr>
        <w:t>Creation</w:t>
      </w:r>
      <w:r w:rsidR="00C12ABE" w:rsidRPr="000678D2">
        <w:rPr>
          <w:b/>
          <w:bCs/>
          <w:color w:val="000000" w:themeColor="text1"/>
        </w:rPr>
        <w:t xml:space="preserve"> </w:t>
      </w:r>
    </w:p>
    <w:p w14:paraId="59DA9325" w14:textId="38A602B6" w:rsidR="00C12ABE" w:rsidRPr="00ED761A" w:rsidRDefault="00C12ABE" w:rsidP="00ED761A">
      <w:pPr>
        <w:rPr>
          <w:color w:val="000000" w:themeColor="text1"/>
        </w:rPr>
      </w:pPr>
      <w:r w:rsidRPr="00ED761A">
        <w:rPr>
          <w:color w:val="000000" w:themeColor="text1"/>
        </w:rPr>
        <w:t xml:space="preserve">Pursuant to </w:t>
      </w:r>
      <w:r w:rsidRPr="000678D2">
        <w:rPr>
          <w:color w:val="000000" w:themeColor="text1"/>
        </w:rPr>
        <w:t xml:space="preserve">2 CMC </w:t>
      </w:r>
      <w:r w:rsidR="00F6026F" w:rsidRPr="000678D2">
        <w:rPr>
          <w:iCs/>
          <w:color w:val="000000" w:themeColor="text1"/>
          <w:szCs w:val="24"/>
        </w:rPr>
        <w:t>§§</w:t>
      </w:r>
      <w:r w:rsidRPr="000678D2">
        <w:rPr>
          <w:color w:val="000000" w:themeColor="text1"/>
        </w:rPr>
        <w:t>1521-22,</w:t>
      </w:r>
      <w:r w:rsidRPr="00ED761A">
        <w:rPr>
          <w:color w:val="000000" w:themeColor="text1"/>
        </w:rPr>
        <w:t xml:space="preserve"> a CRM Coastal Advisory Council (CAC) shall be established, consisting of those members listed in </w:t>
      </w:r>
      <w:r w:rsidR="00F6026F" w:rsidRPr="000678D2">
        <w:rPr>
          <w:iCs/>
          <w:color w:val="000000" w:themeColor="text1"/>
          <w:szCs w:val="24"/>
        </w:rPr>
        <w:t>§</w:t>
      </w:r>
      <w:r w:rsidRPr="000678D2">
        <w:rPr>
          <w:color w:val="000000" w:themeColor="text1"/>
        </w:rPr>
        <w:t>15-10-020</w:t>
      </w:r>
      <w:r w:rsidR="00865357" w:rsidRPr="000678D2">
        <w:rPr>
          <w:color w:val="000000" w:themeColor="text1"/>
        </w:rPr>
        <w:t>.</w:t>
      </w:r>
      <w:r w:rsidRPr="00ED761A">
        <w:rPr>
          <w:color w:val="000000" w:themeColor="text1"/>
        </w:rPr>
        <w:t xml:space="preserve"> </w:t>
      </w:r>
    </w:p>
    <w:p w14:paraId="314BCEAE" w14:textId="53C2C5E0" w:rsidR="00C12ABE" w:rsidRPr="000678D2" w:rsidRDefault="00C12ABE" w:rsidP="006F4306">
      <w:pPr>
        <w:rPr>
          <w:color w:val="000000" w:themeColor="text1"/>
        </w:rPr>
      </w:pPr>
    </w:p>
    <w:p w14:paraId="4444B3B1" w14:textId="548132A7" w:rsidR="00C12ABE" w:rsidRPr="00ED761A" w:rsidRDefault="00F6026F" w:rsidP="00ED761A">
      <w:pPr>
        <w:rPr>
          <w:b/>
          <w:color w:val="000000" w:themeColor="text1"/>
        </w:rPr>
      </w:pPr>
      <w:r w:rsidRPr="000678D2">
        <w:rPr>
          <w:b/>
          <w:iCs/>
          <w:color w:val="000000" w:themeColor="text1"/>
          <w:szCs w:val="24"/>
        </w:rPr>
        <w:t>§</w:t>
      </w:r>
      <w:r w:rsidR="00C12ABE" w:rsidRPr="00ED761A">
        <w:rPr>
          <w:b/>
          <w:color w:val="000000" w:themeColor="text1"/>
        </w:rPr>
        <w:t>15-10-1105</w:t>
      </w:r>
      <w:r w:rsidR="00C12ABE" w:rsidRPr="000678D2">
        <w:rPr>
          <w:b/>
          <w:bCs/>
          <w:color w:val="000000" w:themeColor="text1"/>
        </w:rPr>
        <w:t>   </w:t>
      </w:r>
      <w:r w:rsidR="00C12ABE" w:rsidRPr="00ED761A">
        <w:rPr>
          <w:b/>
          <w:color w:val="000000" w:themeColor="text1"/>
        </w:rPr>
        <w:t>Adopt Internal Procedures</w:t>
      </w:r>
      <w:r w:rsidR="00C12ABE" w:rsidRPr="000678D2">
        <w:rPr>
          <w:b/>
          <w:bCs/>
          <w:color w:val="000000" w:themeColor="text1"/>
        </w:rPr>
        <w:t xml:space="preserve"> </w:t>
      </w:r>
    </w:p>
    <w:p w14:paraId="1AAE55E9" w14:textId="77777777" w:rsidR="00C12ABE" w:rsidRPr="00ED761A" w:rsidRDefault="00C12ABE" w:rsidP="00ED761A">
      <w:pPr>
        <w:rPr>
          <w:color w:val="000000" w:themeColor="text1"/>
        </w:rPr>
      </w:pPr>
      <w:r w:rsidRPr="00ED761A">
        <w:rPr>
          <w:color w:val="000000" w:themeColor="text1"/>
        </w:rPr>
        <w:t xml:space="preserve">The CAC shall adopt internal procedures which shall govern its meetings. </w:t>
      </w:r>
    </w:p>
    <w:p w14:paraId="2D227F7F" w14:textId="77777777" w:rsidR="00C12ABE" w:rsidRPr="000678D2" w:rsidRDefault="00C12ABE" w:rsidP="006F4306">
      <w:pPr>
        <w:rPr>
          <w:color w:val="000000" w:themeColor="text1"/>
        </w:rPr>
      </w:pPr>
    </w:p>
    <w:p w14:paraId="1F81F94A" w14:textId="722E0055" w:rsidR="00C12ABE" w:rsidRPr="00ED761A" w:rsidRDefault="00C12ABE" w:rsidP="00ED761A">
      <w:pPr>
        <w:rPr>
          <w:b/>
          <w:color w:val="000000" w:themeColor="text1"/>
        </w:rPr>
      </w:pPr>
      <w:r w:rsidRPr="00ED761A">
        <w:rPr>
          <w:b/>
          <w:color w:val="000000" w:themeColor="text1"/>
        </w:rPr>
        <w:lastRenderedPageBreak/>
        <w:t>15-10-1110</w:t>
      </w:r>
      <w:r w:rsidRPr="000678D2">
        <w:rPr>
          <w:b/>
          <w:bCs/>
          <w:color w:val="000000" w:themeColor="text1"/>
        </w:rPr>
        <w:t>   </w:t>
      </w:r>
      <w:r w:rsidRPr="00ED761A">
        <w:rPr>
          <w:b/>
          <w:color w:val="000000" w:themeColor="text1"/>
        </w:rPr>
        <w:t>Advise CRM</w:t>
      </w:r>
      <w:r w:rsidRPr="000678D2">
        <w:rPr>
          <w:b/>
          <w:bCs/>
          <w:color w:val="000000" w:themeColor="text1"/>
        </w:rPr>
        <w:t xml:space="preserve"> </w:t>
      </w:r>
    </w:p>
    <w:p w14:paraId="584550AA" w14:textId="69CFB48A" w:rsidR="00C12ABE" w:rsidRPr="00ED761A" w:rsidRDefault="00C12ABE" w:rsidP="00ED761A">
      <w:pPr>
        <w:rPr>
          <w:color w:val="000000" w:themeColor="text1"/>
        </w:rPr>
      </w:pPr>
      <w:r w:rsidRPr="00ED761A">
        <w:rPr>
          <w:color w:val="000000" w:themeColor="text1"/>
        </w:rPr>
        <w:t xml:space="preserve">The CAC shall advise the </w:t>
      </w:r>
      <w:r w:rsidR="00865357" w:rsidRPr="000678D2">
        <w:rPr>
          <w:color w:val="000000" w:themeColor="text1"/>
        </w:rPr>
        <w:t>D</w:t>
      </w:r>
      <w:r w:rsidRPr="000678D2">
        <w:rPr>
          <w:color w:val="000000" w:themeColor="text1"/>
        </w:rPr>
        <w:t>CRM</w:t>
      </w:r>
      <w:r w:rsidRPr="00ED761A">
        <w:rPr>
          <w:color w:val="000000" w:themeColor="text1"/>
        </w:rPr>
        <w:t xml:space="preserve"> Office and 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on any proposed change in the CRM program or the CRM permit process or any proposed rules and regulations considered useful for implementing the CRM program. </w:t>
      </w:r>
    </w:p>
    <w:p w14:paraId="76348037" w14:textId="77777777" w:rsidR="00C12ABE" w:rsidRPr="000678D2" w:rsidRDefault="00C12ABE" w:rsidP="006F4306">
      <w:pPr>
        <w:rPr>
          <w:color w:val="000000" w:themeColor="text1"/>
        </w:rPr>
      </w:pPr>
    </w:p>
    <w:p w14:paraId="5727C4DA" w14:textId="604DEF1E" w:rsidR="00C12ABE" w:rsidRPr="00ED761A" w:rsidRDefault="00C12ABE" w:rsidP="00ED761A">
      <w:pPr>
        <w:rPr>
          <w:b/>
          <w:color w:val="000000" w:themeColor="text1"/>
        </w:rPr>
      </w:pPr>
      <w:r w:rsidRPr="00ED761A">
        <w:rPr>
          <w:b/>
          <w:color w:val="000000" w:themeColor="text1"/>
        </w:rPr>
        <w:t>15-10-1115</w:t>
      </w:r>
      <w:r w:rsidRPr="000678D2">
        <w:rPr>
          <w:b/>
          <w:bCs/>
          <w:color w:val="000000" w:themeColor="text1"/>
        </w:rPr>
        <w:t>   </w:t>
      </w:r>
      <w:r w:rsidRPr="00ED761A">
        <w:rPr>
          <w:b/>
          <w:color w:val="000000" w:themeColor="text1"/>
        </w:rPr>
        <w:t>Conduct Meetings</w:t>
      </w:r>
      <w:r w:rsidRPr="000678D2">
        <w:rPr>
          <w:b/>
          <w:bCs/>
          <w:color w:val="000000" w:themeColor="text1"/>
        </w:rPr>
        <w:t xml:space="preserve"> </w:t>
      </w:r>
    </w:p>
    <w:p w14:paraId="2BB7B73D" w14:textId="77777777" w:rsidR="00C12ABE" w:rsidRPr="00ED761A" w:rsidRDefault="00C12ABE" w:rsidP="00ED761A">
      <w:pPr>
        <w:rPr>
          <w:color w:val="000000" w:themeColor="text1"/>
        </w:rPr>
      </w:pPr>
      <w:r w:rsidRPr="00ED761A">
        <w:rPr>
          <w:color w:val="000000" w:themeColor="text1"/>
        </w:rPr>
        <w:t xml:space="preserve">The CAC shall conduct meetings from time to time in public sessions, in order to receive information from the public on the impact or advisability of programs and policies in the CRM program. </w:t>
      </w:r>
      <w:r w:rsidRPr="000678D2">
        <w:rPr>
          <w:color w:val="000000" w:themeColor="text1"/>
        </w:rPr>
        <w:t> </w:t>
      </w:r>
      <w:r w:rsidRPr="00ED761A">
        <w:rPr>
          <w:color w:val="000000" w:themeColor="text1"/>
        </w:rPr>
        <w:t xml:space="preserve">Meetings shall be scheduled by the Council or as requested by </w:t>
      </w:r>
      <w:r w:rsidR="00224B72"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F6026F" w:rsidRPr="00ED761A">
        <w:rPr>
          <w:color w:val="000000" w:themeColor="text1"/>
        </w:rPr>
        <w:t>Director,</w:t>
      </w:r>
      <w:r w:rsidRPr="00ED761A">
        <w:rPr>
          <w:color w:val="000000" w:themeColor="text1"/>
        </w:rPr>
        <w:t xml:space="preserve"> as he</w:t>
      </w:r>
      <w:r w:rsidRPr="000678D2">
        <w:rPr>
          <w:color w:val="000000" w:themeColor="text1"/>
        </w:rPr>
        <w:t xml:space="preserve"> </w:t>
      </w:r>
      <w:r w:rsidR="00865357" w:rsidRPr="000678D2">
        <w:rPr>
          <w:color w:val="000000" w:themeColor="text1"/>
        </w:rPr>
        <w:t>or she</w:t>
      </w:r>
      <w:r w:rsidR="00865357" w:rsidRPr="00ED761A">
        <w:rPr>
          <w:color w:val="000000" w:themeColor="text1"/>
        </w:rPr>
        <w:t xml:space="preserve"> </w:t>
      </w:r>
      <w:r w:rsidRPr="00ED761A">
        <w:rPr>
          <w:color w:val="000000" w:themeColor="text1"/>
        </w:rPr>
        <w:t>deems necessary for purposes of obtaining input and advice, and shall be scheduled at leas</w:t>
      </w:r>
      <w:r w:rsidR="00224B72" w:rsidRPr="00ED761A">
        <w:rPr>
          <w:color w:val="000000" w:themeColor="text1"/>
        </w:rPr>
        <w:t>t</w:t>
      </w:r>
      <w:r w:rsidRPr="00ED761A">
        <w:rPr>
          <w:color w:val="000000" w:themeColor="text1"/>
        </w:rPr>
        <w:t xml:space="preserve"> twice each calendar year. </w:t>
      </w:r>
    </w:p>
    <w:p w14:paraId="41FD630C" w14:textId="77777777" w:rsidR="00C12ABE" w:rsidRPr="00ED761A" w:rsidRDefault="00C12ABE" w:rsidP="00ED761A">
      <w:pPr>
        <w:rPr>
          <w:color w:val="000000" w:themeColor="text1"/>
        </w:rPr>
      </w:pPr>
    </w:p>
    <w:p w14:paraId="53C027AB" w14:textId="7B81269A" w:rsidR="00D447F0" w:rsidRPr="00ED761A" w:rsidRDefault="00C12ABE" w:rsidP="00ED761A">
      <w:pPr>
        <w:rPr>
          <w:b/>
          <w:color w:val="000000" w:themeColor="text1"/>
        </w:rPr>
      </w:pPr>
      <w:r w:rsidRPr="00ED761A">
        <w:rPr>
          <w:b/>
          <w:color w:val="000000" w:themeColor="text1"/>
        </w:rPr>
        <w:t>Part 1200 -</w:t>
      </w:r>
      <w:r w:rsidRPr="000678D2">
        <w:rPr>
          <w:b/>
          <w:bCs/>
          <w:color w:val="000000" w:themeColor="text1"/>
        </w:rPr>
        <w:t>   </w:t>
      </w:r>
      <w:r w:rsidRPr="00ED761A">
        <w:rPr>
          <w:b/>
          <w:color w:val="000000" w:themeColor="text1"/>
        </w:rPr>
        <w:t>CRM Public Records</w:t>
      </w:r>
      <w:r w:rsidRPr="000678D2">
        <w:rPr>
          <w:b/>
          <w:bCs/>
          <w:color w:val="000000" w:themeColor="text1"/>
        </w:rPr>
        <w:t xml:space="preserve"> </w:t>
      </w:r>
    </w:p>
    <w:p w14:paraId="58965BE9" w14:textId="24B2DE67" w:rsidR="00C12ABE" w:rsidRPr="00ED761A" w:rsidRDefault="00F6026F" w:rsidP="00ED761A">
      <w:pPr>
        <w:rPr>
          <w:b/>
          <w:color w:val="000000" w:themeColor="text1"/>
        </w:rPr>
      </w:pPr>
      <w:r w:rsidRPr="00ED761A">
        <w:rPr>
          <w:b/>
          <w:color w:val="000000" w:themeColor="text1"/>
        </w:rPr>
        <w:t>§</w:t>
      </w:r>
      <w:r w:rsidR="00C12ABE" w:rsidRPr="00ED761A">
        <w:rPr>
          <w:b/>
          <w:color w:val="000000" w:themeColor="text1"/>
        </w:rPr>
        <w:t>15-10-1201</w:t>
      </w:r>
      <w:r w:rsidR="00C12ABE" w:rsidRPr="000678D2">
        <w:rPr>
          <w:b/>
          <w:bCs/>
          <w:color w:val="000000" w:themeColor="text1"/>
        </w:rPr>
        <w:t>   </w:t>
      </w:r>
      <w:r w:rsidR="00C12ABE" w:rsidRPr="00ED761A">
        <w:rPr>
          <w:b/>
          <w:color w:val="000000" w:themeColor="text1"/>
        </w:rPr>
        <w:t>Retention</w:t>
      </w:r>
      <w:r w:rsidR="00C12ABE" w:rsidRPr="000678D2">
        <w:rPr>
          <w:b/>
          <w:bCs/>
          <w:color w:val="000000" w:themeColor="text1"/>
        </w:rPr>
        <w:t xml:space="preserve"> </w:t>
      </w:r>
    </w:p>
    <w:p w14:paraId="1B50CD31" w14:textId="03E679A2" w:rsidR="00C12ABE" w:rsidRPr="00ED761A" w:rsidRDefault="00C12ABE" w:rsidP="00ED761A">
      <w:pPr>
        <w:rPr>
          <w:color w:val="000000" w:themeColor="text1"/>
        </w:rPr>
      </w:pPr>
      <w:r w:rsidRPr="00ED761A">
        <w:rPr>
          <w:color w:val="000000" w:themeColor="text1"/>
        </w:rPr>
        <w:t xml:space="preserve">The </w:t>
      </w:r>
      <w:r w:rsidR="00865357" w:rsidRPr="000678D2">
        <w:rPr>
          <w:color w:val="000000" w:themeColor="text1"/>
        </w:rPr>
        <w:t>D</w:t>
      </w:r>
      <w:r w:rsidRPr="000678D2">
        <w:rPr>
          <w:color w:val="000000" w:themeColor="text1"/>
        </w:rPr>
        <w:t>CRM</w:t>
      </w:r>
      <w:r w:rsidRPr="00ED761A">
        <w:rPr>
          <w:color w:val="000000" w:themeColor="text1"/>
        </w:rPr>
        <w:t xml:space="preserve"> Office shall retain and preserve the following documents for </w:t>
      </w:r>
      <w:r w:rsidR="002B04E1" w:rsidRPr="000678D2">
        <w:rPr>
          <w:color w:val="000000" w:themeColor="text1"/>
        </w:rPr>
        <w:t>nine</w:t>
      </w:r>
      <w:r w:rsidRPr="00ED761A">
        <w:rPr>
          <w:color w:val="000000" w:themeColor="text1"/>
        </w:rPr>
        <w:t xml:space="preserve"> years following their receipt or acquisition, unless the </w:t>
      </w:r>
      <w:r w:rsidR="00865357" w:rsidRPr="000678D2">
        <w:rPr>
          <w:color w:val="000000" w:themeColor="text1"/>
        </w:rPr>
        <w:t>D</w:t>
      </w:r>
      <w:r w:rsidRPr="000678D2">
        <w:rPr>
          <w:color w:val="000000" w:themeColor="text1"/>
        </w:rPr>
        <w:t>CRM</w:t>
      </w:r>
      <w:r w:rsidRPr="00ED761A">
        <w:rPr>
          <w:color w:val="000000" w:themeColor="text1"/>
        </w:rPr>
        <w:t xml:space="preserve"> Office determines that they shall be retained for a longer period of time. </w:t>
      </w:r>
      <w:r w:rsidRPr="000678D2">
        <w:rPr>
          <w:color w:val="000000" w:themeColor="text1"/>
        </w:rPr>
        <w:t> </w:t>
      </w:r>
      <w:r w:rsidRPr="00ED761A">
        <w:rPr>
          <w:color w:val="000000" w:themeColor="text1"/>
        </w:rPr>
        <w:t xml:space="preserve">After </w:t>
      </w:r>
      <w:r w:rsidR="00865357" w:rsidRPr="000678D2">
        <w:rPr>
          <w:color w:val="000000" w:themeColor="text1"/>
        </w:rPr>
        <w:t>n</w:t>
      </w:r>
      <w:r w:rsidRPr="000678D2">
        <w:rPr>
          <w:color w:val="000000" w:themeColor="text1"/>
        </w:rPr>
        <w:t>i</w:t>
      </w:r>
      <w:r w:rsidR="00865357" w:rsidRPr="000678D2">
        <w:rPr>
          <w:color w:val="000000" w:themeColor="text1"/>
        </w:rPr>
        <w:t>n</w:t>
      </w:r>
      <w:r w:rsidRPr="000678D2">
        <w:rPr>
          <w:color w:val="000000" w:themeColor="text1"/>
        </w:rPr>
        <w:t>e</w:t>
      </w:r>
      <w:r w:rsidRPr="00ED761A">
        <w:rPr>
          <w:color w:val="000000" w:themeColor="text1"/>
        </w:rPr>
        <w:t xml:space="preserve"> years, all pertinent materials shall be safely stored. </w:t>
      </w:r>
      <w:r w:rsidR="00BF2E96" w:rsidRPr="000678D2">
        <w:rPr>
          <w:color w:val="000000" w:themeColor="text1"/>
        </w:rPr>
        <w:t xml:space="preserve">Files may be retained digitally and/or as paper copies. </w:t>
      </w:r>
    </w:p>
    <w:p w14:paraId="05DC9896" w14:textId="77777777" w:rsidR="00C12ABE" w:rsidRPr="000678D2" w:rsidRDefault="00C12ABE" w:rsidP="006F4306">
      <w:pPr>
        <w:rPr>
          <w:color w:val="000000" w:themeColor="text1"/>
        </w:rPr>
      </w:pPr>
    </w:p>
    <w:p w14:paraId="7AD6666A" w14:textId="3BD50056"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CRM Permit Application Materials. </w:t>
      </w:r>
      <w:r w:rsidRPr="000678D2">
        <w:rPr>
          <w:color w:val="000000" w:themeColor="text1"/>
        </w:rPr>
        <w:t> </w:t>
      </w:r>
      <w:r w:rsidRPr="00ED761A">
        <w:rPr>
          <w:color w:val="000000" w:themeColor="text1"/>
        </w:rPr>
        <w:t xml:space="preserve">All applications, permits, variances, pleadings, motions, affidavits, charts, petitions, statements, briefs or other documentation submitted in support of or opposition to applications for CRM permits or variances, or prepared by the </w:t>
      </w:r>
      <w:r w:rsidR="00865357" w:rsidRPr="000678D2">
        <w:rPr>
          <w:color w:val="000000" w:themeColor="text1"/>
        </w:rPr>
        <w:t>D</w:t>
      </w:r>
      <w:r w:rsidRPr="000678D2">
        <w:rPr>
          <w:color w:val="000000" w:themeColor="text1"/>
        </w:rPr>
        <w:t>CRM</w:t>
      </w:r>
      <w:r w:rsidRPr="00ED761A">
        <w:rPr>
          <w:color w:val="000000" w:themeColor="text1"/>
        </w:rPr>
        <w:t xml:space="preserve"> Office in the course of the CRM permit process, shall be retained and preserved. </w:t>
      </w:r>
    </w:p>
    <w:p w14:paraId="0E23EBFE" w14:textId="77777777" w:rsidR="00C12ABE" w:rsidRPr="000678D2" w:rsidRDefault="00C12ABE" w:rsidP="006F4306">
      <w:pPr>
        <w:rPr>
          <w:color w:val="000000" w:themeColor="text1"/>
        </w:rPr>
      </w:pPr>
    </w:p>
    <w:p w14:paraId="13212FF1" w14:textId="757ABDD4"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CRM Hearing Records. </w:t>
      </w:r>
      <w:r w:rsidRPr="000678D2">
        <w:rPr>
          <w:color w:val="000000" w:themeColor="text1"/>
        </w:rPr>
        <w:t> </w:t>
      </w:r>
      <w:r w:rsidRPr="00ED761A">
        <w:rPr>
          <w:color w:val="000000" w:themeColor="text1"/>
        </w:rPr>
        <w:t xml:space="preserve">Stenographic or tape recordings of all CRM permit or enforcement hearings and written minutes of </w:t>
      </w:r>
      <w:r w:rsidR="00865357" w:rsidRPr="000678D2">
        <w:rPr>
          <w:color w:val="000000" w:themeColor="text1"/>
        </w:rPr>
        <w:t>Agency Board</w:t>
      </w:r>
      <w:r w:rsidRPr="00ED761A">
        <w:rPr>
          <w:color w:val="000000" w:themeColor="text1"/>
        </w:rPr>
        <w:t xml:space="preserve"> meetings shall be retained and preserved. </w:t>
      </w:r>
    </w:p>
    <w:p w14:paraId="7B38DAA8" w14:textId="77777777" w:rsidR="00C12ABE" w:rsidRPr="000678D2" w:rsidRDefault="00C12ABE" w:rsidP="006F4306">
      <w:pPr>
        <w:rPr>
          <w:color w:val="000000" w:themeColor="text1"/>
        </w:rPr>
      </w:pPr>
    </w:p>
    <w:p w14:paraId="4F296261" w14:textId="00D15F03"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Coastal Resources Materials. </w:t>
      </w:r>
      <w:r w:rsidRPr="000678D2">
        <w:rPr>
          <w:color w:val="000000" w:themeColor="text1"/>
        </w:rPr>
        <w:t> </w:t>
      </w:r>
      <w:r w:rsidRPr="00ED761A">
        <w:rPr>
          <w:color w:val="000000" w:themeColor="text1"/>
        </w:rPr>
        <w:t xml:space="preserve">All studies, guides, plans, policy statements, charts, special reports, </w:t>
      </w:r>
      <w:r w:rsidR="006D2DCD" w:rsidRPr="000678D2">
        <w:rPr>
          <w:color w:val="000000" w:themeColor="text1"/>
        </w:rPr>
        <w:t>or</w:t>
      </w:r>
      <w:r w:rsidRPr="000678D2">
        <w:rPr>
          <w:color w:val="000000" w:themeColor="text1"/>
        </w:rPr>
        <w:t xml:space="preserve"> </w:t>
      </w:r>
      <w:r w:rsidRPr="00ED761A">
        <w:rPr>
          <w:color w:val="000000" w:themeColor="text1"/>
        </w:rPr>
        <w:t xml:space="preserve">educational materials shall be retained and preserved. </w:t>
      </w:r>
    </w:p>
    <w:p w14:paraId="01B00D1E" w14:textId="77777777" w:rsidR="00C12ABE" w:rsidRPr="000678D2" w:rsidRDefault="00C12ABE" w:rsidP="006F4306">
      <w:pPr>
        <w:rPr>
          <w:color w:val="000000" w:themeColor="text1"/>
        </w:rPr>
      </w:pPr>
    </w:p>
    <w:p w14:paraId="59F3DE43" w14:textId="7A957709" w:rsidR="00C12ABE" w:rsidRPr="00ED761A" w:rsidRDefault="00C12ABE" w:rsidP="00ED761A">
      <w:pPr>
        <w:rPr>
          <w:color w:val="000000" w:themeColor="text1"/>
        </w:rPr>
      </w:pPr>
      <w:r w:rsidRPr="00ED761A">
        <w:rPr>
          <w:color w:val="000000" w:themeColor="text1"/>
        </w:rPr>
        <w:lastRenderedPageBreak/>
        <w:t>(d)</w:t>
      </w:r>
      <w:r w:rsidRPr="000678D2">
        <w:rPr>
          <w:color w:val="000000" w:themeColor="text1"/>
        </w:rPr>
        <w:t>   </w:t>
      </w:r>
      <w:r w:rsidRPr="00ED761A">
        <w:rPr>
          <w:color w:val="000000" w:themeColor="text1"/>
        </w:rPr>
        <w:t xml:space="preserve">Best Management Practices. </w:t>
      </w:r>
      <w:r w:rsidRPr="000678D2">
        <w:rPr>
          <w:color w:val="000000" w:themeColor="text1"/>
        </w:rPr>
        <w:t> </w:t>
      </w:r>
      <w:r w:rsidR="00417AD7" w:rsidRPr="000678D2">
        <w:rPr>
          <w:color w:val="000000" w:themeColor="text1"/>
        </w:rPr>
        <w:t>D</w:t>
      </w:r>
      <w:r w:rsidRPr="000678D2">
        <w:rPr>
          <w:color w:val="000000" w:themeColor="text1"/>
        </w:rPr>
        <w:t>CRM</w:t>
      </w:r>
      <w:r w:rsidRPr="00ED761A">
        <w:rPr>
          <w:color w:val="000000" w:themeColor="text1"/>
        </w:rPr>
        <w:t xml:space="preserve"> shall provide access to reference documents</w:t>
      </w:r>
      <w:r w:rsidR="00224B72" w:rsidRPr="000678D2">
        <w:rPr>
          <w:color w:val="000000" w:themeColor="text1"/>
        </w:rPr>
        <w:t>,</w:t>
      </w:r>
      <w:r w:rsidRPr="00ED761A">
        <w:rPr>
          <w:color w:val="000000" w:themeColor="text1"/>
        </w:rPr>
        <w:t xml:space="preserve"> including, </w:t>
      </w:r>
      <w:r w:rsidRPr="000678D2">
        <w:rPr>
          <w:color w:val="000000" w:themeColor="text1"/>
        </w:rPr>
        <w:t>Guidance Specifying Management Measures for Sources of Nonpoint Pollution in Coastal Waters</w:t>
      </w:r>
      <w:r w:rsidRPr="00ED761A">
        <w:rPr>
          <w:color w:val="000000" w:themeColor="text1"/>
        </w:rPr>
        <w:t xml:space="preserve"> published under the authority of section 6217(G) of the Coastal Zone Management Act Reauthorization Amendments of 1990, United States Environmental Protection Agency Office of Water, Washington, DC, and relevant </w:t>
      </w:r>
      <w:r w:rsidR="002379AA" w:rsidRPr="000678D2">
        <w:rPr>
          <w:color w:val="000000" w:themeColor="text1"/>
        </w:rPr>
        <w:t>best management practices</w:t>
      </w:r>
      <w:r w:rsidRPr="000678D2">
        <w:rPr>
          <w:color w:val="000000" w:themeColor="text1"/>
        </w:rPr>
        <w:t xml:space="preserve"> </w:t>
      </w:r>
      <w:r w:rsidR="002379AA" w:rsidRPr="000678D2">
        <w:rPr>
          <w:color w:val="000000" w:themeColor="text1"/>
        </w:rPr>
        <w:t>(</w:t>
      </w:r>
      <w:r w:rsidRPr="000678D2">
        <w:rPr>
          <w:color w:val="000000" w:themeColor="text1"/>
        </w:rPr>
        <w:t>BMP</w:t>
      </w:r>
      <w:r w:rsidR="002379AA" w:rsidRPr="000678D2">
        <w:rPr>
          <w:color w:val="000000" w:themeColor="text1"/>
        </w:rPr>
        <w:t>)</w:t>
      </w:r>
      <w:r w:rsidRPr="00ED761A">
        <w:rPr>
          <w:color w:val="000000" w:themeColor="text1"/>
        </w:rPr>
        <w:t xml:space="preserve"> documents published by Office of Ocean and Coastal Resources Management, Environmental Protection Agency, Natural Resources Conservation Service and other local and federal agencies. </w:t>
      </w:r>
    </w:p>
    <w:p w14:paraId="7BA28A2E" w14:textId="53049512" w:rsidR="00C12ABE" w:rsidRPr="000678D2" w:rsidRDefault="00C12ABE" w:rsidP="006F4306">
      <w:pPr>
        <w:rPr>
          <w:color w:val="000000" w:themeColor="text1"/>
        </w:rPr>
      </w:pPr>
    </w:p>
    <w:p w14:paraId="259BEF63" w14:textId="5E3D49A0" w:rsidR="00C12ABE" w:rsidRPr="00ED761A" w:rsidRDefault="00F6026F" w:rsidP="00ED761A">
      <w:pPr>
        <w:rPr>
          <w:b/>
          <w:color w:val="000000" w:themeColor="text1"/>
        </w:rPr>
      </w:pPr>
      <w:r w:rsidRPr="000678D2">
        <w:rPr>
          <w:b/>
          <w:iCs/>
          <w:color w:val="000000" w:themeColor="text1"/>
          <w:szCs w:val="24"/>
        </w:rPr>
        <w:t>§</w:t>
      </w:r>
      <w:r w:rsidR="00C12ABE" w:rsidRPr="00ED761A">
        <w:rPr>
          <w:b/>
          <w:color w:val="000000" w:themeColor="text1"/>
        </w:rPr>
        <w:t>15-10-1205</w:t>
      </w:r>
      <w:r w:rsidR="00C12ABE" w:rsidRPr="000678D2">
        <w:rPr>
          <w:b/>
          <w:bCs/>
          <w:color w:val="000000" w:themeColor="text1"/>
        </w:rPr>
        <w:t>   </w:t>
      </w:r>
      <w:r w:rsidR="00C12ABE" w:rsidRPr="00ED761A">
        <w:rPr>
          <w:b/>
          <w:color w:val="000000" w:themeColor="text1"/>
        </w:rPr>
        <w:t>Public Access to CRM Records</w:t>
      </w:r>
      <w:r w:rsidR="00C12ABE" w:rsidRPr="000678D2">
        <w:rPr>
          <w:b/>
          <w:bCs/>
          <w:color w:val="000000" w:themeColor="text1"/>
        </w:rPr>
        <w:t xml:space="preserve"> </w:t>
      </w:r>
    </w:p>
    <w:p w14:paraId="7A044534" w14:textId="1DA695A1" w:rsidR="00D447F0" w:rsidRPr="00ED761A" w:rsidRDefault="00C12ABE" w:rsidP="00ED761A">
      <w:pPr>
        <w:rPr>
          <w:color w:val="000000" w:themeColor="text1"/>
        </w:rPr>
      </w:pPr>
      <w:r w:rsidRPr="00ED761A">
        <w:rPr>
          <w:color w:val="000000" w:themeColor="text1"/>
        </w:rPr>
        <w:t xml:space="preserve">All CRM </w:t>
      </w:r>
      <w:r w:rsidR="00121870" w:rsidRPr="000678D2">
        <w:rPr>
          <w:color w:val="000000" w:themeColor="text1"/>
        </w:rPr>
        <w:t>government</w:t>
      </w:r>
      <w:r w:rsidRPr="00ED761A">
        <w:rPr>
          <w:color w:val="000000" w:themeColor="text1"/>
        </w:rPr>
        <w:t xml:space="preserve"> records shall be available for inspection by any person during established business hours at the </w:t>
      </w:r>
      <w:r w:rsidR="00046E4E" w:rsidRPr="000678D2">
        <w:rPr>
          <w:color w:val="000000" w:themeColor="text1"/>
        </w:rPr>
        <w:t>D</w:t>
      </w:r>
      <w:r w:rsidRPr="000678D2">
        <w:rPr>
          <w:color w:val="000000" w:themeColor="text1"/>
        </w:rPr>
        <w:t>CRM</w:t>
      </w:r>
      <w:r w:rsidRPr="00ED761A">
        <w:rPr>
          <w:color w:val="000000" w:themeColor="text1"/>
        </w:rPr>
        <w:t xml:space="preserve"> Office in Saipan except as otherwise provided by law. </w:t>
      </w:r>
    </w:p>
    <w:p w14:paraId="73FB036C" w14:textId="1AC6FF75" w:rsidR="00D447F0" w:rsidRPr="000678D2" w:rsidRDefault="00D447F0" w:rsidP="00D447F0">
      <w:pPr>
        <w:rPr>
          <w:color w:val="000000" w:themeColor="text1"/>
        </w:rPr>
      </w:pPr>
    </w:p>
    <w:p w14:paraId="623B215C" w14:textId="50066E42" w:rsidR="00D447F0" w:rsidRPr="000678D2" w:rsidRDefault="00D447F0" w:rsidP="00D447F0">
      <w:pPr>
        <w:rPr>
          <w:color w:val="000000" w:themeColor="text1"/>
        </w:rPr>
      </w:pPr>
      <w:r w:rsidRPr="000678D2">
        <w:rPr>
          <w:color w:val="000000" w:themeColor="text1"/>
        </w:rPr>
        <w:t xml:space="preserve">(a) Public Information Requests. All official records including official correspondence, permit applications, and final issued permits shall be made available to the public upon submission of a written request, pursuant to the “Open Government Act” as established in 1 CMC </w:t>
      </w:r>
      <w:r w:rsidR="00345CB3" w:rsidRPr="000678D2">
        <w:rPr>
          <w:color w:val="000000" w:themeColor="text1"/>
        </w:rPr>
        <w:t>§§</w:t>
      </w:r>
      <w:r w:rsidR="001C4043" w:rsidRPr="000678D2">
        <w:rPr>
          <w:color w:val="000000" w:themeColor="text1"/>
        </w:rPr>
        <w:t xml:space="preserve"> </w:t>
      </w:r>
      <w:r w:rsidRPr="000678D2">
        <w:rPr>
          <w:color w:val="000000" w:themeColor="text1"/>
        </w:rPr>
        <w:t xml:space="preserve">9901 - 9916. Requests </w:t>
      </w:r>
      <w:r w:rsidR="00046E4E" w:rsidRPr="000678D2">
        <w:rPr>
          <w:color w:val="000000" w:themeColor="text1"/>
        </w:rPr>
        <w:t xml:space="preserve">may </w:t>
      </w:r>
      <w:r w:rsidRPr="000678D2">
        <w:rPr>
          <w:color w:val="000000" w:themeColor="text1"/>
        </w:rPr>
        <w:t xml:space="preserve">be submitted to the </w:t>
      </w:r>
      <w:r w:rsidR="00046E4E" w:rsidRPr="000678D2">
        <w:rPr>
          <w:color w:val="000000" w:themeColor="text1"/>
        </w:rPr>
        <w:t>D</w:t>
      </w:r>
      <w:r w:rsidRPr="000678D2">
        <w:rPr>
          <w:color w:val="000000" w:themeColor="text1"/>
        </w:rPr>
        <w:t xml:space="preserve">CRM Director, with Legal Counsel copied. If the request is for permitting or federal consistency information, Permit Manager </w:t>
      </w:r>
      <w:r w:rsidR="00046E4E" w:rsidRPr="000678D2">
        <w:rPr>
          <w:color w:val="000000" w:themeColor="text1"/>
        </w:rPr>
        <w:t xml:space="preserve">may </w:t>
      </w:r>
      <w:r w:rsidRPr="000678D2">
        <w:rPr>
          <w:color w:val="000000" w:themeColor="text1"/>
        </w:rPr>
        <w:t xml:space="preserve">also be copied on the request. If request is for enforcement information, the Chief Enforcement Officer </w:t>
      </w:r>
      <w:r w:rsidR="00382C3C" w:rsidRPr="000678D2">
        <w:rPr>
          <w:color w:val="000000" w:themeColor="text1"/>
        </w:rPr>
        <w:t>may</w:t>
      </w:r>
      <w:r w:rsidRPr="000678D2">
        <w:rPr>
          <w:color w:val="000000" w:themeColor="text1"/>
        </w:rPr>
        <w:t xml:space="preserve"> be copied on the request. Requests will be considered “received” on the date when request letter(s) </w:t>
      </w:r>
      <w:r w:rsidR="00063995" w:rsidRPr="000678D2">
        <w:rPr>
          <w:color w:val="000000" w:themeColor="text1"/>
        </w:rPr>
        <w:t>has/</w:t>
      </w:r>
      <w:r w:rsidRPr="000678D2">
        <w:rPr>
          <w:color w:val="000000" w:themeColor="text1"/>
        </w:rPr>
        <w:t xml:space="preserve">have been stamped by </w:t>
      </w:r>
      <w:r w:rsidR="00417AD7" w:rsidRPr="000678D2">
        <w:rPr>
          <w:color w:val="000000" w:themeColor="text1"/>
        </w:rPr>
        <w:t>D</w:t>
      </w:r>
      <w:r w:rsidR="00977404" w:rsidRPr="000678D2">
        <w:rPr>
          <w:color w:val="000000" w:themeColor="text1"/>
        </w:rPr>
        <w:t>CRM’s Administrative</w:t>
      </w:r>
      <w:r w:rsidR="002F1215" w:rsidRPr="000678D2">
        <w:rPr>
          <w:color w:val="000000" w:themeColor="text1"/>
        </w:rPr>
        <w:t xml:space="preserve"> </w:t>
      </w:r>
      <w:r w:rsidR="00417AD7" w:rsidRPr="000678D2">
        <w:rPr>
          <w:color w:val="000000" w:themeColor="text1"/>
        </w:rPr>
        <w:t>section</w:t>
      </w:r>
      <w:r w:rsidRPr="000678D2">
        <w:rPr>
          <w:color w:val="000000" w:themeColor="text1"/>
        </w:rPr>
        <w:t xml:space="preserve">. </w:t>
      </w:r>
    </w:p>
    <w:p w14:paraId="06ABBACF" w14:textId="77777777" w:rsidR="00C12ABE" w:rsidRPr="000678D2" w:rsidRDefault="00C12ABE" w:rsidP="006F4306">
      <w:pPr>
        <w:rPr>
          <w:color w:val="000000" w:themeColor="text1"/>
        </w:rPr>
      </w:pPr>
    </w:p>
    <w:p w14:paraId="052A3865" w14:textId="14C1D8D1" w:rsidR="00C12ABE" w:rsidRPr="00ED761A" w:rsidRDefault="00C12ABE" w:rsidP="00ED761A">
      <w:pPr>
        <w:rPr>
          <w:color w:val="000000" w:themeColor="text1"/>
        </w:rPr>
      </w:pPr>
      <w:r w:rsidRPr="000678D2">
        <w:rPr>
          <w:color w:val="000000" w:themeColor="text1"/>
        </w:rPr>
        <w:t xml:space="preserve">(a)   Minutes and Transcripts.  Minutes of </w:t>
      </w:r>
      <w:r w:rsidR="00417AD7" w:rsidRPr="000678D2">
        <w:rPr>
          <w:color w:val="000000" w:themeColor="text1"/>
        </w:rPr>
        <w:t>CRM Agency Board</w:t>
      </w:r>
      <w:r w:rsidRPr="00ED761A">
        <w:rPr>
          <w:color w:val="000000" w:themeColor="text1"/>
        </w:rPr>
        <w:t xml:space="preserve"> meetings and transcripts or tapes of CRM permit or enforcement hearings shall be made available upon request to the public within thirty days after the meeting or hearing involved, except where the disclosure would be inconsistent with law</w:t>
      </w:r>
      <w:r w:rsidR="00AE2DFA" w:rsidRPr="000678D2">
        <w:rPr>
          <w:color w:val="000000" w:themeColor="text1"/>
        </w:rPr>
        <w:t>.</w:t>
      </w:r>
      <w:r w:rsidRPr="000678D2">
        <w:rPr>
          <w:color w:val="000000" w:themeColor="text1"/>
        </w:rPr>
        <w:t xml:space="preserve">  </w:t>
      </w:r>
      <w:r w:rsidRPr="00ED761A">
        <w:rPr>
          <w:color w:val="000000" w:themeColor="text1"/>
        </w:rPr>
        <w:t xml:space="preserve">All CRM permit or enforcement hearings </w:t>
      </w:r>
      <w:r w:rsidR="00AE2DFA" w:rsidRPr="000678D2">
        <w:rPr>
          <w:color w:val="000000" w:themeColor="text1"/>
        </w:rPr>
        <w:t>are</w:t>
      </w:r>
      <w:r w:rsidRPr="00ED761A">
        <w:rPr>
          <w:color w:val="000000" w:themeColor="text1"/>
        </w:rPr>
        <w:t xml:space="preserve"> open to the public, and all transcripts of</w:t>
      </w:r>
      <w:r w:rsidRPr="000678D2">
        <w:rPr>
          <w:color w:val="000000" w:themeColor="text1"/>
        </w:rPr>
        <w:t> </w:t>
      </w:r>
      <w:r w:rsidRPr="00ED761A">
        <w:rPr>
          <w:color w:val="000000" w:themeColor="text1"/>
        </w:rPr>
        <w:t xml:space="preserve">the hearing shall be made available upon request; provided, however, that those persons requesting transcription shall pay the costs of transcription at the time of the request. </w:t>
      </w:r>
    </w:p>
    <w:p w14:paraId="3FC24013" w14:textId="77777777" w:rsidR="00C12ABE" w:rsidRPr="000678D2" w:rsidRDefault="00C12ABE" w:rsidP="006F4306">
      <w:pPr>
        <w:rPr>
          <w:color w:val="000000" w:themeColor="text1"/>
        </w:rPr>
      </w:pPr>
    </w:p>
    <w:p w14:paraId="1A20FA63" w14:textId="6BA77502" w:rsidR="00C12ABE" w:rsidRPr="00ED761A" w:rsidRDefault="00C12ABE" w:rsidP="00ED761A">
      <w:pPr>
        <w:rPr>
          <w:color w:val="000000" w:themeColor="text1"/>
        </w:rPr>
      </w:pPr>
      <w:r w:rsidRPr="00ED761A">
        <w:rPr>
          <w:color w:val="000000" w:themeColor="text1"/>
        </w:rPr>
        <w:lastRenderedPageBreak/>
        <w:t>(b)</w:t>
      </w:r>
      <w:r w:rsidRPr="000678D2">
        <w:rPr>
          <w:color w:val="000000" w:themeColor="text1"/>
        </w:rPr>
        <w:t>   </w:t>
      </w:r>
      <w:r w:rsidRPr="00ED761A">
        <w:rPr>
          <w:color w:val="000000" w:themeColor="text1"/>
        </w:rPr>
        <w:t xml:space="preserve">Copies of Documents. </w:t>
      </w:r>
      <w:r w:rsidRPr="000678D2">
        <w:rPr>
          <w:color w:val="000000" w:themeColor="text1"/>
        </w:rPr>
        <w:t> </w:t>
      </w:r>
      <w:r w:rsidRPr="00ED761A">
        <w:rPr>
          <w:color w:val="000000" w:themeColor="text1"/>
        </w:rPr>
        <w:t xml:space="preserve">Copies of </w:t>
      </w:r>
      <w:r w:rsidR="002379AA" w:rsidRPr="000678D2">
        <w:rPr>
          <w:color w:val="000000" w:themeColor="text1"/>
        </w:rPr>
        <w:t>government</w:t>
      </w:r>
      <w:r w:rsidRPr="00ED761A">
        <w:rPr>
          <w:color w:val="000000" w:themeColor="text1"/>
        </w:rPr>
        <w:t xml:space="preserve"> records shall be made available to any member of the public requesting them provided that reasonable fees or costs incurred in reproducing the records shall be paid by check into the CNMI Treasury by the requesting party. </w:t>
      </w:r>
    </w:p>
    <w:p w14:paraId="7E326780" w14:textId="77777777" w:rsidR="00C12ABE" w:rsidRPr="000678D2" w:rsidRDefault="00C12ABE" w:rsidP="006F4306">
      <w:pPr>
        <w:rPr>
          <w:color w:val="000000" w:themeColor="text1"/>
        </w:rPr>
      </w:pPr>
    </w:p>
    <w:p w14:paraId="6EB99AE6" w14:textId="57F5BA24"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Denial of Inspection. </w:t>
      </w:r>
      <w:r w:rsidRPr="000678D2">
        <w:rPr>
          <w:color w:val="000000" w:themeColor="text1"/>
        </w:rPr>
        <w:t> </w:t>
      </w:r>
      <w:r w:rsidRPr="00ED761A">
        <w:rPr>
          <w:color w:val="000000" w:themeColor="text1"/>
        </w:rPr>
        <w:t xml:space="preserve">Any person aggrieved by a denial of access to </w:t>
      </w:r>
      <w:r w:rsidR="00046E4E" w:rsidRPr="000678D2">
        <w:rPr>
          <w:color w:val="000000" w:themeColor="text1"/>
        </w:rPr>
        <w:t>government</w:t>
      </w:r>
      <w:r w:rsidRPr="00ED761A">
        <w:rPr>
          <w:color w:val="000000" w:themeColor="text1"/>
        </w:rPr>
        <w:t xml:space="preserve"> records, or transcription or copying thereof</w:t>
      </w:r>
      <w:r w:rsidR="00224B72" w:rsidRPr="000678D2">
        <w:rPr>
          <w:color w:val="000000" w:themeColor="text1"/>
        </w:rPr>
        <w:t>,</w:t>
      </w:r>
      <w:r w:rsidRPr="00ED761A">
        <w:rPr>
          <w:color w:val="000000" w:themeColor="text1"/>
        </w:rPr>
        <w:t xml:space="preserve"> may apply to the Commonwealth Superior Court for an order directing inspection or copies or extracts of </w:t>
      </w:r>
      <w:r w:rsidR="00046E4E" w:rsidRPr="000678D2">
        <w:rPr>
          <w:color w:val="000000" w:themeColor="text1"/>
        </w:rPr>
        <w:t>D</w:t>
      </w:r>
      <w:r w:rsidRPr="000678D2">
        <w:rPr>
          <w:color w:val="000000" w:themeColor="text1"/>
        </w:rPr>
        <w:t>CRM</w:t>
      </w:r>
      <w:r w:rsidRPr="00ED761A">
        <w:rPr>
          <w:color w:val="000000" w:themeColor="text1"/>
        </w:rPr>
        <w:t xml:space="preserve"> program public records. </w:t>
      </w:r>
      <w:r w:rsidRPr="000678D2">
        <w:rPr>
          <w:color w:val="000000" w:themeColor="text1"/>
        </w:rPr>
        <w:t> </w:t>
      </w:r>
      <w:r w:rsidRPr="00ED761A">
        <w:rPr>
          <w:color w:val="000000" w:themeColor="text1"/>
        </w:rPr>
        <w:t xml:space="preserve">The court shall grant the order after hearing upon finding that the denial was not for just and proper cause. </w:t>
      </w:r>
    </w:p>
    <w:p w14:paraId="61785E11" w14:textId="77777777" w:rsidR="00C12ABE" w:rsidRPr="00ED761A" w:rsidRDefault="00C12ABE" w:rsidP="00ED761A">
      <w:pPr>
        <w:rPr>
          <w:color w:val="000000" w:themeColor="text1"/>
        </w:rPr>
      </w:pPr>
    </w:p>
    <w:p w14:paraId="61BD9D65" w14:textId="60955D69" w:rsidR="00C12ABE" w:rsidRPr="00ED761A" w:rsidRDefault="00C12ABE" w:rsidP="00ED761A">
      <w:pPr>
        <w:rPr>
          <w:b/>
          <w:color w:val="000000" w:themeColor="text1"/>
        </w:rPr>
      </w:pPr>
      <w:r w:rsidRPr="00ED761A">
        <w:rPr>
          <w:b/>
          <w:color w:val="000000" w:themeColor="text1"/>
        </w:rPr>
        <w:t>Part 1300 -</w:t>
      </w:r>
      <w:r w:rsidRPr="000678D2">
        <w:rPr>
          <w:b/>
          <w:bCs/>
          <w:color w:val="000000" w:themeColor="text1"/>
        </w:rPr>
        <w:t>   </w:t>
      </w:r>
      <w:r w:rsidRPr="00ED761A">
        <w:rPr>
          <w:b/>
          <w:color w:val="000000" w:themeColor="text1"/>
        </w:rPr>
        <w:t>CRM Access to Records</w:t>
      </w:r>
      <w:r w:rsidRPr="000678D2">
        <w:rPr>
          <w:b/>
          <w:bCs/>
          <w:color w:val="000000" w:themeColor="text1"/>
        </w:rPr>
        <w:t xml:space="preserve"> </w:t>
      </w:r>
    </w:p>
    <w:p w14:paraId="31FB1879" w14:textId="76FE9C91" w:rsidR="00C12ABE" w:rsidRPr="000678D2" w:rsidRDefault="00C12ABE" w:rsidP="006F4306">
      <w:pPr>
        <w:rPr>
          <w:color w:val="000000" w:themeColor="text1"/>
        </w:rPr>
      </w:pPr>
    </w:p>
    <w:p w14:paraId="08E69BE6" w14:textId="008D3459" w:rsidR="00C12ABE" w:rsidRPr="00ED761A" w:rsidRDefault="00F6026F" w:rsidP="00ED761A">
      <w:pPr>
        <w:rPr>
          <w:b/>
          <w:color w:val="000000" w:themeColor="text1"/>
        </w:rPr>
      </w:pPr>
      <w:r w:rsidRPr="000678D2">
        <w:rPr>
          <w:b/>
          <w:iCs/>
          <w:color w:val="000000" w:themeColor="text1"/>
          <w:szCs w:val="24"/>
        </w:rPr>
        <w:t>§</w:t>
      </w:r>
      <w:r w:rsidR="00C12ABE" w:rsidRPr="00ED761A">
        <w:rPr>
          <w:b/>
          <w:color w:val="000000" w:themeColor="text1"/>
        </w:rPr>
        <w:t>15-10-1310</w:t>
      </w:r>
      <w:r w:rsidR="00C12ABE" w:rsidRPr="000678D2">
        <w:rPr>
          <w:b/>
          <w:bCs/>
          <w:color w:val="000000" w:themeColor="text1"/>
        </w:rPr>
        <w:t>   </w:t>
      </w:r>
      <w:r w:rsidR="00C12ABE" w:rsidRPr="00ED761A">
        <w:rPr>
          <w:b/>
          <w:color w:val="000000" w:themeColor="text1"/>
        </w:rPr>
        <w:t>Private Records</w:t>
      </w:r>
      <w:r w:rsidR="00C12ABE" w:rsidRPr="000678D2">
        <w:rPr>
          <w:b/>
          <w:bCs/>
          <w:color w:val="000000" w:themeColor="text1"/>
        </w:rPr>
        <w:t xml:space="preserve"> </w:t>
      </w:r>
    </w:p>
    <w:p w14:paraId="11F7740A" w14:textId="77777777" w:rsidR="00C12ABE" w:rsidRPr="00ED761A" w:rsidRDefault="00C12ABE" w:rsidP="00ED761A">
      <w:pPr>
        <w:rPr>
          <w:color w:val="000000" w:themeColor="text1"/>
        </w:rPr>
      </w:pPr>
      <w:r w:rsidRPr="00ED761A">
        <w:rPr>
          <w:color w:val="000000" w:themeColor="text1"/>
        </w:rPr>
        <w:t xml:space="preserve">The </w:t>
      </w:r>
      <w:r w:rsidR="008D25F9" w:rsidRPr="00ED761A">
        <w:rPr>
          <w:color w:val="000000" w:themeColor="text1"/>
        </w:rPr>
        <w:t>D</w:t>
      </w:r>
      <w:r w:rsidRPr="00ED761A">
        <w:rPr>
          <w:color w:val="000000" w:themeColor="text1"/>
        </w:rPr>
        <w:t xml:space="preserve">CRM </w:t>
      </w:r>
      <w:r w:rsidR="002D1CAF" w:rsidRPr="00ED761A">
        <w:rPr>
          <w:color w:val="000000" w:themeColor="text1"/>
        </w:rPr>
        <w:t xml:space="preserve">Director </w:t>
      </w:r>
      <w:r w:rsidRPr="00ED761A">
        <w:rPr>
          <w:color w:val="000000" w:themeColor="text1"/>
        </w:rPr>
        <w:t xml:space="preserve">may request from interested parties only such records and documents deemed necessary for the CRM permit process. </w:t>
      </w:r>
    </w:p>
    <w:p w14:paraId="6CBD1031" w14:textId="77777777" w:rsidR="00394995" w:rsidRPr="000678D2" w:rsidRDefault="00394995" w:rsidP="00394995">
      <w:pPr>
        <w:spacing w:before="100" w:beforeAutospacing="1" w:after="100" w:afterAutospacing="1"/>
        <w:rPr>
          <w:color w:val="000000" w:themeColor="text1"/>
        </w:rPr>
      </w:pPr>
      <w:r w:rsidRPr="000678D2">
        <w:rPr>
          <w:b/>
          <w:bCs/>
          <w:color w:val="000000" w:themeColor="text1"/>
        </w:rPr>
        <w:t xml:space="preserve">§ 15-10-1315   Public Records </w:t>
      </w:r>
    </w:p>
    <w:p w14:paraId="12696F73" w14:textId="04C7BBC6" w:rsidR="00394995" w:rsidRPr="000678D2" w:rsidRDefault="003F608A" w:rsidP="00394995">
      <w:pPr>
        <w:rPr>
          <w:color w:val="000000" w:themeColor="text1"/>
        </w:rPr>
      </w:pPr>
      <w:r w:rsidRPr="000678D2">
        <w:rPr>
          <w:color w:val="000000" w:themeColor="text1"/>
        </w:rPr>
        <w:t>A</w:t>
      </w:r>
      <w:r w:rsidR="00394995" w:rsidRPr="000678D2">
        <w:rPr>
          <w:color w:val="000000" w:themeColor="text1"/>
        </w:rPr>
        <w:t xml:space="preserve">ll </w:t>
      </w:r>
      <w:r w:rsidRPr="000678D2">
        <w:rPr>
          <w:color w:val="000000" w:themeColor="text1"/>
        </w:rPr>
        <w:t xml:space="preserve">coastal resource related </w:t>
      </w:r>
      <w:r w:rsidR="00394995" w:rsidRPr="000678D2">
        <w:rPr>
          <w:color w:val="000000" w:themeColor="text1"/>
        </w:rPr>
        <w:t>studies, data, including geospatial information, reports, and records developed using federal or state funding are public record(s) and shall be made available upon request in accordance</w:t>
      </w:r>
      <w:r w:rsidR="00417AD7" w:rsidRPr="000678D2">
        <w:rPr>
          <w:color w:val="000000" w:themeColor="text1"/>
        </w:rPr>
        <w:t xml:space="preserve"> </w:t>
      </w:r>
      <w:r w:rsidRPr="000678D2">
        <w:rPr>
          <w:color w:val="000000" w:themeColor="text1"/>
        </w:rPr>
        <w:t xml:space="preserve">with </w:t>
      </w:r>
      <w:r w:rsidR="00417AD7" w:rsidRPr="000678D2">
        <w:rPr>
          <w:color w:val="000000" w:themeColor="text1"/>
        </w:rPr>
        <w:t>applicable</w:t>
      </w:r>
      <w:r w:rsidRPr="000678D2">
        <w:rPr>
          <w:color w:val="000000" w:themeColor="text1"/>
        </w:rPr>
        <w:t xml:space="preserve"> federal</w:t>
      </w:r>
      <w:r w:rsidR="00417AD7" w:rsidRPr="000678D2">
        <w:rPr>
          <w:color w:val="000000" w:themeColor="text1"/>
        </w:rPr>
        <w:t xml:space="preserve"> requirements</w:t>
      </w:r>
      <w:r w:rsidR="00394995" w:rsidRPr="000678D2">
        <w:rPr>
          <w:color w:val="000000" w:themeColor="text1"/>
        </w:rPr>
        <w:t>.</w:t>
      </w:r>
    </w:p>
    <w:p w14:paraId="5D2B60EC" w14:textId="77777777" w:rsidR="00C12ABE" w:rsidRPr="00ED761A" w:rsidRDefault="00C12ABE" w:rsidP="00ED761A">
      <w:pPr>
        <w:rPr>
          <w:color w:val="000000" w:themeColor="text1"/>
        </w:rPr>
      </w:pPr>
    </w:p>
    <w:p w14:paraId="64322DE6" w14:textId="77777777" w:rsidR="00C12ABE" w:rsidRPr="00ED761A" w:rsidRDefault="00C12ABE" w:rsidP="00ED761A">
      <w:pPr>
        <w:rPr>
          <w:b/>
          <w:color w:val="000000" w:themeColor="text1"/>
        </w:rPr>
      </w:pPr>
      <w:r w:rsidRPr="00ED761A">
        <w:rPr>
          <w:b/>
          <w:color w:val="000000" w:themeColor="text1"/>
        </w:rPr>
        <w:t>Part 1400 -</w:t>
      </w:r>
      <w:r w:rsidRPr="000678D2">
        <w:rPr>
          <w:b/>
          <w:bCs/>
          <w:color w:val="000000" w:themeColor="text1"/>
        </w:rPr>
        <w:t>   </w:t>
      </w:r>
      <w:r w:rsidRPr="00ED761A">
        <w:rPr>
          <w:b/>
          <w:color w:val="000000" w:themeColor="text1"/>
        </w:rPr>
        <w:t>Computation of Time</w:t>
      </w:r>
      <w:r w:rsidRPr="000678D2">
        <w:rPr>
          <w:b/>
          <w:bCs/>
          <w:color w:val="000000" w:themeColor="text1"/>
        </w:rPr>
        <w:t xml:space="preserve">   </w:t>
      </w:r>
    </w:p>
    <w:p w14:paraId="7417CD88" w14:textId="441DE6C4" w:rsidR="00C12ABE" w:rsidRPr="00ED761A" w:rsidRDefault="00F6026F" w:rsidP="00ED761A">
      <w:pPr>
        <w:rPr>
          <w:b/>
          <w:color w:val="000000" w:themeColor="text1"/>
        </w:rPr>
      </w:pPr>
      <w:r w:rsidRPr="00ED761A">
        <w:rPr>
          <w:b/>
          <w:color w:val="000000" w:themeColor="text1"/>
        </w:rPr>
        <w:t>§</w:t>
      </w:r>
      <w:r w:rsidR="00C12ABE" w:rsidRPr="00ED761A">
        <w:rPr>
          <w:b/>
          <w:color w:val="000000" w:themeColor="text1"/>
        </w:rPr>
        <w:t>15-10-1401</w:t>
      </w:r>
      <w:r w:rsidR="00C12ABE" w:rsidRPr="000678D2">
        <w:rPr>
          <w:b/>
          <w:bCs/>
          <w:color w:val="000000" w:themeColor="text1"/>
        </w:rPr>
        <w:t>   </w:t>
      </w:r>
      <w:r w:rsidR="00C12ABE" w:rsidRPr="00ED761A">
        <w:rPr>
          <w:b/>
          <w:color w:val="000000" w:themeColor="text1"/>
        </w:rPr>
        <w:t>Computation of Time</w:t>
      </w:r>
      <w:r w:rsidR="00C12ABE" w:rsidRPr="000678D2">
        <w:rPr>
          <w:b/>
          <w:bCs/>
          <w:color w:val="000000" w:themeColor="text1"/>
        </w:rPr>
        <w:t xml:space="preserve"> </w:t>
      </w:r>
    </w:p>
    <w:p w14:paraId="5034D9B5" w14:textId="195A8145" w:rsidR="00C12ABE" w:rsidRPr="00ED761A" w:rsidRDefault="00C12ABE" w:rsidP="00ED761A">
      <w:pPr>
        <w:rPr>
          <w:color w:val="000000" w:themeColor="text1"/>
        </w:rPr>
      </w:pPr>
      <w:r w:rsidRPr="00ED761A">
        <w:rPr>
          <w:color w:val="000000" w:themeColor="text1"/>
        </w:rPr>
        <w:t>In computing any period of time under this chapter, the time begins with the day following the act, event or default, and includes the last day of the period unless it is a Saturday, Sunday, or legal holiday, in which event, the period runs unti</w:t>
      </w:r>
      <w:r w:rsidR="00F6026F" w:rsidRPr="00ED761A">
        <w:rPr>
          <w:color w:val="000000" w:themeColor="text1"/>
        </w:rPr>
        <w:t>l the end of the next work day.</w:t>
      </w:r>
      <w:r w:rsidRPr="000678D2">
        <w:rPr>
          <w:color w:val="000000" w:themeColor="text1"/>
        </w:rPr>
        <w:t> </w:t>
      </w:r>
      <w:r w:rsidRPr="00ED761A">
        <w:rPr>
          <w:color w:val="000000" w:themeColor="text1"/>
        </w:rPr>
        <w:t xml:space="preserve">When the prescribed period of time is ten days or less, Saturdays, Sundays, or holidays within the designated period shall be excluded from the computation. </w:t>
      </w:r>
      <w:r w:rsidR="00FD3EC3" w:rsidRPr="000678D2">
        <w:rPr>
          <w:color w:val="000000" w:themeColor="text1"/>
        </w:rPr>
        <w:t xml:space="preserve">Where time is computed using </w:t>
      </w:r>
      <w:r w:rsidR="00BA45B7" w:rsidRPr="000678D2">
        <w:rPr>
          <w:color w:val="000000" w:themeColor="text1"/>
        </w:rPr>
        <w:t>business</w:t>
      </w:r>
      <w:r w:rsidR="00FD3EC3" w:rsidRPr="000678D2">
        <w:rPr>
          <w:color w:val="000000" w:themeColor="text1"/>
        </w:rPr>
        <w:t xml:space="preserve"> days, time shall be </w:t>
      </w:r>
      <w:r w:rsidR="00BA45B7" w:rsidRPr="000678D2">
        <w:rPr>
          <w:color w:val="000000" w:themeColor="text1"/>
        </w:rPr>
        <w:t>computed as Monday – Friday, excluding government holidays.</w:t>
      </w:r>
    </w:p>
    <w:p w14:paraId="1690E5F9" w14:textId="77777777" w:rsidR="00C12ABE" w:rsidRPr="00ED761A" w:rsidRDefault="00C12ABE" w:rsidP="00ED761A">
      <w:pPr>
        <w:rPr>
          <w:color w:val="000000" w:themeColor="text1"/>
        </w:rPr>
      </w:pPr>
    </w:p>
    <w:p w14:paraId="4FD3468A" w14:textId="77777777" w:rsidR="00C12ABE" w:rsidRPr="00ED761A" w:rsidRDefault="00C12ABE" w:rsidP="00ED761A">
      <w:pPr>
        <w:rPr>
          <w:b/>
          <w:color w:val="000000" w:themeColor="text1"/>
        </w:rPr>
      </w:pPr>
      <w:r w:rsidRPr="00ED761A">
        <w:rPr>
          <w:b/>
          <w:color w:val="000000" w:themeColor="text1"/>
        </w:rPr>
        <w:t>Part 1500 -</w:t>
      </w:r>
      <w:r w:rsidRPr="000678D2">
        <w:rPr>
          <w:b/>
          <w:bCs/>
          <w:color w:val="000000" w:themeColor="text1"/>
        </w:rPr>
        <w:t>   </w:t>
      </w:r>
      <w:r w:rsidRPr="00ED761A">
        <w:rPr>
          <w:b/>
          <w:color w:val="000000" w:themeColor="text1"/>
        </w:rPr>
        <w:t>Federal Consistency</w:t>
      </w:r>
      <w:r w:rsidRPr="000678D2">
        <w:rPr>
          <w:b/>
          <w:bCs/>
          <w:color w:val="000000" w:themeColor="text1"/>
        </w:rPr>
        <w:t xml:space="preserve"> </w:t>
      </w:r>
    </w:p>
    <w:p w14:paraId="7746081A" w14:textId="0DDBF1CD" w:rsidR="00C12ABE" w:rsidRPr="00ED761A" w:rsidRDefault="00F6026F" w:rsidP="00ED761A">
      <w:pPr>
        <w:rPr>
          <w:b/>
          <w:color w:val="000000" w:themeColor="text1"/>
        </w:rPr>
      </w:pPr>
      <w:r w:rsidRPr="00ED761A">
        <w:rPr>
          <w:b/>
          <w:color w:val="000000" w:themeColor="text1"/>
        </w:rPr>
        <w:t>§</w:t>
      </w:r>
      <w:r w:rsidR="00C12ABE" w:rsidRPr="00ED761A">
        <w:rPr>
          <w:b/>
          <w:color w:val="000000" w:themeColor="text1"/>
        </w:rPr>
        <w:t>15-10-1501</w:t>
      </w:r>
      <w:r w:rsidR="00C12ABE" w:rsidRPr="000678D2">
        <w:rPr>
          <w:b/>
          <w:bCs/>
          <w:color w:val="000000" w:themeColor="text1"/>
        </w:rPr>
        <w:t>   </w:t>
      </w:r>
      <w:r w:rsidR="00C12ABE" w:rsidRPr="00ED761A">
        <w:rPr>
          <w:b/>
          <w:color w:val="000000" w:themeColor="text1"/>
        </w:rPr>
        <w:t>General Law</w:t>
      </w:r>
      <w:r w:rsidR="00C12ABE" w:rsidRPr="000678D2">
        <w:rPr>
          <w:b/>
          <w:bCs/>
          <w:color w:val="000000" w:themeColor="text1"/>
        </w:rPr>
        <w:t xml:space="preserve"> </w:t>
      </w:r>
    </w:p>
    <w:p w14:paraId="54B1C3D5" w14:textId="6B60979F" w:rsidR="00C12ABE" w:rsidRPr="00ED761A" w:rsidRDefault="006E09AD" w:rsidP="00ED761A">
      <w:pPr>
        <w:rPr>
          <w:color w:val="000000" w:themeColor="text1"/>
        </w:rPr>
      </w:pPr>
      <w:r w:rsidRPr="000678D2">
        <w:rPr>
          <w:color w:val="000000" w:themeColor="text1"/>
        </w:rPr>
        <w:lastRenderedPageBreak/>
        <w:t xml:space="preserve">Pursuant to the requirements of Section 307 of the federal Coastal Zone Management Act of 1972, as amended, and its implementing regulations found at 15 C.F.R. Part 930, </w:t>
      </w:r>
      <w:r w:rsidR="00C12ABE" w:rsidRPr="00ED761A">
        <w:rPr>
          <w:color w:val="000000" w:themeColor="text1"/>
        </w:rPr>
        <w:t xml:space="preserve">Federal </w:t>
      </w:r>
      <w:r w:rsidRPr="000678D2">
        <w:rPr>
          <w:color w:val="000000" w:themeColor="text1"/>
        </w:rPr>
        <w:t>actions</w:t>
      </w:r>
      <w:r w:rsidR="00C12ABE" w:rsidRPr="00ED761A">
        <w:rPr>
          <w:color w:val="000000" w:themeColor="text1"/>
        </w:rPr>
        <w:t xml:space="preserve"> which </w:t>
      </w:r>
      <w:r w:rsidRPr="000678D2">
        <w:rPr>
          <w:color w:val="000000" w:themeColor="text1"/>
        </w:rPr>
        <w:t>may have reasonably foreseeable effects on uses or resources of</w:t>
      </w:r>
      <w:r w:rsidR="00C12ABE" w:rsidRPr="00ED761A">
        <w:rPr>
          <w:color w:val="000000" w:themeColor="text1"/>
        </w:rPr>
        <w:t xml:space="preserve"> the coastal zone must be </w:t>
      </w:r>
      <w:r w:rsidRPr="000678D2">
        <w:rPr>
          <w:color w:val="000000" w:themeColor="text1"/>
        </w:rPr>
        <w:t>undertaken</w:t>
      </w:r>
      <w:r w:rsidR="00C12ABE" w:rsidRPr="00ED761A">
        <w:rPr>
          <w:color w:val="000000" w:themeColor="text1"/>
        </w:rPr>
        <w:t xml:space="preserve"> in a manner which is consistent with the CRM</w:t>
      </w:r>
      <w:r w:rsidR="00F6026F" w:rsidRPr="00ED761A">
        <w:rPr>
          <w:color w:val="000000" w:themeColor="text1"/>
        </w:rPr>
        <w:t xml:space="preserve"> </w:t>
      </w:r>
      <w:r w:rsidR="00C73774" w:rsidRPr="00ED761A">
        <w:rPr>
          <w:color w:val="000000" w:themeColor="text1"/>
        </w:rPr>
        <w:t xml:space="preserve">enforceable </w:t>
      </w:r>
      <w:r w:rsidR="00C73774" w:rsidRPr="000678D2">
        <w:rPr>
          <w:color w:val="000000" w:themeColor="text1"/>
        </w:rPr>
        <w:t xml:space="preserve">polices </w:t>
      </w:r>
      <w:r w:rsidRPr="000678D2">
        <w:rPr>
          <w:color w:val="000000" w:themeColor="text1"/>
        </w:rPr>
        <w:t>as</w:t>
      </w:r>
      <w:r w:rsidRPr="00ED761A">
        <w:rPr>
          <w:color w:val="000000" w:themeColor="text1"/>
        </w:rPr>
        <w:t xml:space="preserve"> </w:t>
      </w:r>
      <w:r w:rsidR="00C73774" w:rsidRPr="00ED761A">
        <w:rPr>
          <w:color w:val="000000" w:themeColor="text1"/>
        </w:rPr>
        <w:t xml:space="preserve">approved by </w:t>
      </w:r>
      <w:r w:rsidRPr="00ED761A">
        <w:rPr>
          <w:color w:val="000000" w:themeColor="text1"/>
        </w:rPr>
        <w:t xml:space="preserve">the </w:t>
      </w:r>
      <w:r w:rsidR="00C73774" w:rsidRPr="00ED761A">
        <w:rPr>
          <w:color w:val="000000" w:themeColor="text1"/>
        </w:rPr>
        <w:t xml:space="preserve">National Oceanic and Atmospheric </w:t>
      </w:r>
      <w:r w:rsidR="00934D55" w:rsidRPr="00ED761A">
        <w:rPr>
          <w:color w:val="000000" w:themeColor="text1"/>
        </w:rPr>
        <w:t>Administration</w:t>
      </w:r>
      <w:r w:rsidR="00C12ABE" w:rsidRPr="00ED761A">
        <w:rPr>
          <w:color w:val="000000" w:themeColor="text1"/>
        </w:rPr>
        <w:t xml:space="preserve">. </w:t>
      </w:r>
      <w:r w:rsidR="00C12ABE" w:rsidRPr="000678D2">
        <w:rPr>
          <w:color w:val="000000" w:themeColor="text1"/>
        </w:rPr>
        <w:t> </w:t>
      </w:r>
    </w:p>
    <w:p w14:paraId="42B29BEB" w14:textId="73A5AC90" w:rsidR="00C12ABE" w:rsidRPr="000678D2" w:rsidRDefault="00C12ABE" w:rsidP="006F4306">
      <w:pPr>
        <w:rPr>
          <w:color w:val="000000" w:themeColor="text1"/>
        </w:rPr>
      </w:pPr>
    </w:p>
    <w:p w14:paraId="59146288" w14:textId="49D7F248" w:rsidR="00C12ABE" w:rsidRPr="00ED761A" w:rsidRDefault="00F6026F" w:rsidP="00ED761A">
      <w:pPr>
        <w:rPr>
          <w:b/>
          <w:color w:val="000000" w:themeColor="text1"/>
        </w:rPr>
      </w:pPr>
      <w:r w:rsidRPr="000678D2">
        <w:rPr>
          <w:b/>
          <w:iCs/>
          <w:color w:val="000000" w:themeColor="text1"/>
          <w:szCs w:val="24"/>
        </w:rPr>
        <w:t>§</w:t>
      </w:r>
      <w:r w:rsidR="00C12ABE" w:rsidRPr="00ED761A">
        <w:rPr>
          <w:b/>
          <w:color w:val="000000" w:themeColor="text1"/>
        </w:rPr>
        <w:t>15-10-1505</w:t>
      </w:r>
      <w:r w:rsidR="00C12ABE" w:rsidRPr="000678D2">
        <w:rPr>
          <w:b/>
          <w:bCs/>
          <w:color w:val="000000" w:themeColor="text1"/>
        </w:rPr>
        <w:t>   </w:t>
      </w:r>
      <w:r w:rsidR="00C12ABE" w:rsidRPr="00ED761A">
        <w:rPr>
          <w:b/>
          <w:color w:val="000000" w:themeColor="text1"/>
        </w:rPr>
        <w:t>Standard for Determining Consistency</w:t>
      </w:r>
      <w:r w:rsidR="00C12ABE" w:rsidRPr="000678D2">
        <w:rPr>
          <w:b/>
          <w:bCs/>
          <w:color w:val="000000" w:themeColor="text1"/>
        </w:rPr>
        <w:t xml:space="preserve"> </w:t>
      </w:r>
    </w:p>
    <w:p w14:paraId="7E14E547" w14:textId="77777777" w:rsidR="00C12ABE" w:rsidRPr="00ED761A" w:rsidRDefault="00C12ABE" w:rsidP="00ED761A">
      <w:pPr>
        <w:rPr>
          <w:color w:val="000000" w:themeColor="text1"/>
        </w:rPr>
      </w:pPr>
      <w:r w:rsidRPr="00ED761A">
        <w:rPr>
          <w:color w:val="000000" w:themeColor="text1"/>
        </w:rPr>
        <w:t xml:space="preserve">The </w:t>
      </w:r>
      <w:r w:rsidR="002239EE" w:rsidRPr="00ED761A">
        <w:rPr>
          <w:color w:val="000000" w:themeColor="text1"/>
        </w:rPr>
        <w:t>DCRM</w:t>
      </w:r>
      <w:r w:rsidR="00F6026F" w:rsidRPr="00ED761A">
        <w:rPr>
          <w:color w:val="000000" w:themeColor="text1"/>
        </w:rPr>
        <w:t xml:space="preserve"> </w:t>
      </w:r>
      <w:r w:rsidRPr="00ED761A">
        <w:rPr>
          <w:color w:val="000000" w:themeColor="text1"/>
        </w:rPr>
        <w:t xml:space="preserve">shall apply the following enforceable standards in making consistency determinations: </w:t>
      </w:r>
    </w:p>
    <w:p w14:paraId="02ACC7E3" w14:textId="35DA0F9E"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The goals and policies set forth in CNMI Public Law 3-47 </w:t>
      </w:r>
      <w:r w:rsidRPr="000678D2">
        <w:rPr>
          <w:color w:val="000000" w:themeColor="text1"/>
        </w:rPr>
        <w:t xml:space="preserve">(2 CMC </w:t>
      </w:r>
      <w:r w:rsidR="00F6026F" w:rsidRPr="000678D2">
        <w:rPr>
          <w:iCs/>
          <w:color w:val="000000" w:themeColor="text1"/>
          <w:szCs w:val="24"/>
        </w:rPr>
        <w:t>§§</w:t>
      </w:r>
      <w:r w:rsidRPr="000678D2">
        <w:rPr>
          <w:color w:val="000000" w:themeColor="text1"/>
        </w:rPr>
        <w:t>1501,</w:t>
      </w:r>
      <w:r w:rsidRPr="00ED761A">
        <w:rPr>
          <w:color w:val="000000" w:themeColor="text1"/>
        </w:rPr>
        <w:t xml:space="preserve"> et seq.); </w:t>
      </w:r>
    </w:p>
    <w:p w14:paraId="397D02F1" w14:textId="77777777" w:rsidR="00C12ABE" w:rsidRPr="000678D2" w:rsidRDefault="00C12ABE" w:rsidP="006F4306">
      <w:pPr>
        <w:rPr>
          <w:color w:val="000000" w:themeColor="text1"/>
        </w:rPr>
      </w:pPr>
    </w:p>
    <w:p w14:paraId="0BE6A93A" w14:textId="77777777"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The standards and priorities set forth in this chapter; </w:t>
      </w:r>
    </w:p>
    <w:p w14:paraId="2AF6E01A" w14:textId="77777777" w:rsidR="00C12ABE" w:rsidRPr="000678D2" w:rsidRDefault="00C12ABE" w:rsidP="006F4306">
      <w:pPr>
        <w:rPr>
          <w:color w:val="000000" w:themeColor="text1"/>
        </w:rPr>
      </w:pPr>
    </w:p>
    <w:p w14:paraId="5C000A9A" w14:textId="77777777"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Federal air and water quality standards and regulations, to the extent applicable to the Commonwealth of the Northern Marina Islands; and </w:t>
      </w:r>
    </w:p>
    <w:p w14:paraId="08A3A8E4" w14:textId="77777777" w:rsidR="00C12ABE" w:rsidRPr="000678D2" w:rsidRDefault="00C12ABE" w:rsidP="006F4306">
      <w:pPr>
        <w:rPr>
          <w:color w:val="000000" w:themeColor="text1"/>
        </w:rPr>
      </w:pPr>
    </w:p>
    <w:p w14:paraId="0992D85F" w14:textId="29FAEB40" w:rsidR="00C12ABE" w:rsidRPr="00ED761A" w:rsidRDefault="00C12ABE" w:rsidP="00ED761A">
      <w:pPr>
        <w:rPr>
          <w:color w:val="000000" w:themeColor="text1"/>
        </w:rPr>
      </w:pPr>
      <w:r w:rsidRPr="00ED761A">
        <w:rPr>
          <w:color w:val="000000" w:themeColor="text1"/>
        </w:rPr>
        <w:t>(d)</w:t>
      </w:r>
      <w:r w:rsidRPr="000678D2">
        <w:rPr>
          <w:color w:val="000000" w:themeColor="text1"/>
        </w:rPr>
        <w:t>   </w:t>
      </w:r>
      <w:r w:rsidRPr="00ED761A">
        <w:rPr>
          <w:color w:val="000000" w:themeColor="text1"/>
        </w:rPr>
        <w:t xml:space="preserve">Air and water quality standards and regulations of the CNMI, including, but not limited to, the </w:t>
      </w:r>
      <w:r w:rsidRPr="000678D2">
        <w:rPr>
          <w:color w:val="000000" w:themeColor="text1"/>
        </w:rPr>
        <w:t xml:space="preserve">CNMI Underground Injection Control Regulations </w:t>
      </w:r>
      <w:r w:rsidR="008B51E6" w:rsidRPr="000678D2">
        <w:rPr>
          <w:color w:val="000000" w:themeColor="text1"/>
        </w:rPr>
        <w:t>((</w:t>
      </w:r>
      <w:r w:rsidRPr="000678D2">
        <w:rPr>
          <w:color w:val="000000" w:themeColor="text1"/>
        </w:rPr>
        <w:t xml:space="preserve">NMIAC, </w:t>
      </w:r>
      <w:r w:rsidR="008B51E6" w:rsidRPr="000678D2">
        <w:rPr>
          <w:color w:val="000000" w:themeColor="text1"/>
        </w:rPr>
        <w:t>T</w:t>
      </w:r>
      <w:r w:rsidRPr="000678D2">
        <w:rPr>
          <w:color w:val="000000" w:themeColor="text1"/>
        </w:rPr>
        <w:t xml:space="preserve">itle 65, </w:t>
      </w:r>
      <w:r w:rsidR="008B51E6" w:rsidRPr="000678D2">
        <w:rPr>
          <w:color w:val="000000" w:themeColor="text1"/>
        </w:rPr>
        <w:t>C</w:t>
      </w:r>
      <w:r w:rsidRPr="000678D2">
        <w:rPr>
          <w:color w:val="000000" w:themeColor="text1"/>
        </w:rPr>
        <w:t>hapter 90</w:t>
      </w:r>
      <w:r w:rsidR="008B51E6" w:rsidRPr="000678D2">
        <w:rPr>
          <w:color w:val="000000" w:themeColor="text1"/>
        </w:rPr>
        <w:t>)</w:t>
      </w:r>
      <w:r w:rsidRPr="00ED761A">
        <w:rPr>
          <w:color w:val="000000" w:themeColor="text1"/>
        </w:rPr>
        <w:t xml:space="preserve"> and the </w:t>
      </w:r>
      <w:r w:rsidRPr="000678D2">
        <w:rPr>
          <w:color w:val="000000" w:themeColor="text1"/>
        </w:rPr>
        <w:t xml:space="preserve">CNMI Drinking Water Regulations </w:t>
      </w:r>
      <w:r w:rsidR="008B51E6" w:rsidRPr="000678D2">
        <w:rPr>
          <w:color w:val="000000" w:themeColor="text1"/>
        </w:rPr>
        <w:t>((</w:t>
      </w:r>
      <w:r w:rsidRPr="000678D2">
        <w:rPr>
          <w:color w:val="000000" w:themeColor="text1"/>
        </w:rPr>
        <w:t xml:space="preserve">NMIAC, </w:t>
      </w:r>
      <w:r w:rsidR="008B51E6" w:rsidRPr="000678D2">
        <w:rPr>
          <w:color w:val="000000" w:themeColor="text1"/>
        </w:rPr>
        <w:t>T</w:t>
      </w:r>
      <w:r w:rsidRPr="000678D2">
        <w:rPr>
          <w:color w:val="000000" w:themeColor="text1"/>
        </w:rPr>
        <w:t xml:space="preserve">itle 65, </w:t>
      </w:r>
      <w:r w:rsidR="008B51E6" w:rsidRPr="000678D2">
        <w:rPr>
          <w:color w:val="000000" w:themeColor="text1"/>
        </w:rPr>
        <w:t>C</w:t>
      </w:r>
      <w:r w:rsidRPr="000678D2">
        <w:rPr>
          <w:color w:val="000000" w:themeColor="text1"/>
        </w:rPr>
        <w:t>hapter 20</w:t>
      </w:r>
      <w:r w:rsidR="008B51E6" w:rsidRPr="000678D2">
        <w:rPr>
          <w:color w:val="000000" w:themeColor="text1"/>
        </w:rPr>
        <w:t>);</w:t>
      </w:r>
      <w:r w:rsidRPr="00ED761A">
        <w:rPr>
          <w:color w:val="000000" w:themeColor="text1"/>
        </w:rPr>
        <w:t xml:space="preserve"> and </w:t>
      </w:r>
    </w:p>
    <w:p w14:paraId="61836810" w14:textId="77777777" w:rsidR="00C12ABE" w:rsidRPr="000678D2" w:rsidRDefault="00C12ABE" w:rsidP="006F4306">
      <w:pPr>
        <w:rPr>
          <w:color w:val="000000" w:themeColor="text1"/>
        </w:rPr>
      </w:pPr>
    </w:p>
    <w:p w14:paraId="093C0675" w14:textId="77777777" w:rsidR="00C12ABE" w:rsidRPr="00ED761A" w:rsidRDefault="00C12ABE" w:rsidP="00ED761A">
      <w:pPr>
        <w:rPr>
          <w:color w:val="000000" w:themeColor="text1"/>
        </w:rPr>
      </w:pPr>
      <w:r w:rsidRPr="00ED761A">
        <w:rPr>
          <w:color w:val="000000" w:themeColor="text1"/>
        </w:rPr>
        <w:t>(e)</w:t>
      </w:r>
      <w:r w:rsidRPr="000678D2">
        <w:rPr>
          <w:color w:val="000000" w:themeColor="text1"/>
        </w:rPr>
        <w:t>   </w:t>
      </w:r>
      <w:r w:rsidRPr="00ED761A">
        <w:rPr>
          <w:color w:val="000000" w:themeColor="text1"/>
        </w:rPr>
        <w:t>Any additional policies, regulations, standards, priorities and plans that are enforceable and incorporated into any amendment of the CRM program in the future</w:t>
      </w:r>
      <w:r w:rsidR="006E09AD" w:rsidRPr="000678D2">
        <w:rPr>
          <w:color w:val="000000" w:themeColor="text1"/>
        </w:rPr>
        <w:t xml:space="preserve"> as approved by the National Oceanic and Atmospheric Administration</w:t>
      </w:r>
      <w:r w:rsidRPr="00ED761A">
        <w:rPr>
          <w:color w:val="000000" w:themeColor="text1"/>
        </w:rPr>
        <w:t xml:space="preserve">. </w:t>
      </w:r>
    </w:p>
    <w:p w14:paraId="5ED06568" w14:textId="0995EB41" w:rsidR="00C12ABE" w:rsidRPr="000678D2" w:rsidRDefault="00C12ABE" w:rsidP="006F4306">
      <w:pPr>
        <w:rPr>
          <w:color w:val="000000" w:themeColor="text1"/>
        </w:rPr>
      </w:pPr>
    </w:p>
    <w:p w14:paraId="7BCF3BBE" w14:textId="70A40E4C" w:rsidR="00C12ABE" w:rsidRPr="00ED761A" w:rsidRDefault="00F6026F" w:rsidP="00ED761A">
      <w:pPr>
        <w:rPr>
          <w:b/>
          <w:color w:val="000000" w:themeColor="text1"/>
        </w:rPr>
      </w:pPr>
      <w:r w:rsidRPr="000678D2">
        <w:rPr>
          <w:b/>
          <w:iCs/>
          <w:color w:val="000000" w:themeColor="text1"/>
          <w:szCs w:val="24"/>
        </w:rPr>
        <w:t>§</w:t>
      </w:r>
      <w:r w:rsidR="00C12ABE" w:rsidRPr="00ED761A">
        <w:rPr>
          <w:b/>
          <w:color w:val="000000" w:themeColor="text1"/>
        </w:rPr>
        <w:t>15-10-1510</w:t>
      </w:r>
      <w:r w:rsidR="00C12ABE" w:rsidRPr="000678D2">
        <w:rPr>
          <w:b/>
          <w:bCs/>
          <w:color w:val="000000" w:themeColor="text1"/>
        </w:rPr>
        <w:t>   </w:t>
      </w:r>
      <w:r w:rsidR="00C12ABE" w:rsidRPr="00ED761A">
        <w:rPr>
          <w:b/>
          <w:color w:val="000000" w:themeColor="text1"/>
        </w:rPr>
        <w:t>Federal Activities and Development Projects</w:t>
      </w:r>
      <w:r w:rsidR="00C12ABE" w:rsidRPr="000678D2">
        <w:rPr>
          <w:b/>
          <w:bCs/>
          <w:color w:val="000000" w:themeColor="text1"/>
        </w:rPr>
        <w:t xml:space="preserve"> </w:t>
      </w:r>
    </w:p>
    <w:p w14:paraId="5833D69E" w14:textId="576EE1B2" w:rsidR="00C12ABE" w:rsidRPr="00ED761A" w:rsidRDefault="00C12ABE" w:rsidP="00ED761A">
      <w:pPr>
        <w:rPr>
          <w:color w:val="000000" w:themeColor="text1"/>
        </w:rPr>
      </w:pPr>
      <w:r w:rsidRPr="000678D2">
        <w:rPr>
          <w:color w:val="000000" w:themeColor="text1"/>
        </w:rPr>
        <w:t>(a)   </w:t>
      </w:r>
      <w:r w:rsidR="00C40546" w:rsidRPr="000678D2">
        <w:rPr>
          <w:color w:val="000000" w:themeColor="text1"/>
        </w:rPr>
        <w:t>Actions undertaken by</w:t>
      </w:r>
      <w:r w:rsidRPr="000678D2">
        <w:rPr>
          <w:color w:val="000000" w:themeColor="text1"/>
        </w:rPr>
        <w:t xml:space="preserve"> federal </w:t>
      </w:r>
      <w:r w:rsidR="00C40546" w:rsidRPr="000678D2">
        <w:rPr>
          <w:color w:val="000000" w:themeColor="text1"/>
        </w:rPr>
        <w:t xml:space="preserve">agencies that may have reasonably foreseeable effects on uses or resources of the coastal zone are subject to review for consistency with the CRM enforceable policies. Actions undertaken by a federal agency include </w:t>
      </w:r>
      <w:r w:rsidRPr="000678D2">
        <w:rPr>
          <w:color w:val="000000" w:themeColor="text1"/>
        </w:rPr>
        <w:t xml:space="preserve">development </w:t>
      </w:r>
      <w:r w:rsidR="00C40546" w:rsidRPr="000678D2">
        <w:rPr>
          <w:color w:val="000000" w:themeColor="text1"/>
        </w:rPr>
        <w:t>projects such as</w:t>
      </w:r>
      <w:r w:rsidRPr="00ED761A">
        <w:rPr>
          <w:color w:val="000000" w:themeColor="text1"/>
        </w:rPr>
        <w:t xml:space="preserve"> the planning, construction, modification, or removal of public works, facilities, or other structures; and the acquisition, utilization or disposal of land or water resources. </w:t>
      </w:r>
      <w:r w:rsidR="00C40546" w:rsidRPr="000678D2">
        <w:rPr>
          <w:color w:val="000000" w:themeColor="text1"/>
        </w:rPr>
        <w:t xml:space="preserve">Actions by </w:t>
      </w:r>
      <w:r w:rsidR="00C40546" w:rsidRPr="000678D2">
        <w:rPr>
          <w:color w:val="000000" w:themeColor="text1"/>
        </w:rPr>
        <w:lastRenderedPageBreak/>
        <w:t>federal agencies may also include funding assistance to parties other than state or local government entities when such activities may have reasonably foreseeable effects.</w:t>
      </w:r>
    </w:p>
    <w:p w14:paraId="57BD4922" w14:textId="3A431E3D" w:rsidR="00C12ABE" w:rsidRPr="000678D2" w:rsidRDefault="00C12ABE" w:rsidP="006F4306">
      <w:pPr>
        <w:rPr>
          <w:color w:val="000000" w:themeColor="text1"/>
        </w:rPr>
      </w:pPr>
    </w:p>
    <w:p w14:paraId="13AB801C" w14:textId="6C44E94F" w:rsidR="00C12ABE" w:rsidRPr="00ED761A" w:rsidRDefault="00C12ABE" w:rsidP="00ED761A">
      <w:pPr>
        <w:rPr>
          <w:color w:val="000000" w:themeColor="text1"/>
        </w:rPr>
      </w:pPr>
      <w:r w:rsidRPr="000678D2">
        <w:rPr>
          <w:color w:val="000000" w:themeColor="text1"/>
        </w:rPr>
        <w:t>(b)   </w:t>
      </w:r>
      <w:r w:rsidRPr="00ED761A">
        <w:rPr>
          <w:color w:val="000000" w:themeColor="text1"/>
        </w:rPr>
        <w:t xml:space="preserve">Although federal lands in the CNMI are excluded from the CRM program jurisdiction pursuant to section </w:t>
      </w:r>
      <w:r w:rsidRPr="000678D2">
        <w:rPr>
          <w:color w:val="000000" w:themeColor="text1"/>
        </w:rPr>
        <w:t xml:space="preserve">2 CMC </w:t>
      </w:r>
      <w:r w:rsidR="00F6026F" w:rsidRPr="000678D2">
        <w:rPr>
          <w:iCs/>
          <w:color w:val="000000" w:themeColor="text1"/>
          <w:szCs w:val="24"/>
        </w:rPr>
        <w:t>§</w:t>
      </w:r>
      <w:r w:rsidRPr="000678D2">
        <w:rPr>
          <w:color w:val="000000" w:themeColor="text1"/>
        </w:rPr>
        <w:t>1513,</w:t>
      </w:r>
      <w:r w:rsidRPr="00ED761A">
        <w:rPr>
          <w:color w:val="000000" w:themeColor="text1"/>
        </w:rPr>
        <w:t xml:space="preserve"> federal activities occurring on federal lands which result in spillover impacts which </w:t>
      </w:r>
      <w:r w:rsidR="00C40546" w:rsidRPr="000678D2">
        <w:rPr>
          <w:color w:val="000000" w:themeColor="text1"/>
        </w:rPr>
        <w:t>may</w:t>
      </w:r>
      <w:r w:rsidRPr="00ED761A">
        <w:rPr>
          <w:color w:val="000000" w:themeColor="text1"/>
        </w:rPr>
        <w:t xml:space="preserve"> affect the Commonwealth</w:t>
      </w:r>
      <w:r w:rsidR="00F6026F" w:rsidRPr="00ED761A">
        <w:rPr>
          <w:color w:val="000000" w:themeColor="text1"/>
        </w:rPr>
        <w:t>’</w:t>
      </w:r>
      <w:r w:rsidRPr="00ED761A">
        <w:rPr>
          <w:color w:val="000000" w:themeColor="text1"/>
        </w:rPr>
        <w:t xml:space="preserve">s coastal zone </w:t>
      </w:r>
      <w:r w:rsidR="00C40546" w:rsidRPr="000678D2">
        <w:rPr>
          <w:color w:val="000000" w:themeColor="text1"/>
        </w:rPr>
        <w:t xml:space="preserve">are subject to review pursuant to the Coastal Zone Management Act of 1972, as amended, and </w:t>
      </w:r>
      <w:r w:rsidRPr="00ED761A">
        <w:rPr>
          <w:color w:val="000000" w:themeColor="text1"/>
        </w:rPr>
        <w:t xml:space="preserve">must be consistent, to the maximum extent practicable, with the </w:t>
      </w:r>
      <w:r w:rsidR="00C40546" w:rsidRPr="000678D2">
        <w:rPr>
          <w:color w:val="000000" w:themeColor="text1"/>
        </w:rPr>
        <w:t xml:space="preserve">enforceable policies of the </w:t>
      </w:r>
      <w:r w:rsidRPr="00ED761A">
        <w:rPr>
          <w:color w:val="000000" w:themeColor="text1"/>
        </w:rPr>
        <w:t>CRM program.</w:t>
      </w:r>
      <w:r w:rsidRPr="000678D2">
        <w:rPr>
          <w:color w:val="000000" w:themeColor="text1"/>
        </w:rPr>
        <w:t xml:space="preserve">  </w:t>
      </w:r>
      <w:r w:rsidRPr="00ED761A">
        <w:rPr>
          <w:color w:val="000000" w:themeColor="text1"/>
        </w:rPr>
        <w:t xml:space="preserve"> </w:t>
      </w:r>
    </w:p>
    <w:p w14:paraId="355E7515" w14:textId="77777777" w:rsidR="00C12ABE" w:rsidRPr="000678D2" w:rsidRDefault="00C12ABE" w:rsidP="006F4306">
      <w:pPr>
        <w:rPr>
          <w:color w:val="000000" w:themeColor="text1"/>
        </w:rPr>
      </w:pPr>
    </w:p>
    <w:p w14:paraId="03BE8857" w14:textId="5A221538"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In the event that a federal agency plans to undertake a federal activity, including a development project, which </w:t>
      </w:r>
      <w:r w:rsidR="00C40546" w:rsidRPr="000678D2">
        <w:rPr>
          <w:color w:val="000000" w:themeColor="text1"/>
        </w:rPr>
        <w:t>may have reasonably foreseeable effects on uses or resources of</w:t>
      </w:r>
      <w:r w:rsidRPr="00ED761A">
        <w:rPr>
          <w:color w:val="000000" w:themeColor="text1"/>
        </w:rPr>
        <w:t xml:space="preserve"> the coastal zone, the federal agency must </w:t>
      </w:r>
      <w:r w:rsidR="00C40546" w:rsidRPr="000678D2">
        <w:rPr>
          <w:color w:val="000000" w:themeColor="text1"/>
        </w:rPr>
        <w:t>submit a consistency determination for</w:t>
      </w:r>
      <w:r w:rsidR="00C40546" w:rsidRPr="00ED761A">
        <w:rPr>
          <w:color w:val="000000" w:themeColor="text1"/>
        </w:rPr>
        <w:t xml:space="preserve"> the</w:t>
      </w:r>
      <w:r w:rsidR="00C40546" w:rsidRPr="000678D2">
        <w:rPr>
          <w:color w:val="000000" w:themeColor="text1"/>
        </w:rPr>
        <w:t xml:space="preserve"> proposed activity to</w:t>
      </w:r>
      <w:r w:rsidRPr="00ED761A">
        <w:rPr>
          <w:color w:val="000000" w:themeColor="text1"/>
        </w:rPr>
        <w:t xml:space="preserve"> </w:t>
      </w:r>
      <w:r w:rsidR="00C036D9" w:rsidRPr="00ED761A">
        <w:rPr>
          <w:color w:val="000000" w:themeColor="text1"/>
        </w:rPr>
        <w:t>DCRM</w:t>
      </w:r>
      <w:r w:rsidR="00864762" w:rsidRPr="00ED761A">
        <w:rPr>
          <w:color w:val="000000" w:themeColor="text1"/>
        </w:rPr>
        <w:t xml:space="preserve"> </w:t>
      </w:r>
      <w:r w:rsidRPr="00ED761A">
        <w:rPr>
          <w:color w:val="000000" w:themeColor="text1"/>
        </w:rPr>
        <w:t xml:space="preserve">of the proposal at least ninety days before any final decision on the federal action, unless both the federal agency and </w:t>
      </w:r>
      <w:r w:rsidR="00C036D9" w:rsidRPr="00ED761A">
        <w:rPr>
          <w:color w:val="000000" w:themeColor="text1"/>
        </w:rPr>
        <w:t>DCRM</w:t>
      </w:r>
      <w:r w:rsidR="00864762" w:rsidRPr="00ED761A">
        <w:rPr>
          <w:color w:val="000000" w:themeColor="text1"/>
        </w:rPr>
        <w:t xml:space="preserve"> </w:t>
      </w:r>
      <w:r w:rsidRPr="00ED761A">
        <w:rPr>
          <w:color w:val="000000" w:themeColor="text1"/>
        </w:rPr>
        <w:t xml:space="preserve">agree to an alternative notification schedule. </w:t>
      </w:r>
      <w:r w:rsidRPr="000678D2">
        <w:rPr>
          <w:color w:val="000000" w:themeColor="text1"/>
        </w:rPr>
        <w:t> </w:t>
      </w:r>
      <w:r w:rsidRPr="00ED761A">
        <w:rPr>
          <w:color w:val="000000" w:themeColor="text1"/>
        </w:rPr>
        <w:t xml:space="preserve">Such notification must include a brief statement indicating how the proposed project will be undertaken in a manner consistent, to the maximum extent practicable, with the CRM program. </w:t>
      </w:r>
      <w:r w:rsidRPr="000678D2">
        <w:rPr>
          <w:color w:val="000000" w:themeColor="text1"/>
        </w:rPr>
        <w:t> </w:t>
      </w:r>
      <w:r w:rsidRPr="00ED761A">
        <w:rPr>
          <w:color w:val="000000" w:themeColor="text1"/>
        </w:rPr>
        <w:t>The federal agency</w:t>
      </w:r>
      <w:r w:rsidR="00B051CC" w:rsidRPr="00ED761A">
        <w:rPr>
          <w:color w:val="000000" w:themeColor="text1"/>
        </w:rPr>
        <w:t>’</w:t>
      </w:r>
      <w:r w:rsidRPr="00ED761A">
        <w:rPr>
          <w:color w:val="000000" w:themeColor="text1"/>
        </w:rPr>
        <w:t xml:space="preserve">s consistency determination must be based upon an evaluation of the relevant provisions of the CRM program. </w:t>
      </w:r>
      <w:r w:rsidRPr="000678D2">
        <w:rPr>
          <w:color w:val="000000" w:themeColor="text1"/>
        </w:rPr>
        <w:t> </w:t>
      </w:r>
      <w:r w:rsidRPr="00ED761A">
        <w:rPr>
          <w:color w:val="000000" w:themeColor="text1"/>
        </w:rPr>
        <w:t xml:space="preserve">Consistency determinations must include: </w:t>
      </w:r>
    </w:p>
    <w:p w14:paraId="3F811FB0"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A detailed description of the proposed project; </w:t>
      </w:r>
    </w:p>
    <w:p w14:paraId="57A9719C"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The project</w:t>
      </w:r>
      <w:r w:rsidR="00224B72" w:rsidRPr="00ED761A">
        <w:rPr>
          <w:color w:val="000000" w:themeColor="text1"/>
        </w:rPr>
        <w:t>’</w:t>
      </w:r>
      <w:r w:rsidRPr="00ED761A">
        <w:rPr>
          <w:color w:val="000000" w:themeColor="text1"/>
        </w:rPr>
        <w:t xml:space="preserve">s associated facilities; </w:t>
      </w:r>
    </w:p>
    <w:p w14:paraId="1A78633D" w14:textId="77777777" w:rsidR="00C12ABE" w:rsidRPr="00ED761A" w:rsidRDefault="00C12ABE" w:rsidP="00ED761A">
      <w:pPr>
        <w:ind w:left="720"/>
        <w:rPr>
          <w:color w:val="000000" w:themeColor="text1"/>
        </w:rPr>
      </w:pPr>
      <w:r w:rsidRPr="00ED761A">
        <w:rPr>
          <w:color w:val="000000" w:themeColor="text1"/>
        </w:rPr>
        <w:t>(3)</w:t>
      </w:r>
      <w:r w:rsidRPr="000678D2">
        <w:rPr>
          <w:color w:val="000000" w:themeColor="text1"/>
        </w:rPr>
        <w:t>   </w:t>
      </w:r>
      <w:r w:rsidRPr="00ED761A">
        <w:rPr>
          <w:color w:val="000000" w:themeColor="text1"/>
        </w:rPr>
        <w:t xml:space="preserve">The combined, cumulative coastal effect of the project; and </w:t>
      </w:r>
    </w:p>
    <w:p w14:paraId="1783CE6A" w14:textId="77777777" w:rsidR="00C12ABE" w:rsidRPr="00ED761A" w:rsidRDefault="00C12ABE" w:rsidP="00ED761A">
      <w:pPr>
        <w:ind w:left="720"/>
        <w:rPr>
          <w:color w:val="000000" w:themeColor="text1"/>
        </w:rPr>
      </w:pPr>
      <w:r w:rsidRPr="00ED761A">
        <w:rPr>
          <w:color w:val="000000" w:themeColor="text1"/>
        </w:rPr>
        <w:t>(4)</w:t>
      </w:r>
      <w:r w:rsidRPr="000678D2">
        <w:rPr>
          <w:color w:val="000000" w:themeColor="text1"/>
        </w:rPr>
        <w:t>   </w:t>
      </w:r>
      <w:r w:rsidRPr="00ED761A">
        <w:rPr>
          <w:color w:val="000000" w:themeColor="text1"/>
        </w:rPr>
        <w:t>Data and information sufficient to support the federal agency</w:t>
      </w:r>
      <w:r w:rsidR="00224B72" w:rsidRPr="00ED761A">
        <w:rPr>
          <w:color w:val="000000" w:themeColor="text1"/>
        </w:rPr>
        <w:t>’</w:t>
      </w:r>
      <w:r w:rsidRPr="00ED761A">
        <w:rPr>
          <w:color w:val="000000" w:themeColor="text1"/>
        </w:rPr>
        <w:t xml:space="preserve">s conclusion. </w:t>
      </w:r>
    </w:p>
    <w:p w14:paraId="36927547" w14:textId="77777777" w:rsidR="00C12ABE" w:rsidRPr="000678D2" w:rsidRDefault="00C12ABE" w:rsidP="006F4306">
      <w:pPr>
        <w:ind w:left="720"/>
        <w:rPr>
          <w:color w:val="000000" w:themeColor="text1"/>
        </w:rPr>
      </w:pPr>
    </w:p>
    <w:p w14:paraId="2BA9E42F" w14:textId="36C94BA1" w:rsidR="00C12ABE" w:rsidRPr="00ED761A" w:rsidRDefault="00C12ABE" w:rsidP="00ED761A">
      <w:pPr>
        <w:rPr>
          <w:color w:val="000000" w:themeColor="text1"/>
        </w:rPr>
      </w:pPr>
      <w:r w:rsidRPr="00ED761A">
        <w:rPr>
          <w:color w:val="000000" w:themeColor="text1"/>
        </w:rPr>
        <w:t>(d)</w:t>
      </w:r>
      <w:r w:rsidRPr="000678D2">
        <w:rPr>
          <w:color w:val="000000" w:themeColor="text1"/>
        </w:rPr>
        <w:t>   </w:t>
      </w:r>
      <w:r w:rsidRPr="00ED761A">
        <w:rPr>
          <w:color w:val="000000" w:themeColor="text1"/>
        </w:rPr>
        <w:t>If</w:t>
      </w:r>
      <w:r w:rsidR="00224B72" w:rsidRPr="00ED761A">
        <w:rPr>
          <w:color w:val="000000" w:themeColor="text1"/>
        </w:rPr>
        <w:t xml:space="preserve"> </w:t>
      </w:r>
      <w:r w:rsidR="006B2701" w:rsidRPr="00ED761A">
        <w:rPr>
          <w:color w:val="000000" w:themeColor="text1"/>
        </w:rPr>
        <w:t>DCRM</w:t>
      </w:r>
      <w:r w:rsidR="00864762" w:rsidRPr="00ED761A">
        <w:rPr>
          <w:color w:val="000000" w:themeColor="text1"/>
        </w:rPr>
        <w:t xml:space="preserve"> </w:t>
      </w:r>
      <w:r w:rsidRPr="00ED761A">
        <w:rPr>
          <w:color w:val="000000" w:themeColor="text1"/>
        </w:rPr>
        <w:t xml:space="preserve">does not issue a written response within </w:t>
      </w:r>
      <w:r w:rsidR="00934D55" w:rsidRPr="00ED761A">
        <w:rPr>
          <w:color w:val="000000" w:themeColor="text1"/>
        </w:rPr>
        <w:t>sixty</w:t>
      </w:r>
      <w:r w:rsidRPr="00ED761A">
        <w:rPr>
          <w:color w:val="000000" w:themeColor="text1"/>
        </w:rPr>
        <w:t xml:space="preserve"> days from the receipt of the federal agency notification, the federal agency may presume</w:t>
      </w:r>
      <w:r w:rsidR="00224B72" w:rsidRPr="00ED761A">
        <w:rPr>
          <w:color w:val="000000" w:themeColor="text1"/>
        </w:rPr>
        <w:t xml:space="preserve"> that</w:t>
      </w:r>
      <w:r w:rsidR="00864762" w:rsidRPr="00ED761A">
        <w:rPr>
          <w:color w:val="000000" w:themeColor="text1"/>
        </w:rPr>
        <w:t xml:space="preserve"> </w:t>
      </w:r>
      <w:r w:rsidR="006B2701" w:rsidRPr="00ED761A">
        <w:rPr>
          <w:color w:val="000000" w:themeColor="text1"/>
        </w:rPr>
        <w:t>DCRM</w:t>
      </w:r>
      <w:r w:rsidRPr="00ED761A">
        <w:rPr>
          <w:color w:val="000000" w:themeColor="text1"/>
        </w:rPr>
        <w:t xml:space="preserve"> agree</w:t>
      </w:r>
      <w:r w:rsidR="00224B72" w:rsidRPr="00ED761A">
        <w:rPr>
          <w:color w:val="000000" w:themeColor="text1"/>
        </w:rPr>
        <w:t>s</w:t>
      </w:r>
      <w:r w:rsidRPr="00ED761A">
        <w:rPr>
          <w:color w:val="000000" w:themeColor="text1"/>
        </w:rPr>
        <w:t xml:space="preserve"> that the activity is consistent with the CRM program. </w:t>
      </w:r>
      <w:r w:rsidRPr="000678D2">
        <w:rPr>
          <w:color w:val="000000" w:themeColor="text1"/>
        </w:rPr>
        <w:t> </w:t>
      </w:r>
      <w:r w:rsidR="00F26CBE" w:rsidRPr="00ED761A">
        <w:rPr>
          <w:color w:val="000000" w:themeColor="text1"/>
        </w:rPr>
        <w:t xml:space="preserve">The Commonwealth may extend the </w:t>
      </w:r>
      <w:r w:rsidR="00C40546" w:rsidRPr="000678D2">
        <w:rPr>
          <w:color w:val="000000" w:themeColor="text1"/>
        </w:rPr>
        <w:t xml:space="preserve">review </w:t>
      </w:r>
      <w:r w:rsidR="00325A14" w:rsidRPr="00ED761A">
        <w:rPr>
          <w:color w:val="000000" w:themeColor="text1"/>
        </w:rPr>
        <w:t xml:space="preserve">time </w:t>
      </w:r>
      <w:r w:rsidRPr="00ED761A">
        <w:rPr>
          <w:color w:val="000000" w:themeColor="text1"/>
        </w:rPr>
        <w:t xml:space="preserve">period </w:t>
      </w:r>
      <w:r w:rsidR="00C40546" w:rsidRPr="000678D2">
        <w:rPr>
          <w:color w:val="000000" w:themeColor="text1"/>
        </w:rPr>
        <w:t>by</w:t>
      </w:r>
      <w:r w:rsidRPr="00ED761A">
        <w:rPr>
          <w:color w:val="000000" w:themeColor="text1"/>
        </w:rPr>
        <w:t xml:space="preserve"> not more than fifteen days, unless the federal agency agrees to longer or additional extension requests. </w:t>
      </w:r>
      <w:r w:rsidRPr="000678D2">
        <w:rPr>
          <w:color w:val="000000" w:themeColor="text1"/>
        </w:rPr>
        <w:t> </w:t>
      </w:r>
      <w:r w:rsidR="006B2701" w:rsidRPr="00ED761A">
        <w:rPr>
          <w:color w:val="000000" w:themeColor="text1"/>
        </w:rPr>
        <w:t>DCRM</w:t>
      </w:r>
      <w:r w:rsidR="00864762" w:rsidRPr="00ED761A">
        <w:rPr>
          <w:color w:val="000000" w:themeColor="text1"/>
        </w:rPr>
        <w:t xml:space="preserve"> </w:t>
      </w:r>
      <w:r w:rsidRPr="00ED761A">
        <w:rPr>
          <w:color w:val="000000" w:themeColor="text1"/>
        </w:rPr>
        <w:t xml:space="preserve">agreement shall not be presumed if </w:t>
      </w:r>
      <w:r w:rsidR="00434BA5" w:rsidRPr="00ED761A">
        <w:rPr>
          <w:color w:val="000000" w:themeColor="text1"/>
        </w:rPr>
        <w:t>DCRM</w:t>
      </w:r>
      <w:r w:rsidR="00864762" w:rsidRPr="00ED761A">
        <w:rPr>
          <w:color w:val="000000" w:themeColor="text1"/>
        </w:rPr>
        <w:t xml:space="preserve"> </w:t>
      </w:r>
      <w:r w:rsidRPr="00ED761A">
        <w:rPr>
          <w:color w:val="000000" w:themeColor="text1"/>
        </w:rPr>
        <w:t xml:space="preserve">requests an extension of time within the </w:t>
      </w:r>
      <w:r w:rsidR="00325A14" w:rsidRPr="00ED761A">
        <w:rPr>
          <w:color w:val="000000" w:themeColor="text1"/>
        </w:rPr>
        <w:t xml:space="preserve">sixty </w:t>
      </w:r>
      <w:r w:rsidRPr="00ED761A">
        <w:rPr>
          <w:color w:val="000000" w:themeColor="text1"/>
        </w:rPr>
        <w:t xml:space="preserve">day review period. </w:t>
      </w:r>
    </w:p>
    <w:p w14:paraId="2FA3AC2D" w14:textId="77777777" w:rsidR="00C12ABE" w:rsidRPr="000678D2" w:rsidRDefault="00C12ABE" w:rsidP="006F4306">
      <w:pPr>
        <w:rPr>
          <w:color w:val="000000" w:themeColor="text1"/>
        </w:rPr>
      </w:pPr>
    </w:p>
    <w:p w14:paraId="351110AB" w14:textId="4E0EFB64" w:rsidR="00C12ABE" w:rsidRPr="00ED761A" w:rsidRDefault="00C12ABE" w:rsidP="00ED761A">
      <w:pPr>
        <w:rPr>
          <w:color w:val="000000" w:themeColor="text1"/>
        </w:rPr>
      </w:pPr>
      <w:r w:rsidRPr="00ED761A">
        <w:rPr>
          <w:color w:val="000000" w:themeColor="text1"/>
        </w:rPr>
        <w:lastRenderedPageBreak/>
        <w:t>(e)</w:t>
      </w:r>
      <w:r w:rsidRPr="000678D2">
        <w:rPr>
          <w:color w:val="000000" w:themeColor="text1"/>
        </w:rPr>
        <w:t>   </w:t>
      </w:r>
      <w:r w:rsidR="006B2701" w:rsidRPr="00ED761A">
        <w:rPr>
          <w:color w:val="000000" w:themeColor="text1"/>
        </w:rPr>
        <w:t>DCRM’s</w:t>
      </w:r>
      <w:r w:rsidR="00864762" w:rsidRPr="00ED761A">
        <w:rPr>
          <w:color w:val="000000" w:themeColor="text1"/>
        </w:rPr>
        <w:t xml:space="preserve"> </w:t>
      </w:r>
      <w:r w:rsidRPr="00ED761A">
        <w:rPr>
          <w:color w:val="000000" w:themeColor="text1"/>
        </w:rPr>
        <w:t>concurrence with or objection to a federal agency</w:t>
      </w:r>
      <w:r w:rsidR="00743FAE" w:rsidRPr="00ED761A">
        <w:rPr>
          <w:color w:val="000000" w:themeColor="text1"/>
        </w:rPr>
        <w:t>’</w:t>
      </w:r>
      <w:r w:rsidRPr="00ED761A">
        <w:rPr>
          <w:color w:val="000000" w:themeColor="text1"/>
        </w:rPr>
        <w:t xml:space="preserve">s consistency determination must be set forth in writing with reasons and information supporting the agreement or disagreement and sent to the federal agency. </w:t>
      </w:r>
      <w:r w:rsidRPr="000678D2">
        <w:rPr>
          <w:color w:val="000000" w:themeColor="text1"/>
        </w:rPr>
        <w:t> </w:t>
      </w:r>
      <w:r w:rsidRPr="00ED761A">
        <w:rPr>
          <w:color w:val="000000" w:themeColor="text1"/>
        </w:rPr>
        <w:t xml:space="preserve">In case of disagreement, </w:t>
      </w:r>
      <w:r w:rsidR="006B2701" w:rsidRPr="00ED761A">
        <w:rPr>
          <w:color w:val="000000" w:themeColor="text1"/>
        </w:rPr>
        <w:t>DCRM</w:t>
      </w:r>
      <w:r w:rsidR="00864762" w:rsidRPr="00ED761A">
        <w:rPr>
          <w:color w:val="000000" w:themeColor="text1"/>
        </w:rPr>
        <w:t xml:space="preserve"> </w:t>
      </w:r>
      <w:r w:rsidRPr="00ED761A">
        <w:rPr>
          <w:color w:val="000000" w:themeColor="text1"/>
        </w:rPr>
        <w:t>will attempt to resolve its differences with the federal agency</w:t>
      </w:r>
      <w:r w:rsidR="00743FAE" w:rsidRPr="00ED761A">
        <w:rPr>
          <w:color w:val="000000" w:themeColor="text1"/>
        </w:rPr>
        <w:t>’</w:t>
      </w:r>
      <w:r w:rsidRPr="00ED761A">
        <w:rPr>
          <w:color w:val="000000" w:themeColor="text1"/>
        </w:rPr>
        <w:t>s consistency determination within the ninety day</w:t>
      </w:r>
      <w:r w:rsidRPr="000678D2">
        <w:rPr>
          <w:b/>
          <w:bCs/>
          <w:color w:val="000000" w:themeColor="text1"/>
        </w:rPr>
        <w:t> </w:t>
      </w:r>
      <w:r w:rsidRPr="00ED761A">
        <w:rPr>
          <w:color w:val="000000" w:themeColor="text1"/>
        </w:rPr>
        <w:t xml:space="preserve">notification period. </w:t>
      </w:r>
    </w:p>
    <w:p w14:paraId="6AB92D2F" w14:textId="77777777" w:rsidR="00C12ABE" w:rsidRPr="000678D2" w:rsidRDefault="00C12ABE" w:rsidP="006F4306">
      <w:pPr>
        <w:rPr>
          <w:color w:val="000000" w:themeColor="text1"/>
        </w:rPr>
      </w:pPr>
    </w:p>
    <w:p w14:paraId="5D0765B3" w14:textId="63672DB6" w:rsidR="00C12ABE" w:rsidRPr="00ED761A" w:rsidRDefault="00C12ABE" w:rsidP="00ED761A">
      <w:pPr>
        <w:rPr>
          <w:color w:val="000000" w:themeColor="text1"/>
        </w:rPr>
      </w:pPr>
      <w:r w:rsidRPr="00ED761A">
        <w:rPr>
          <w:color w:val="000000" w:themeColor="text1"/>
        </w:rPr>
        <w:t>(f)</w:t>
      </w:r>
      <w:r w:rsidRPr="000678D2">
        <w:rPr>
          <w:color w:val="000000" w:themeColor="text1"/>
        </w:rPr>
        <w:t>   </w:t>
      </w:r>
      <w:r w:rsidRPr="00ED761A">
        <w:rPr>
          <w:color w:val="000000" w:themeColor="text1"/>
        </w:rPr>
        <w:t xml:space="preserve">In the event that the </w:t>
      </w:r>
      <w:r w:rsidR="006B2701" w:rsidRPr="00ED761A">
        <w:rPr>
          <w:color w:val="000000" w:themeColor="text1"/>
        </w:rPr>
        <w:t>DCRM</w:t>
      </w:r>
      <w:r w:rsidR="00864762" w:rsidRPr="00ED761A">
        <w:rPr>
          <w:color w:val="000000" w:themeColor="text1"/>
        </w:rPr>
        <w:t xml:space="preserve"> </w:t>
      </w:r>
      <w:r w:rsidRPr="00ED761A">
        <w:rPr>
          <w:color w:val="000000" w:themeColor="text1"/>
        </w:rPr>
        <w:t xml:space="preserve">and the federal agency are unable to come to an agreement on the manner in which a federal activity or development project may be conducted or supported in a manner consistent, to the maximum extent practicable, with the </w:t>
      </w:r>
      <w:r w:rsidR="006B2701" w:rsidRPr="00ED761A">
        <w:rPr>
          <w:color w:val="000000" w:themeColor="text1"/>
        </w:rPr>
        <w:t>DCRM</w:t>
      </w:r>
      <w:r w:rsidR="00DE1086" w:rsidRPr="00ED761A">
        <w:rPr>
          <w:color w:val="000000" w:themeColor="text1"/>
        </w:rPr>
        <w:t xml:space="preserve"> </w:t>
      </w:r>
      <w:r w:rsidR="00325A14" w:rsidRPr="00ED761A">
        <w:rPr>
          <w:color w:val="000000" w:themeColor="text1"/>
        </w:rPr>
        <w:t>enforceable policies</w:t>
      </w:r>
      <w:r w:rsidRPr="00ED761A">
        <w:rPr>
          <w:color w:val="000000" w:themeColor="text1"/>
        </w:rPr>
        <w:t xml:space="preserve">, the </w:t>
      </w:r>
      <w:r w:rsidR="006B2701" w:rsidRPr="00ED761A">
        <w:rPr>
          <w:color w:val="000000" w:themeColor="text1"/>
        </w:rPr>
        <w:t>DCRM</w:t>
      </w:r>
      <w:r w:rsidR="00DE1086" w:rsidRPr="00ED761A">
        <w:rPr>
          <w:color w:val="000000" w:themeColor="text1"/>
        </w:rPr>
        <w:t xml:space="preserve"> </w:t>
      </w:r>
      <w:r w:rsidRPr="00ED761A">
        <w:rPr>
          <w:color w:val="000000" w:themeColor="text1"/>
        </w:rPr>
        <w:t xml:space="preserve">or federal agency may request mediation of the disagreement pursuant to the procedures set forth in </w:t>
      </w:r>
      <w:r w:rsidRPr="000678D2">
        <w:rPr>
          <w:color w:val="000000" w:themeColor="text1"/>
        </w:rPr>
        <w:t>section 307 of the Federal Coastal Zone Management Act of 1972 (PL 92-583, as amended) and 15 CFR 930, subpart H.</w:t>
      </w:r>
      <w:r w:rsidRPr="00ED761A">
        <w:rPr>
          <w:color w:val="000000" w:themeColor="text1"/>
        </w:rPr>
        <w:t xml:space="preserve"> </w:t>
      </w:r>
    </w:p>
    <w:p w14:paraId="7FD56701" w14:textId="0851913D" w:rsidR="00C12ABE" w:rsidRPr="000678D2" w:rsidRDefault="00C12ABE" w:rsidP="006F4306">
      <w:pPr>
        <w:rPr>
          <w:color w:val="000000" w:themeColor="text1"/>
        </w:rPr>
      </w:pPr>
    </w:p>
    <w:p w14:paraId="38DD8F8B" w14:textId="37144BF7" w:rsidR="00C12ABE" w:rsidRPr="00ED761A" w:rsidRDefault="00DE1086" w:rsidP="00ED761A">
      <w:pPr>
        <w:rPr>
          <w:b/>
          <w:color w:val="000000" w:themeColor="text1"/>
        </w:rPr>
      </w:pPr>
      <w:r w:rsidRPr="000678D2">
        <w:rPr>
          <w:b/>
          <w:iCs/>
          <w:color w:val="000000" w:themeColor="text1"/>
          <w:szCs w:val="24"/>
        </w:rPr>
        <w:t>§</w:t>
      </w:r>
      <w:r w:rsidR="00C12ABE" w:rsidRPr="00ED761A">
        <w:rPr>
          <w:b/>
          <w:color w:val="000000" w:themeColor="text1"/>
        </w:rPr>
        <w:t>15-10-1515</w:t>
      </w:r>
      <w:r w:rsidR="00C12ABE" w:rsidRPr="000678D2">
        <w:rPr>
          <w:b/>
          <w:bCs/>
          <w:color w:val="000000" w:themeColor="text1"/>
        </w:rPr>
        <w:t>   </w:t>
      </w:r>
      <w:r w:rsidR="00C12ABE" w:rsidRPr="00ED761A">
        <w:rPr>
          <w:b/>
          <w:color w:val="000000" w:themeColor="text1"/>
        </w:rPr>
        <w:t>Federal Licenses and Permits</w:t>
      </w:r>
      <w:r w:rsidR="00C12ABE" w:rsidRPr="000678D2">
        <w:rPr>
          <w:b/>
          <w:bCs/>
          <w:color w:val="000000" w:themeColor="text1"/>
        </w:rPr>
        <w:t xml:space="preserve"> </w:t>
      </w:r>
    </w:p>
    <w:p w14:paraId="26D89CD7" w14:textId="77777777"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Federal licenses and permits include any authorization, certification, approval or other form of permission which any federal agency is empowered to issue to an applicant. </w:t>
      </w:r>
    </w:p>
    <w:p w14:paraId="5F05B9AC" w14:textId="77777777" w:rsidR="00C12ABE" w:rsidRPr="000678D2" w:rsidRDefault="00C12ABE" w:rsidP="006F4306">
      <w:pPr>
        <w:rPr>
          <w:color w:val="000000" w:themeColor="text1"/>
        </w:rPr>
      </w:pPr>
    </w:p>
    <w:p w14:paraId="79B0E5F4" w14:textId="77777777"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An applicant includes any individual or organization, except a federal agency, which, following management program approval, files an application for a federal license or permit to conduct an activity affecting the coastal zone. </w:t>
      </w:r>
    </w:p>
    <w:p w14:paraId="1272C61E" w14:textId="3C3D76C6" w:rsidR="00C12ABE" w:rsidRPr="000678D2" w:rsidRDefault="00C12ABE" w:rsidP="006F4306">
      <w:pPr>
        <w:rPr>
          <w:color w:val="000000" w:themeColor="text1"/>
        </w:rPr>
      </w:pPr>
    </w:p>
    <w:p w14:paraId="582725C5" w14:textId="2FCF0279" w:rsidR="00C12ABE" w:rsidRPr="00ED761A" w:rsidRDefault="00C12ABE" w:rsidP="00ED761A">
      <w:pPr>
        <w:rPr>
          <w:color w:val="000000" w:themeColor="text1"/>
        </w:rPr>
      </w:pPr>
      <w:r w:rsidRPr="000678D2">
        <w:rPr>
          <w:color w:val="000000" w:themeColor="text1"/>
        </w:rPr>
        <w:t>(c)   </w:t>
      </w:r>
      <w:r w:rsidR="007F660C" w:rsidRPr="000678D2">
        <w:rPr>
          <w:color w:val="000000" w:themeColor="text1"/>
        </w:rPr>
        <w:t>If an applicant for a federal permit is not required to obtain a permit under these regulations, the</w:t>
      </w:r>
      <w:r w:rsidRPr="00ED761A">
        <w:rPr>
          <w:color w:val="000000" w:themeColor="text1"/>
        </w:rPr>
        <w:t xml:space="preserve"> applicant for a federal license or permit for an activity affecting the coastal zone must file, along with the application, a certification that the activity will be conducted in a manner consistent with the CRM</w:t>
      </w:r>
      <w:r w:rsidR="00DE1086" w:rsidRPr="00ED761A">
        <w:rPr>
          <w:color w:val="000000" w:themeColor="text1"/>
        </w:rPr>
        <w:t xml:space="preserve"> </w:t>
      </w:r>
      <w:r w:rsidR="00325A14" w:rsidRPr="00ED761A">
        <w:rPr>
          <w:color w:val="000000" w:themeColor="text1"/>
        </w:rPr>
        <w:t>enforceable policies</w:t>
      </w:r>
      <w:r w:rsidRPr="00ED761A">
        <w:rPr>
          <w:color w:val="000000" w:themeColor="text1"/>
        </w:rPr>
        <w:t xml:space="preserve">. </w:t>
      </w:r>
      <w:r w:rsidRPr="000678D2">
        <w:rPr>
          <w:color w:val="000000" w:themeColor="text1"/>
        </w:rPr>
        <w:t> </w:t>
      </w:r>
      <w:r w:rsidRPr="00ED761A">
        <w:rPr>
          <w:color w:val="000000" w:themeColor="text1"/>
        </w:rPr>
        <w:t>A copy of the application and certification, along with all necessary data and information</w:t>
      </w:r>
      <w:r w:rsidR="001140A7" w:rsidRPr="00ED761A">
        <w:rPr>
          <w:color w:val="000000" w:themeColor="text1"/>
        </w:rPr>
        <w:t xml:space="preserve"> as approved by the National Oceanic and Atmospheric Administration</w:t>
      </w:r>
      <w:r w:rsidRPr="00ED761A">
        <w:rPr>
          <w:color w:val="000000" w:themeColor="text1"/>
        </w:rPr>
        <w:t xml:space="preserve">, should also be sent to the </w:t>
      </w:r>
      <w:r w:rsidR="006B2701" w:rsidRPr="00ED761A">
        <w:rPr>
          <w:color w:val="000000" w:themeColor="text1"/>
        </w:rPr>
        <w:t>DCRM</w:t>
      </w:r>
      <w:r w:rsidRPr="00ED761A">
        <w:rPr>
          <w:color w:val="000000" w:themeColor="text1"/>
        </w:rPr>
        <w:t xml:space="preserve">. </w:t>
      </w:r>
      <w:r w:rsidRPr="000678D2">
        <w:rPr>
          <w:color w:val="000000" w:themeColor="text1"/>
        </w:rPr>
        <w:t> </w:t>
      </w:r>
      <w:r w:rsidRPr="00ED761A">
        <w:rPr>
          <w:color w:val="000000" w:themeColor="text1"/>
        </w:rPr>
        <w:t xml:space="preserve">The federal agency shall not issue the license or permit unless </w:t>
      </w:r>
      <w:r w:rsidR="006B2701" w:rsidRPr="00ED761A">
        <w:rPr>
          <w:color w:val="000000" w:themeColor="text1"/>
        </w:rPr>
        <w:t>DCRM</w:t>
      </w:r>
      <w:r w:rsidR="00DE1086" w:rsidRPr="00ED761A">
        <w:rPr>
          <w:color w:val="000000" w:themeColor="text1"/>
        </w:rPr>
        <w:t xml:space="preserve"> </w:t>
      </w:r>
      <w:r w:rsidRPr="00ED761A">
        <w:rPr>
          <w:color w:val="000000" w:themeColor="text1"/>
        </w:rPr>
        <w:t xml:space="preserve">concurs in the consistency certification or its concurrence is presumed because </w:t>
      </w:r>
      <w:r w:rsidR="006B2701" w:rsidRPr="00ED761A">
        <w:rPr>
          <w:color w:val="000000" w:themeColor="text1"/>
        </w:rPr>
        <w:t>DCRM</w:t>
      </w:r>
      <w:r w:rsidR="00DE1086" w:rsidRPr="00ED761A">
        <w:rPr>
          <w:color w:val="000000" w:themeColor="text1"/>
        </w:rPr>
        <w:t xml:space="preserve"> </w:t>
      </w:r>
      <w:r w:rsidRPr="00ED761A">
        <w:rPr>
          <w:color w:val="000000" w:themeColor="text1"/>
        </w:rPr>
        <w:t xml:space="preserve">has failed to respond in six months. </w:t>
      </w:r>
      <w:r w:rsidRPr="000678D2">
        <w:rPr>
          <w:color w:val="000000" w:themeColor="text1"/>
        </w:rPr>
        <w:t> </w:t>
      </w:r>
      <w:r w:rsidRPr="00ED761A">
        <w:rPr>
          <w:color w:val="000000" w:themeColor="text1"/>
        </w:rPr>
        <w:t>The applicant</w:t>
      </w:r>
      <w:r w:rsidR="00224B72" w:rsidRPr="00ED761A">
        <w:rPr>
          <w:color w:val="000000" w:themeColor="text1"/>
        </w:rPr>
        <w:t>’</w:t>
      </w:r>
      <w:r w:rsidRPr="00ED761A">
        <w:rPr>
          <w:color w:val="000000" w:themeColor="text1"/>
        </w:rPr>
        <w:t xml:space="preserve">s consistency certification statement, which will then be reviewed along with the application by </w:t>
      </w:r>
      <w:r w:rsidR="006B2701" w:rsidRPr="00ED761A">
        <w:rPr>
          <w:color w:val="000000" w:themeColor="text1"/>
        </w:rPr>
        <w:t>DCRM</w:t>
      </w:r>
      <w:r w:rsidRPr="00ED761A">
        <w:rPr>
          <w:color w:val="000000" w:themeColor="text1"/>
        </w:rPr>
        <w:t>, must be accompanied by sufficient information to support the applicant</w:t>
      </w:r>
      <w:r w:rsidR="00224B72" w:rsidRPr="00ED761A">
        <w:rPr>
          <w:color w:val="000000" w:themeColor="text1"/>
        </w:rPr>
        <w:t>’</w:t>
      </w:r>
      <w:r w:rsidRPr="00ED761A">
        <w:rPr>
          <w:color w:val="000000" w:themeColor="text1"/>
        </w:rPr>
        <w:t xml:space="preserve">s consistency determination. </w:t>
      </w:r>
    </w:p>
    <w:p w14:paraId="70E0CB3C" w14:textId="77777777" w:rsidR="00C12ABE" w:rsidRPr="000678D2" w:rsidRDefault="00C12ABE" w:rsidP="006F4306">
      <w:pPr>
        <w:rPr>
          <w:color w:val="000000" w:themeColor="text1"/>
        </w:rPr>
      </w:pPr>
    </w:p>
    <w:p w14:paraId="7AE1A060" w14:textId="77777777" w:rsidR="00C12ABE" w:rsidRPr="00ED761A" w:rsidRDefault="00C12ABE" w:rsidP="00ED761A">
      <w:pPr>
        <w:rPr>
          <w:color w:val="000000" w:themeColor="text1"/>
        </w:rPr>
      </w:pPr>
      <w:r w:rsidRPr="00ED761A">
        <w:rPr>
          <w:color w:val="000000" w:themeColor="text1"/>
        </w:rPr>
        <w:t>(d)</w:t>
      </w:r>
      <w:r w:rsidRPr="000678D2">
        <w:rPr>
          <w:color w:val="000000" w:themeColor="text1"/>
        </w:rPr>
        <w:t>   </w:t>
      </w:r>
      <w:r w:rsidR="00C40546" w:rsidRPr="000678D2">
        <w:rPr>
          <w:color w:val="000000" w:themeColor="text1"/>
        </w:rPr>
        <w:t>Listed</w:t>
      </w:r>
      <w:r w:rsidR="00C40546" w:rsidRPr="00ED761A">
        <w:rPr>
          <w:color w:val="000000" w:themeColor="text1"/>
        </w:rPr>
        <w:t xml:space="preserve"> </w:t>
      </w:r>
      <w:r w:rsidRPr="00ED761A">
        <w:rPr>
          <w:color w:val="000000" w:themeColor="text1"/>
        </w:rPr>
        <w:t xml:space="preserve">Federal Agency Licenses and Permits. </w:t>
      </w:r>
    </w:p>
    <w:p w14:paraId="3CD26C26" w14:textId="079B25B9"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The federal agency licenses and permits that the </w:t>
      </w:r>
      <w:r w:rsidR="006B2701" w:rsidRPr="00ED761A">
        <w:rPr>
          <w:color w:val="000000" w:themeColor="text1"/>
        </w:rPr>
        <w:t>DCRM</w:t>
      </w:r>
      <w:r w:rsidRPr="00ED761A">
        <w:rPr>
          <w:color w:val="000000" w:themeColor="text1"/>
        </w:rPr>
        <w:t xml:space="preserve"> will review for consistency with the </w:t>
      </w:r>
      <w:r w:rsidR="006B2701" w:rsidRPr="00ED761A">
        <w:rPr>
          <w:color w:val="000000" w:themeColor="text1"/>
        </w:rPr>
        <w:t>D</w:t>
      </w:r>
      <w:r w:rsidRPr="00ED761A">
        <w:rPr>
          <w:color w:val="000000" w:themeColor="text1"/>
        </w:rPr>
        <w:t xml:space="preserve">CRM </w:t>
      </w:r>
      <w:r w:rsidR="001140A7" w:rsidRPr="00ED761A">
        <w:rPr>
          <w:color w:val="000000" w:themeColor="text1"/>
        </w:rPr>
        <w:t>enforceable policies</w:t>
      </w:r>
      <w:r w:rsidRPr="00ED761A">
        <w:rPr>
          <w:color w:val="000000" w:themeColor="text1"/>
        </w:rPr>
        <w:t xml:space="preserve"> are those listed in the Procedures Guide for Achieving Federal Consistency with the CNMI </w:t>
      </w:r>
      <w:r w:rsidR="006B2701" w:rsidRPr="00ED761A">
        <w:rPr>
          <w:color w:val="000000" w:themeColor="text1"/>
        </w:rPr>
        <w:t>D</w:t>
      </w:r>
      <w:r w:rsidRPr="00ED761A">
        <w:rPr>
          <w:color w:val="000000" w:themeColor="text1"/>
        </w:rPr>
        <w:t xml:space="preserve">CRM </w:t>
      </w:r>
      <w:r w:rsidR="001140A7" w:rsidRPr="00ED761A">
        <w:rPr>
          <w:color w:val="000000" w:themeColor="text1"/>
        </w:rPr>
        <w:t>enforceable policies</w:t>
      </w:r>
      <w:r w:rsidRPr="00ED761A">
        <w:rPr>
          <w:color w:val="000000" w:themeColor="text1"/>
        </w:rPr>
        <w:t xml:space="preserve"> (available from </w:t>
      </w:r>
      <w:r w:rsidR="006B2701" w:rsidRPr="00ED761A">
        <w:rPr>
          <w:color w:val="000000" w:themeColor="text1"/>
        </w:rPr>
        <w:t>DCRM</w:t>
      </w:r>
      <w:r w:rsidRPr="00ED761A">
        <w:rPr>
          <w:color w:val="000000" w:themeColor="text1"/>
        </w:rPr>
        <w:t xml:space="preserve">), incorporated and made a part hereof. </w:t>
      </w:r>
      <w:r w:rsidRPr="000678D2">
        <w:rPr>
          <w:color w:val="000000" w:themeColor="text1"/>
        </w:rPr>
        <w:t> </w:t>
      </w:r>
      <w:r w:rsidRPr="00ED761A">
        <w:rPr>
          <w:color w:val="000000" w:themeColor="text1"/>
        </w:rPr>
        <w:t xml:space="preserve">If, in the future, it is found that the issuance of other types of federal permits and licenses </w:t>
      </w:r>
      <w:r w:rsidR="00C40546" w:rsidRPr="000678D2">
        <w:rPr>
          <w:color w:val="000000" w:themeColor="text1"/>
        </w:rPr>
        <w:t>may have reasonably foreseeable effects</w:t>
      </w:r>
      <w:r w:rsidRPr="00ED761A">
        <w:rPr>
          <w:color w:val="000000" w:themeColor="text1"/>
        </w:rPr>
        <w:t xml:space="preserve"> on </w:t>
      </w:r>
      <w:r w:rsidR="00C40546" w:rsidRPr="000678D2">
        <w:rPr>
          <w:color w:val="000000" w:themeColor="text1"/>
        </w:rPr>
        <w:t>uses or</w:t>
      </w:r>
      <w:r w:rsidRPr="00ED761A">
        <w:rPr>
          <w:color w:val="000000" w:themeColor="text1"/>
        </w:rPr>
        <w:t xml:space="preserve"> resources</w:t>
      </w:r>
      <w:r w:rsidR="00C40546" w:rsidRPr="000678D2">
        <w:rPr>
          <w:color w:val="000000" w:themeColor="text1"/>
        </w:rPr>
        <w:t xml:space="preserve"> of</w:t>
      </w:r>
      <w:r w:rsidRPr="00ED761A">
        <w:rPr>
          <w:color w:val="000000" w:themeColor="text1"/>
        </w:rPr>
        <w:t xml:space="preserve"> the </w:t>
      </w:r>
      <w:r w:rsidR="00C40546" w:rsidRPr="000678D2">
        <w:rPr>
          <w:color w:val="000000" w:themeColor="text1"/>
        </w:rPr>
        <w:t>coastal zone, DCRM may request approval from the National Oceanic and Atmospheric Administration to review the activity</w:t>
      </w:r>
      <w:r w:rsidRPr="00ED761A">
        <w:rPr>
          <w:color w:val="000000" w:themeColor="text1"/>
        </w:rPr>
        <w:t xml:space="preserve"> as </w:t>
      </w:r>
      <w:r w:rsidR="00C40546" w:rsidRPr="000678D2">
        <w:rPr>
          <w:color w:val="000000" w:themeColor="text1"/>
        </w:rPr>
        <w:t>provided at 15 C.F.R. 930.54</w:t>
      </w:r>
      <w:r w:rsidRPr="00ED761A">
        <w:rPr>
          <w:color w:val="000000" w:themeColor="text1"/>
        </w:rPr>
        <w:t xml:space="preserve">. </w:t>
      </w:r>
    </w:p>
    <w:p w14:paraId="6F8BCF95" w14:textId="77777777"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006B2701" w:rsidRPr="00ED761A">
        <w:rPr>
          <w:color w:val="000000" w:themeColor="text1"/>
        </w:rPr>
        <w:t>DCRM</w:t>
      </w:r>
      <w:r w:rsidR="00DE1086" w:rsidRPr="00ED761A">
        <w:rPr>
          <w:color w:val="000000" w:themeColor="text1"/>
        </w:rPr>
        <w:t xml:space="preserve"> </w:t>
      </w:r>
      <w:r w:rsidRPr="00ED761A">
        <w:rPr>
          <w:color w:val="000000" w:themeColor="text1"/>
        </w:rPr>
        <w:t xml:space="preserve">shall be responsible for providing the above list to the relevant federal agencies </w:t>
      </w:r>
      <w:r w:rsidR="006F2CF6" w:rsidRPr="00ED761A">
        <w:rPr>
          <w:color w:val="000000" w:themeColor="text1"/>
        </w:rPr>
        <w:t>that</w:t>
      </w:r>
      <w:r w:rsidRPr="00ED761A">
        <w:rPr>
          <w:color w:val="000000" w:themeColor="text1"/>
        </w:rPr>
        <w:t xml:space="preserve"> in turn shall make the information available to applicants. </w:t>
      </w:r>
    </w:p>
    <w:p w14:paraId="61A788E7" w14:textId="14533307" w:rsidR="00C12ABE" w:rsidRPr="000678D2" w:rsidRDefault="00C12ABE" w:rsidP="006F4306">
      <w:pPr>
        <w:ind w:left="720"/>
        <w:rPr>
          <w:color w:val="000000" w:themeColor="text1"/>
        </w:rPr>
      </w:pPr>
    </w:p>
    <w:p w14:paraId="733BF6D5" w14:textId="582CF2B0" w:rsidR="00C12ABE" w:rsidRPr="00ED761A" w:rsidRDefault="00C12ABE" w:rsidP="00ED761A">
      <w:pPr>
        <w:rPr>
          <w:color w:val="000000" w:themeColor="text1"/>
        </w:rPr>
      </w:pPr>
      <w:r w:rsidRPr="000678D2">
        <w:rPr>
          <w:color w:val="000000" w:themeColor="text1"/>
        </w:rPr>
        <w:t>(e)   </w:t>
      </w:r>
      <w:r w:rsidR="00B6797E" w:rsidRPr="000678D2" w:rsidDel="00B6797E">
        <w:rPr>
          <w:color w:val="000000" w:themeColor="text1"/>
        </w:rPr>
        <w:t xml:space="preserve"> </w:t>
      </w:r>
      <w:r w:rsidR="00B6797E" w:rsidRPr="000678D2">
        <w:rPr>
          <w:color w:val="000000" w:themeColor="text1"/>
        </w:rPr>
        <w:t>For projects</w:t>
      </w:r>
      <w:r w:rsidRPr="000678D2">
        <w:rPr>
          <w:color w:val="000000" w:themeColor="text1"/>
        </w:rPr>
        <w:t xml:space="preserve"> or </w:t>
      </w:r>
      <w:r w:rsidR="00B6797E" w:rsidRPr="000678D2">
        <w:rPr>
          <w:color w:val="000000" w:themeColor="text1"/>
        </w:rPr>
        <w:t xml:space="preserve">developments that require a </w:t>
      </w:r>
      <w:r w:rsidRPr="000678D2">
        <w:rPr>
          <w:color w:val="000000" w:themeColor="text1"/>
        </w:rPr>
        <w:t xml:space="preserve">permit </w:t>
      </w:r>
      <w:r w:rsidR="00B6797E" w:rsidRPr="000678D2">
        <w:rPr>
          <w:color w:val="000000" w:themeColor="text1"/>
        </w:rPr>
        <w:t>under the Coastal Resource Management Rules and Regulations, t</w:t>
      </w:r>
      <w:r w:rsidRPr="000678D2">
        <w:rPr>
          <w:color w:val="000000" w:themeColor="text1"/>
        </w:rPr>
        <w:t>he</w:t>
      </w:r>
      <w:r w:rsidRPr="00ED761A">
        <w:rPr>
          <w:color w:val="000000" w:themeColor="text1"/>
        </w:rPr>
        <w:t xml:space="preserve"> issuance or denial of a </w:t>
      </w:r>
      <w:r w:rsidR="006B2701" w:rsidRPr="00ED761A">
        <w:rPr>
          <w:color w:val="000000" w:themeColor="text1"/>
        </w:rPr>
        <w:t>D</w:t>
      </w:r>
      <w:r w:rsidRPr="00ED761A">
        <w:rPr>
          <w:color w:val="000000" w:themeColor="text1"/>
        </w:rPr>
        <w:t xml:space="preserve">CRM permit will indicate consistency or the lack of consistency with the CRM program and the </w:t>
      </w:r>
      <w:r w:rsidR="006B2701" w:rsidRPr="00ED761A">
        <w:rPr>
          <w:color w:val="000000" w:themeColor="text1"/>
        </w:rPr>
        <w:t>DCRM</w:t>
      </w:r>
      <w:r w:rsidR="00DE1086" w:rsidRPr="00ED761A">
        <w:rPr>
          <w:color w:val="000000" w:themeColor="text1"/>
        </w:rPr>
        <w:t xml:space="preserve"> </w:t>
      </w:r>
      <w:r w:rsidRPr="00ED761A">
        <w:rPr>
          <w:color w:val="000000" w:themeColor="text1"/>
        </w:rPr>
        <w:t xml:space="preserve">shall notify the federal agency of the </w:t>
      </w:r>
      <w:r w:rsidR="006B2701" w:rsidRPr="00ED761A">
        <w:rPr>
          <w:color w:val="000000" w:themeColor="text1"/>
        </w:rPr>
        <w:t>D</w:t>
      </w:r>
      <w:r w:rsidRPr="00ED761A">
        <w:rPr>
          <w:color w:val="000000" w:themeColor="text1"/>
        </w:rPr>
        <w:t xml:space="preserve">CRM permitting decision for its use in its federal permitting decision. </w:t>
      </w:r>
    </w:p>
    <w:p w14:paraId="5E793F51" w14:textId="77777777" w:rsidR="00C12ABE" w:rsidRPr="000678D2" w:rsidRDefault="00C12ABE" w:rsidP="006F4306">
      <w:pPr>
        <w:rPr>
          <w:color w:val="000000" w:themeColor="text1"/>
        </w:rPr>
      </w:pPr>
    </w:p>
    <w:p w14:paraId="6C7EDCAA" w14:textId="77777777" w:rsidR="00C12ABE" w:rsidRPr="00ED761A" w:rsidRDefault="00C12ABE" w:rsidP="00ED761A">
      <w:pPr>
        <w:rPr>
          <w:color w:val="000000" w:themeColor="text1"/>
        </w:rPr>
      </w:pPr>
      <w:r w:rsidRPr="00ED761A">
        <w:rPr>
          <w:color w:val="000000" w:themeColor="text1"/>
        </w:rPr>
        <w:t>(f)</w:t>
      </w:r>
      <w:r w:rsidRPr="000678D2">
        <w:rPr>
          <w:color w:val="000000" w:themeColor="text1"/>
        </w:rPr>
        <w:t>   </w:t>
      </w:r>
      <w:r w:rsidRPr="00ED761A">
        <w:rPr>
          <w:color w:val="000000" w:themeColor="text1"/>
        </w:rPr>
        <w:t xml:space="preserve">Certification of Consistency. </w:t>
      </w:r>
    </w:p>
    <w:p w14:paraId="59E46895" w14:textId="77777777"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 xml:space="preserve">A certification of consistency shall include the following clause: </w:t>
      </w:r>
      <w:r w:rsidRPr="000678D2">
        <w:rPr>
          <w:color w:val="000000" w:themeColor="text1"/>
        </w:rPr>
        <w:t> </w:t>
      </w:r>
      <w:r w:rsidR="00224B72" w:rsidRPr="00ED761A">
        <w:rPr>
          <w:color w:val="000000" w:themeColor="text1"/>
        </w:rPr>
        <w:t>“</w:t>
      </w:r>
      <w:r w:rsidRPr="00ED761A">
        <w:rPr>
          <w:color w:val="000000" w:themeColor="text1"/>
        </w:rPr>
        <w:t>The proposed activity complies with the CNMI CRM program and will be conducted in a manner consistent with such program.</w:t>
      </w:r>
      <w:r w:rsidR="00224B72" w:rsidRPr="00ED761A">
        <w:rPr>
          <w:color w:val="000000" w:themeColor="text1"/>
        </w:rPr>
        <w:t>”</w:t>
      </w:r>
    </w:p>
    <w:p w14:paraId="2A8CFBAA" w14:textId="56D95C4C"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Supporting information must be attached to the certification. </w:t>
      </w:r>
      <w:r w:rsidRPr="000678D2">
        <w:rPr>
          <w:color w:val="000000" w:themeColor="text1"/>
        </w:rPr>
        <w:t> </w:t>
      </w:r>
      <w:r w:rsidRPr="00ED761A">
        <w:rPr>
          <w:color w:val="000000" w:themeColor="text1"/>
        </w:rPr>
        <w:t xml:space="preserve">This information will include a detailed description of the proposal, a brief assessment of the probable coastal zone effects and a brief set of findings indicating that the proposed activity, its associated facilities and their effects, are all consistent with the provisions of the CRM program, including the application standards listed in </w:t>
      </w:r>
      <w:r w:rsidRPr="000678D2">
        <w:rPr>
          <w:color w:val="000000" w:themeColor="text1"/>
        </w:rPr>
        <w:t>15-10-1505 </w:t>
      </w:r>
      <w:r w:rsidRPr="00ED761A">
        <w:rPr>
          <w:color w:val="000000" w:themeColor="text1"/>
        </w:rPr>
        <w:t xml:space="preserve">above. </w:t>
      </w:r>
    </w:p>
    <w:p w14:paraId="7D9F72EF" w14:textId="77777777" w:rsidR="00C12ABE" w:rsidRPr="000678D2" w:rsidRDefault="00C12ABE" w:rsidP="006F4306">
      <w:pPr>
        <w:ind w:left="720"/>
        <w:rPr>
          <w:color w:val="000000" w:themeColor="text1"/>
        </w:rPr>
      </w:pPr>
    </w:p>
    <w:p w14:paraId="69093448" w14:textId="77777777" w:rsidR="00C12ABE" w:rsidRPr="00ED761A" w:rsidRDefault="00C12ABE" w:rsidP="00ED761A">
      <w:pPr>
        <w:rPr>
          <w:color w:val="000000" w:themeColor="text1"/>
        </w:rPr>
      </w:pPr>
      <w:r w:rsidRPr="00ED761A">
        <w:rPr>
          <w:color w:val="000000" w:themeColor="text1"/>
        </w:rPr>
        <w:t>(g)</w:t>
      </w:r>
      <w:r w:rsidRPr="000678D2">
        <w:rPr>
          <w:color w:val="000000" w:themeColor="text1"/>
        </w:rPr>
        <w:t>   </w:t>
      </w:r>
      <w:r w:rsidRPr="00ED761A">
        <w:rPr>
          <w:color w:val="000000" w:themeColor="text1"/>
        </w:rPr>
        <w:t xml:space="preserve">Interested parties may assist the applicant in providing information to the </w:t>
      </w:r>
      <w:r w:rsidR="006B2701" w:rsidRPr="00ED761A">
        <w:rPr>
          <w:color w:val="000000" w:themeColor="text1"/>
        </w:rPr>
        <w:t>DCRM</w:t>
      </w:r>
      <w:r w:rsidRPr="00ED761A">
        <w:rPr>
          <w:color w:val="000000" w:themeColor="text1"/>
        </w:rPr>
        <w:t xml:space="preserve">. </w:t>
      </w:r>
      <w:r w:rsidRPr="000678D2">
        <w:rPr>
          <w:color w:val="000000" w:themeColor="text1"/>
        </w:rPr>
        <w:t> </w:t>
      </w:r>
      <w:r w:rsidRPr="00ED761A">
        <w:rPr>
          <w:color w:val="000000" w:themeColor="text1"/>
        </w:rPr>
        <w:t xml:space="preserve">In addition, the </w:t>
      </w:r>
      <w:r w:rsidR="006B2701" w:rsidRPr="00ED761A">
        <w:rPr>
          <w:color w:val="000000" w:themeColor="text1"/>
        </w:rPr>
        <w:t>DCRM</w:t>
      </w:r>
      <w:r w:rsidR="00DE1086" w:rsidRPr="00ED761A">
        <w:rPr>
          <w:color w:val="000000" w:themeColor="text1"/>
        </w:rPr>
        <w:t xml:space="preserve"> </w:t>
      </w:r>
      <w:r w:rsidRPr="00ED761A">
        <w:rPr>
          <w:color w:val="000000" w:themeColor="text1"/>
        </w:rPr>
        <w:t xml:space="preserve">will, upon the request of the applicant, provide assistance to the applicant in developing the assessment and findings required. </w:t>
      </w:r>
    </w:p>
    <w:p w14:paraId="212798EE" w14:textId="77777777" w:rsidR="00C12ABE" w:rsidRPr="000678D2" w:rsidRDefault="00C12ABE" w:rsidP="006F4306">
      <w:pPr>
        <w:rPr>
          <w:color w:val="000000" w:themeColor="text1"/>
        </w:rPr>
      </w:pPr>
    </w:p>
    <w:p w14:paraId="0722B616" w14:textId="77777777" w:rsidR="00C12ABE" w:rsidRPr="00ED761A" w:rsidRDefault="00C12ABE" w:rsidP="00ED761A">
      <w:pPr>
        <w:rPr>
          <w:color w:val="000000" w:themeColor="text1"/>
        </w:rPr>
      </w:pPr>
      <w:r w:rsidRPr="00ED761A">
        <w:rPr>
          <w:color w:val="000000" w:themeColor="text1"/>
        </w:rPr>
        <w:t>(h)</w:t>
      </w:r>
      <w:r w:rsidRPr="000678D2">
        <w:rPr>
          <w:color w:val="000000" w:themeColor="text1"/>
        </w:rPr>
        <w:t>   </w:t>
      </w:r>
      <w:r w:rsidR="006B2701" w:rsidRPr="00ED761A">
        <w:rPr>
          <w:color w:val="000000" w:themeColor="text1"/>
        </w:rPr>
        <w:t>DCRM</w:t>
      </w:r>
      <w:r w:rsidR="00DE1086" w:rsidRPr="00ED761A">
        <w:rPr>
          <w:color w:val="000000" w:themeColor="text1"/>
        </w:rPr>
        <w:t xml:space="preserve"> </w:t>
      </w:r>
      <w:r w:rsidRPr="00ED761A">
        <w:rPr>
          <w:color w:val="000000" w:themeColor="text1"/>
        </w:rPr>
        <w:t>review begins at the time the office receives both the applicant</w:t>
      </w:r>
      <w:r w:rsidR="00224B72" w:rsidRPr="00ED761A">
        <w:rPr>
          <w:color w:val="000000" w:themeColor="text1"/>
        </w:rPr>
        <w:t>’</w:t>
      </w:r>
      <w:r w:rsidRPr="00ED761A">
        <w:rPr>
          <w:color w:val="000000" w:themeColor="text1"/>
        </w:rPr>
        <w:t xml:space="preserve">s consistency certification and the supporting information and determines that the information is complete. </w:t>
      </w:r>
      <w:r w:rsidRPr="000678D2">
        <w:rPr>
          <w:color w:val="000000" w:themeColor="text1"/>
        </w:rPr>
        <w:t> </w:t>
      </w:r>
      <w:r w:rsidRPr="00ED761A">
        <w:rPr>
          <w:color w:val="000000" w:themeColor="text1"/>
        </w:rPr>
        <w:t xml:space="preserve">Timely public notice of the proposed activity will be made by </w:t>
      </w:r>
      <w:r w:rsidR="006B2701" w:rsidRPr="00ED761A">
        <w:rPr>
          <w:color w:val="000000" w:themeColor="text1"/>
        </w:rPr>
        <w:t>DCRM</w:t>
      </w:r>
      <w:r w:rsidRPr="00ED761A">
        <w:rPr>
          <w:color w:val="000000" w:themeColor="text1"/>
        </w:rPr>
        <w:t xml:space="preserve">. </w:t>
      </w:r>
      <w:r w:rsidRPr="000678D2">
        <w:rPr>
          <w:color w:val="000000" w:themeColor="text1"/>
        </w:rPr>
        <w:t> </w:t>
      </w:r>
      <w:r w:rsidRPr="00ED761A">
        <w:rPr>
          <w:color w:val="000000" w:themeColor="text1"/>
        </w:rPr>
        <w:t xml:space="preserve">The public notice will include a summary of the proposal, an announcement that information submitted by the applicant is available for public inspection, and a statement that public comments are invited. </w:t>
      </w:r>
    </w:p>
    <w:p w14:paraId="59B01261" w14:textId="77777777" w:rsidR="00C12ABE" w:rsidRPr="00ED761A" w:rsidRDefault="00C12ABE" w:rsidP="00ED761A">
      <w:pPr>
        <w:rPr>
          <w:color w:val="000000" w:themeColor="text1"/>
        </w:rPr>
      </w:pPr>
    </w:p>
    <w:p w14:paraId="52BDE968" w14:textId="77777777" w:rsidR="00C12ABE" w:rsidRPr="00ED761A" w:rsidRDefault="00C12ABE" w:rsidP="00ED761A">
      <w:pPr>
        <w:rPr>
          <w:color w:val="000000" w:themeColor="text1"/>
        </w:rPr>
      </w:pPr>
      <w:r w:rsidRPr="00ED761A">
        <w:rPr>
          <w:color w:val="000000" w:themeColor="text1"/>
        </w:rPr>
        <w:t>(i)</w:t>
      </w:r>
      <w:r w:rsidRPr="000678D2">
        <w:rPr>
          <w:color w:val="000000" w:themeColor="text1"/>
        </w:rPr>
        <w:t>   </w:t>
      </w:r>
      <w:r w:rsidRPr="00ED761A">
        <w:rPr>
          <w:color w:val="000000" w:themeColor="text1"/>
        </w:rPr>
        <w:t xml:space="preserve">Certification of Consistency Decisions. </w:t>
      </w:r>
    </w:p>
    <w:p w14:paraId="5AB01046" w14:textId="6BB6B7C2" w:rsidR="00C12ABE" w:rsidRPr="00ED761A" w:rsidRDefault="00C12ABE" w:rsidP="00ED761A">
      <w:pPr>
        <w:ind w:left="720"/>
        <w:rPr>
          <w:color w:val="000000" w:themeColor="text1"/>
        </w:rPr>
      </w:pPr>
      <w:r w:rsidRPr="00ED761A">
        <w:rPr>
          <w:color w:val="000000" w:themeColor="text1"/>
        </w:rPr>
        <w:t>(1)</w:t>
      </w:r>
      <w:r w:rsidRPr="000678D2">
        <w:rPr>
          <w:color w:val="000000" w:themeColor="text1"/>
        </w:rPr>
        <w:t>   </w:t>
      </w:r>
      <w:r w:rsidRPr="00ED761A">
        <w:rPr>
          <w:color w:val="000000" w:themeColor="text1"/>
        </w:rPr>
        <w:t>At the earliest practicable time and within six month</w:t>
      </w:r>
      <w:r w:rsidR="001265FC" w:rsidRPr="00ED761A">
        <w:rPr>
          <w:color w:val="000000" w:themeColor="text1"/>
        </w:rPr>
        <w:t>s after the date of receipt,</w:t>
      </w:r>
      <w:r w:rsidRPr="00ED761A">
        <w:rPr>
          <w:color w:val="000000" w:themeColor="text1"/>
        </w:rPr>
        <w:t xml:space="preserve"> </w:t>
      </w:r>
      <w:r w:rsidR="001265FC" w:rsidRPr="000678D2">
        <w:rPr>
          <w:color w:val="000000" w:themeColor="text1"/>
        </w:rPr>
        <w:t>DCRM</w:t>
      </w:r>
      <w:r w:rsidRPr="00ED761A">
        <w:rPr>
          <w:color w:val="000000" w:themeColor="text1"/>
        </w:rPr>
        <w:t xml:space="preserve"> will notify the issuing federal agency of its concurrence or objection. </w:t>
      </w:r>
      <w:r w:rsidRPr="000678D2">
        <w:rPr>
          <w:color w:val="000000" w:themeColor="text1"/>
        </w:rPr>
        <w:t> </w:t>
      </w:r>
      <w:r w:rsidRPr="00ED761A">
        <w:rPr>
          <w:color w:val="000000" w:themeColor="text1"/>
        </w:rPr>
        <w:t xml:space="preserve">If </w:t>
      </w:r>
      <w:r w:rsidR="006B2701" w:rsidRPr="00ED761A">
        <w:rPr>
          <w:color w:val="000000" w:themeColor="text1"/>
        </w:rPr>
        <w:t>DCRM</w:t>
      </w:r>
      <w:r w:rsidR="00DE1086" w:rsidRPr="00ED761A">
        <w:rPr>
          <w:color w:val="000000" w:themeColor="text1"/>
        </w:rPr>
        <w:t xml:space="preserve"> </w:t>
      </w:r>
      <w:r w:rsidRPr="00ED761A">
        <w:rPr>
          <w:color w:val="000000" w:themeColor="text1"/>
        </w:rPr>
        <w:t xml:space="preserve">has not issued a decision within three months after the date of receipt, it must notify the applicant and the federal agency of the status of the matter and the basis for further delay, if any. </w:t>
      </w:r>
    </w:p>
    <w:p w14:paraId="2F6D30F0" w14:textId="35AF805C" w:rsidR="00C12ABE" w:rsidRPr="00ED761A" w:rsidRDefault="00C12ABE" w:rsidP="00ED761A">
      <w:pPr>
        <w:ind w:left="720"/>
        <w:rPr>
          <w:color w:val="000000" w:themeColor="text1"/>
        </w:rPr>
      </w:pPr>
      <w:r w:rsidRPr="00ED761A">
        <w:rPr>
          <w:color w:val="000000" w:themeColor="text1"/>
        </w:rPr>
        <w:t>(2)</w:t>
      </w:r>
      <w:r w:rsidRPr="000678D2">
        <w:rPr>
          <w:color w:val="000000" w:themeColor="text1"/>
        </w:rPr>
        <w:t>   </w:t>
      </w:r>
      <w:r w:rsidRPr="00ED761A">
        <w:rPr>
          <w:color w:val="000000" w:themeColor="text1"/>
        </w:rPr>
        <w:t xml:space="preserve">In the event that </w:t>
      </w:r>
      <w:r w:rsidR="006B2701" w:rsidRPr="000678D2">
        <w:rPr>
          <w:color w:val="000000" w:themeColor="text1"/>
        </w:rPr>
        <w:t>DCRM</w:t>
      </w:r>
      <w:r w:rsidR="00DE1086" w:rsidRPr="00ED761A">
        <w:rPr>
          <w:color w:val="000000" w:themeColor="text1"/>
        </w:rPr>
        <w:t xml:space="preserve"> </w:t>
      </w:r>
      <w:r w:rsidRPr="00ED761A">
        <w:rPr>
          <w:color w:val="000000" w:themeColor="text1"/>
        </w:rPr>
        <w:t>objects to the applicant</w:t>
      </w:r>
      <w:r w:rsidR="00224B72" w:rsidRPr="00ED761A">
        <w:rPr>
          <w:color w:val="000000" w:themeColor="text1"/>
        </w:rPr>
        <w:t>’</w:t>
      </w:r>
      <w:r w:rsidRPr="00ED761A">
        <w:rPr>
          <w:color w:val="000000" w:themeColor="text1"/>
        </w:rPr>
        <w:t xml:space="preserve">s consistency determination, the office must set out its objection, in writing, with reasons and supporting information and alternative measures, if they exist, which, if adopted, would permit the activity to be conducted in a manner consistent with the CRM program. </w:t>
      </w:r>
      <w:r w:rsidRPr="000678D2">
        <w:rPr>
          <w:color w:val="000000" w:themeColor="text1"/>
        </w:rPr>
        <w:t> </w:t>
      </w:r>
      <w:r w:rsidRPr="00ED761A">
        <w:rPr>
          <w:color w:val="000000" w:themeColor="text1"/>
        </w:rPr>
        <w:t xml:space="preserve">A </w:t>
      </w:r>
      <w:r w:rsidR="006B2701" w:rsidRPr="000678D2">
        <w:rPr>
          <w:color w:val="000000" w:themeColor="text1"/>
        </w:rPr>
        <w:t>DCRM</w:t>
      </w:r>
      <w:r w:rsidR="00DE1086" w:rsidRPr="00ED761A">
        <w:rPr>
          <w:color w:val="000000" w:themeColor="text1"/>
        </w:rPr>
        <w:t xml:space="preserve"> </w:t>
      </w:r>
      <w:r w:rsidRPr="00ED761A">
        <w:rPr>
          <w:color w:val="000000" w:themeColor="text1"/>
        </w:rPr>
        <w:t xml:space="preserve">objection will include a statement informing the applicant of a right to appeal to the Secretary of Commerce as provided in </w:t>
      </w:r>
      <w:r w:rsidRPr="000678D2">
        <w:rPr>
          <w:color w:val="000000" w:themeColor="text1"/>
        </w:rPr>
        <w:t xml:space="preserve">section 307 of the </w:t>
      </w:r>
      <w:r w:rsidR="00224B72" w:rsidRPr="000678D2">
        <w:rPr>
          <w:color w:val="000000" w:themeColor="text1"/>
        </w:rPr>
        <w:t>F</w:t>
      </w:r>
      <w:r w:rsidRPr="000678D2">
        <w:rPr>
          <w:color w:val="000000" w:themeColor="text1"/>
        </w:rPr>
        <w:t>ederal Coastal Zone Management Act,</w:t>
      </w:r>
      <w:r w:rsidRPr="00ED761A">
        <w:rPr>
          <w:color w:val="000000" w:themeColor="text1"/>
        </w:rPr>
        <w:t xml:space="preserve"> as amended. </w:t>
      </w:r>
    </w:p>
    <w:p w14:paraId="0AFB230F" w14:textId="28DC1972" w:rsidR="00C12ABE" w:rsidRPr="000678D2" w:rsidRDefault="00C12ABE" w:rsidP="006F4306">
      <w:pPr>
        <w:rPr>
          <w:color w:val="000000" w:themeColor="text1"/>
        </w:rPr>
      </w:pPr>
    </w:p>
    <w:p w14:paraId="5F7CAEF2" w14:textId="20B319A6" w:rsidR="00C12ABE" w:rsidRPr="00ED761A" w:rsidRDefault="00DE1086" w:rsidP="00ED761A">
      <w:pPr>
        <w:rPr>
          <w:b/>
          <w:color w:val="000000" w:themeColor="text1"/>
        </w:rPr>
      </w:pPr>
      <w:r w:rsidRPr="000678D2">
        <w:rPr>
          <w:b/>
          <w:iCs/>
          <w:color w:val="000000" w:themeColor="text1"/>
          <w:szCs w:val="24"/>
        </w:rPr>
        <w:t>§</w:t>
      </w:r>
      <w:r w:rsidR="00C12ABE" w:rsidRPr="00ED761A">
        <w:rPr>
          <w:b/>
          <w:color w:val="000000" w:themeColor="text1"/>
        </w:rPr>
        <w:t>15-10-1520</w:t>
      </w:r>
      <w:r w:rsidR="00C12ABE" w:rsidRPr="000678D2">
        <w:rPr>
          <w:b/>
          <w:bCs/>
          <w:color w:val="000000" w:themeColor="text1"/>
        </w:rPr>
        <w:t>   </w:t>
      </w:r>
      <w:r w:rsidR="00C12ABE" w:rsidRPr="00ED761A">
        <w:rPr>
          <w:b/>
          <w:color w:val="000000" w:themeColor="text1"/>
        </w:rPr>
        <w:t>Federal Assistance</w:t>
      </w:r>
      <w:r w:rsidR="00C12ABE" w:rsidRPr="000678D2">
        <w:rPr>
          <w:b/>
          <w:bCs/>
          <w:color w:val="000000" w:themeColor="text1"/>
        </w:rPr>
        <w:t xml:space="preserve"> </w:t>
      </w:r>
    </w:p>
    <w:p w14:paraId="4D50521B" w14:textId="77777777" w:rsidR="00C12ABE" w:rsidRPr="00ED761A" w:rsidRDefault="00C12ABE" w:rsidP="00ED761A">
      <w:pPr>
        <w:rPr>
          <w:color w:val="000000" w:themeColor="text1"/>
        </w:rPr>
      </w:pPr>
      <w:r w:rsidRPr="00ED761A">
        <w:rPr>
          <w:color w:val="000000" w:themeColor="text1"/>
        </w:rPr>
        <w:t>(a)</w:t>
      </w:r>
      <w:r w:rsidRPr="000678D2">
        <w:rPr>
          <w:color w:val="000000" w:themeColor="text1"/>
        </w:rPr>
        <w:t>   </w:t>
      </w:r>
      <w:r w:rsidRPr="00ED761A">
        <w:rPr>
          <w:color w:val="000000" w:themeColor="text1"/>
        </w:rPr>
        <w:t xml:space="preserve">Federal assistance means assistance provided under a federal grant program to an applicant agency through grant or contractual agreements, loans, subsidies, guarantees, insurance or other forms of financial aid for activities which affect the coastal zone. </w:t>
      </w:r>
    </w:p>
    <w:p w14:paraId="1D6AA7A2" w14:textId="77777777" w:rsidR="00C12ABE" w:rsidRPr="000678D2" w:rsidRDefault="00C12ABE" w:rsidP="006F4306">
      <w:pPr>
        <w:rPr>
          <w:color w:val="000000" w:themeColor="text1"/>
        </w:rPr>
      </w:pPr>
    </w:p>
    <w:p w14:paraId="1FADB2D1" w14:textId="77777777" w:rsidR="00C12ABE" w:rsidRPr="00ED761A" w:rsidRDefault="00C12ABE" w:rsidP="00ED761A">
      <w:pPr>
        <w:rPr>
          <w:color w:val="000000" w:themeColor="text1"/>
        </w:rPr>
      </w:pPr>
      <w:r w:rsidRPr="00ED761A">
        <w:rPr>
          <w:color w:val="000000" w:themeColor="text1"/>
        </w:rPr>
        <w:t>(b)</w:t>
      </w:r>
      <w:r w:rsidRPr="000678D2">
        <w:rPr>
          <w:color w:val="000000" w:themeColor="text1"/>
        </w:rPr>
        <w:t>   </w:t>
      </w:r>
      <w:r w:rsidRPr="00ED761A">
        <w:rPr>
          <w:color w:val="000000" w:themeColor="text1"/>
        </w:rPr>
        <w:t xml:space="preserve">An applicant refers to any unit of the CNMI government, which, following CRM program consistency concurrence, submits and application for federal assistance. </w:t>
      </w:r>
    </w:p>
    <w:p w14:paraId="65B1C1E8" w14:textId="77777777" w:rsidR="00C12ABE" w:rsidRPr="000678D2" w:rsidRDefault="00C12ABE" w:rsidP="006F4306">
      <w:pPr>
        <w:rPr>
          <w:color w:val="000000" w:themeColor="text1"/>
        </w:rPr>
      </w:pPr>
    </w:p>
    <w:p w14:paraId="6F68D425" w14:textId="1EC903F5" w:rsidR="00C12ABE" w:rsidRPr="00ED761A" w:rsidRDefault="00C12ABE" w:rsidP="00ED761A">
      <w:pPr>
        <w:rPr>
          <w:color w:val="000000" w:themeColor="text1"/>
        </w:rPr>
      </w:pPr>
      <w:r w:rsidRPr="00ED761A">
        <w:rPr>
          <w:color w:val="000000" w:themeColor="text1"/>
        </w:rPr>
        <w:t>(c)</w:t>
      </w:r>
      <w:r w:rsidRPr="000678D2">
        <w:rPr>
          <w:color w:val="000000" w:themeColor="text1"/>
        </w:rPr>
        <w:t>   </w:t>
      </w:r>
      <w:r w:rsidRPr="00ED761A">
        <w:rPr>
          <w:color w:val="000000" w:themeColor="text1"/>
        </w:rPr>
        <w:t xml:space="preserve">The </w:t>
      </w:r>
      <w:r w:rsidR="006B2701" w:rsidRPr="00ED761A">
        <w:rPr>
          <w:color w:val="000000" w:themeColor="text1"/>
        </w:rPr>
        <w:t>DCRM</w:t>
      </w:r>
      <w:r w:rsidR="00DE1086" w:rsidRPr="00ED761A">
        <w:rPr>
          <w:color w:val="000000" w:themeColor="text1"/>
        </w:rPr>
        <w:t xml:space="preserve"> </w:t>
      </w:r>
      <w:r w:rsidRPr="00ED761A">
        <w:rPr>
          <w:color w:val="000000" w:themeColor="text1"/>
        </w:rPr>
        <w:t>shall be notified of any application</w:t>
      </w:r>
      <w:r w:rsidRPr="000678D2">
        <w:rPr>
          <w:color w:val="000000" w:themeColor="text1"/>
        </w:rPr>
        <w:t xml:space="preserve"> </w:t>
      </w:r>
      <w:r w:rsidR="00A4360C" w:rsidRPr="000678D2">
        <w:rPr>
          <w:color w:val="000000" w:themeColor="text1"/>
        </w:rPr>
        <w:t>which meets or exceeds listed federal assistance thresholds</w:t>
      </w:r>
      <w:r w:rsidRPr="00ED761A">
        <w:rPr>
          <w:color w:val="000000" w:themeColor="text1"/>
        </w:rPr>
        <w:t xml:space="preserve"> submitted to the Planning and Budget Affairs Office for any federal </w:t>
      </w:r>
      <w:r w:rsidRPr="00ED761A">
        <w:rPr>
          <w:color w:val="000000" w:themeColor="text1"/>
        </w:rPr>
        <w:lastRenderedPageBreak/>
        <w:t xml:space="preserve">assistance program listed in the Catalog of Federal Domestic Assistance </w:t>
      </w:r>
      <w:r w:rsidR="00B6797E" w:rsidRPr="000678D2">
        <w:rPr>
          <w:color w:val="000000" w:themeColor="text1"/>
        </w:rPr>
        <w:t>or an</w:t>
      </w:r>
      <w:r w:rsidRPr="000678D2">
        <w:rPr>
          <w:color w:val="000000" w:themeColor="text1"/>
        </w:rPr>
        <w:t xml:space="preserve"> application</w:t>
      </w:r>
      <w:r w:rsidRPr="00ED761A">
        <w:rPr>
          <w:color w:val="000000" w:themeColor="text1"/>
        </w:rPr>
        <w:t xml:space="preserve"> to the Office of Ocean and Coastal Resource Zone Management for Coastal Energy Impact Program grants. </w:t>
      </w:r>
    </w:p>
    <w:p w14:paraId="239F7ABE" w14:textId="77777777" w:rsidR="00C12ABE" w:rsidRPr="000678D2" w:rsidRDefault="00C12ABE" w:rsidP="006F4306">
      <w:pPr>
        <w:rPr>
          <w:color w:val="000000" w:themeColor="text1"/>
        </w:rPr>
      </w:pPr>
    </w:p>
    <w:p w14:paraId="383482B2" w14:textId="77777777" w:rsidR="00C12ABE" w:rsidRPr="00ED761A" w:rsidRDefault="00C12ABE" w:rsidP="00ED761A">
      <w:pPr>
        <w:rPr>
          <w:color w:val="000000" w:themeColor="text1"/>
        </w:rPr>
      </w:pPr>
      <w:r w:rsidRPr="00ED761A">
        <w:rPr>
          <w:color w:val="000000" w:themeColor="text1"/>
        </w:rPr>
        <w:t>(d)</w:t>
      </w:r>
      <w:r w:rsidRPr="000678D2">
        <w:rPr>
          <w:color w:val="000000" w:themeColor="text1"/>
        </w:rPr>
        <w:t>   </w:t>
      </w:r>
      <w:r w:rsidRPr="00ED761A">
        <w:rPr>
          <w:color w:val="000000" w:themeColor="text1"/>
        </w:rPr>
        <w:t xml:space="preserve">Application for federal assistance for activities affecting </w:t>
      </w:r>
      <w:r w:rsidR="00644578" w:rsidRPr="00ED761A">
        <w:rPr>
          <w:color w:val="000000" w:themeColor="text1"/>
        </w:rPr>
        <w:t>the coastal zone</w:t>
      </w:r>
      <w:r w:rsidRPr="00ED761A">
        <w:rPr>
          <w:color w:val="000000" w:themeColor="text1"/>
        </w:rPr>
        <w:t xml:space="preserve"> must go through the clearinghouse notification and review process to ensure that the </w:t>
      </w:r>
      <w:r w:rsidR="006B2701" w:rsidRPr="00ED761A">
        <w:rPr>
          <w:color w:val="000000" w:themeColor="text1"/>
        </w:rPr>
        <w:t>DCRM</w:t>
      </w:r>
      <w:r w:rsidR="00DE1086" w:rsidRPr="00ED761A">
        <w:rPr>
          <w:color w:val="000000" w:themeColor="text1"/>
        </w:rPr>
        <w:t xml:space="preserve"> </w:t>
      </w:r>
      <w:r w:rsidRPr="00ED761A">
        <w:rPr>
          <w:color w:val="000000" w:themeColor="text1"/>
        </w:rPr>
        <w:t xml:space="preserve">has an opportunity to review the proposed action for consistency with the CRM program. </w:t>
      </w:r>
      <w:r w:rsidRPr="000678D2">
        <w:rPr>
          <w:color w:val="000000" w:themeColor="text1"/>
        </w:rPr>
        <w:t> </w:t>
      </w:r>
      <w:r w:rsidRPr="00ED761A">
        <w:rPr>
          <w:color w:val="000000" w:themeColor="text1"/>
        </w:rPr>
        <w:t xml:space="preserve">Such applications must include a certification of consistency which meets the information requirements set out in this chapter. </w:t>
      </w:r>
    </w:p>
    <w:p w14:paraId="6E393F74" w14:textId="24BB9155" w:rsidR="00C12ABE" w:rsidRPr="000678D2" w:rsidRDefault="00C12ABE" w:rsidP="006F4306">
      <w:pPr>
        <w:rPr>
          <w:color w:val="000000" w:themeColor="text1"/>
        </w:rPr>
      </w:pPr>
    </w:p>
    <w:p w14:paraId="254431DD" w14:textId="4943914A" w:rsidR="00C12ABE" w:rsidRPr="00ED761A" w:rsidRDefault="00C12ABE" w:rsidP="00ED761A">
      <w:pPr>
        <w:rPr>
          <w:color w:val="000000" w:themeColor="text1"/>
        </w:rPr>
      </w:pPr>
      <w:r w:rsidRPr="00ED761A">
        <w:rPr>
          <w:color w:val="000000" w:themeColor="text1"/>
        </w:rPr>
        <w:t>(f)</w:t>
      </w:r>
      <w:r w:rsidRPr="000678D2">
        <w:rPr>
          <w:color w:val="000000" w:themeColor="text1"/>
        </w:rPr>
        <w:t>   </w:t>
      </w:r>
      <w:r w:rsidRPr="00ED761A">
        <w:rPr>
          <w:color w:val="000000" w:themeColor="text1"/>
        </w:rPr>
        <w:t xml:space="preserve">In the event that </w:t>
      </w:r>
      <w:r w:rsidR="006B2701" w:rsidRPr="00ED761A">
        <w:rPr>
          <w:color w:val="000000" w:themeColor="text1"/>
        </w:rPr>
        <w:t>DCRM</w:t>
      </w:r>
      <w:r w:rsidR="00DE1086" w:rsidRPr="00ED761A">
        <w:rPr>
          <w:color w:val="000000" w:themeColor="text1"/>
        </w:rPr>
        <w:t xml:space="preserve"> </w:t>
      </w:r>
      <w:r w:rsidRPr="00ED761A">
        <w:rPr>
          <w:color w:val="000000" w:themeColor="text1"/>
        </w:rPr>
        <w:t>finds that the proposed federal assistance is not consistent with the CRM program</w:t>
      </w:r>
      <w:r w:rsidR="005B7034" w:rsidRPr="000678D2">
        <w:rPr>
          <w:color w:val="000000" w:themeColor="text1"/>
        </w:rPr>
        <w:t xml:space="preserve"> during the 90-day review timeframe</w:t>
      </w:r>
      <w:r w:rsidRPr="00ED761A">
        <w:rPr>
          <w:color w:val="000000" w:themeColor="text1"/>
        </w:rPr>
        <w:t xml:space="preserve">, the application shall not be approved unless the </w:t>
      </w:r>
      <w:r w:rsidR="006B2701" w:rsidRPr="00ED761A">
        <w:rPr>
          <w:color w:val="000000" w:themeColor="text1"/>
        </w:rPr>
        <w:t xml:space="preserve">DCRM’s </w:t>
      </w:r>
      <w:r w:rsidRPr="00ED761A">
        <w:rPr>
          <w:color w:val="000000" w:themeColor="text1"/>
        </w:rPr>
        <w:t>objection is resolved through informal discussions among the federal program agencies, the applicant</w:t>
      </w:r>
      <w:r w:rsidR="00224B72" w:rsidRPr="000678D2">
        <w:rPr>
          <w:color w:val="000000" w:themeColor="text1"/>
        </w:rPr>
        <w:t>,</w:t>
      </w:r>
      <w:r w:rsidRPr="00ED761A">
        <w:rPr>
          <w:color w:val="000000" w:themeColor="text1"/>
        </w:rPr>
        <w:t xml:space="preserve"> and the </w:t>
      </w:r>
      <w:r w:rsidR="006B2701" w:rsidRPr="00ED761A">
        <w:rPr>
          <w:color w:val="000000" w:themeColor="text1"/>
        </w:rPr>
        <w:t>DCRM</w:t>
      </w:r>
      <w:r w:rsidR="00224B72" w:rsidRPr="000678D2">
        <w:rPr>
          <w:color w:val="000000" w:themeColor="text1"/>
        </w:rPr>
        <w:t>,</w:t>
      </w:r>
      <w:r w:rsidRPr="00ED761A">
        <w:rPr>
          <w:color w:val="000000" w:themeColor="text1"/>
        </w:rPr>
        <w:t xml:space="preserve"> or</w:t>
      </w:r>
      <w:r w:rsidRPr="000678D2">
        <w:rPr>
          <w:color w:val="000000" w:themeColor="text1"/>
        </w:rPr>
        <w:t xml:space="preserve"> </w:t>
      </w:r>
      <w:r w:rsidR="00224B72" w:rsidRPr="000678D2">
        <w:rPr>
          <w:color w:val="000000" w:themeColor="text1"/>
        </w:rPr>
        <w:t>unless</w:t>
      </w:r>
      <w:r w:rsidR="00224B72" w:rsidRPr="00ED761A">
        <w:rPr>
          <w:color w:val="000000" w:themeColor="text1"/>
        </w:rPr>
        <w:t xml:space="preserve"> </w:t>
      </w:r>
      <w:r w:rsidRPr="00ED761A">
        <w:rPr>
          <w:color w:val="000000" w:themeColor="text1"/>
        </w:rPr>
        <w:t>the objection is set aside on appeal to the Secretary of Commerce pursuant</w:t>
      </w:r>
      <w:r w:rsidRPr="000678D2">
        <w:rPr>
          <w:b/>
          <w:bCs/>
          <w:color w:val="000000" w:themeColor="text1"/>
        </w:rPr>
        <w:t> </w:t>
      </w:r>
      <w:r w:rsidRPr="00ED761A">
        <w:rPr>
          <w:color w:val="000000" w:themeColor="text1"/>
        </w:rPr>
        <w:t xml:space="preserve">to </w:t>
      </w:r>
      <w:r w:rsidRPr="000678D2">
        <w:rPr>
          <w:color w:val="000000" w:themeColor="text1"/>
        </w:rPr>
        <w:t xml:space="preserve">section 307 of the </w:t>
      </w:r>
      <w:r w:rsidR="00224B72" w:rsidRPr="000678D2">
        <w:rPr>
          <w:color w:val="000000" w:themeColor="text1"/>
        </w:rPr>
        <w:t>F</w:t>
      </w:r>
      <w:r w:rsidRPr="000678D2">
        <w:rPr>
          <w:color w:val="000000" w:themeColor="text1"/>
        </w:rPr>
        <w:t>ederal Coastal Zone Management Act.</w:t>
      </w:r>
      <w:r w:rsidRPr="00ED761A">
        <w:rPr>
          <w:color w:val="000000" w:themeColor="text1"/>
        </w:rPr>
        <w:t xml:space="preserve"> </w:t>
      </w:r>
      <w:r w:rsidR="00224B72" w:rsidRPr="00ED761A">
        <w:rPr>
          <w:color w:val="000000" w:themeColor="text1"/>
        </w:rPr>
        <w:t>The</w:t>
      </w:r>
      <w:r w:rsidRPr="000678D2">
        <w:rPr>
          <w:color w:val="000000" w:themeColor="text1"/>
        </w:rPr>
        <w:t> </w:t>
      </w:r>
      <w:r w:rsidR="006B2701" w:rsidRPr="00ED761A">
        <w:rPr>
          <w:color w:val="000000" w:themeColor="text1"/>
        </w:rPr>
        <w:t xml:space="preserve">DCRM’s </w:t>
      </w:r>
      <w:r w:rsidRPr="00ED761A">
        <w:rPr>
          <w:color w:val="000000" w:themeColor="text1"/>
        </w:rPr>
        <w:t xml:space="preserve">objection must be set forth in writing with reasons, supporting information and alternative measures. </w:t>
      </w:r>
      <w:r w:rsidRPr="000678D2">
        <w:rPr>
          <w:color w:val="000000" w:themeColor="text1"/>
        </w:rPr>
        <w:t xml:space="preserve"> The </w:t>
      </w:r>
      <w:r w:rsidR="006B2701" w:rsidRPr="000678D2">
        <w:rPr>
          <w:color w:val="000000" w:themeColor="text1"/>
        </w:rPr>
        <w:t>DCRM</w:t>
      </w:r>
      <w:r w:rsidRPr="00ED761A">
        <w:rPr>
          <w:color w:val="000000" w:themeColor="text1"/>
        </w:rPr>
        <w:t xml:space="preserve"> must then notify the applicant agency and the federal agency of </w:t>
      </w:r>
      <w:r w:rsidR="006B2701" w:rsidRPr="00ED761A">
        <w:rPr>
          <w:color w:val="000000" w:themeColor="text1"/>
        </w:rPr>
        <w:t xml:space="preserve">DCRM’s </w:t>
      </w:r>
      <w:r w:rsidRPr="00ED761A">
        <w:rPr>
          <w:color w:val="000000" w:themeColor="text1"/>
        </w:rPr>
        <w:t xml:space="preserve">objection and must inform the applicant agency of its right to appeal to the Secretary of Commerce. </w:t>
      </w:r>
      <w:r w:rsidRPr="000678D2">
        <w:rPr>
          <w:color w:val="000000" w:themeColor="text1"/>
        </w:rPr>
        <w:t> </w:t>
      </w:r>
      <w:r w:rsidRPr="00ED761A">
        <w:rPr>
          <w:color w:val="000000" w:themeColor="text1"/>
        </w:rPr>
        <w:t xml:space="preserve">If </w:t>
      </w:r>
      <w:r w:rsidR="006B2701" w:rsidRPr="00ED761A">
        <w:rPr>
          <w:color w:val="000000" w:themeColor="text1"/>
        </w:rPr>
        <w:t>DCRM</w:t>
      </w:r>
      <w:r w:rsidR="00DE1086" w:rsidRPr="00ED761A">
        <w:rPr>
          <w:color w:val="000000" w:themeColor="text1"/>
        </w:rPr>
        <w:t xml:space="preserve"> </w:t>
      </w:r>
      <w:r w:rsidRPr="00ED761A">
        <w:rPr>
          <w:color w:val="000000" w:themeColor="text1"/>
        </w:rPr>
        <w:t xml:space="preserve">does not object to an application proposal during the clearinghouse process, the federal agency may grant the federal assistance. </w:t>
      </w:r>
    </w:p>
    <w:p w14:paraId="4439B457" w14:textId="4EDB8A13" w:rsidR="00C12ABE" w:rsidRPr="00ED761A" w:rsidRDefault="00C12ABE" w:rsidP="00ED761A">
      <w:pPr>
        <w:rPr>
          <w:color w:val="000000" w:themeColor="text1"/>
        </w:rPr>
      </w:pPr>
    </w:p>
    <w:sectPr w:rsidR="00C12ABE" w:rsidRPr="00ED761A" w:rsidSect="00C873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F3A94" w14:textId="77777777" w:rsidR="00BD0904" w:rsidRDefault="00BD0904" w:rsidP="003E651F">
      <w:pPr>
        <w:spacing w:line="240" w:lineRule="auto"/>
      </w:pPr>
      <w:r>
        <w:separator/>
      </w:r>
    </w:p>
  </w:endnote>
  <w:endnote w:type="continuationSeparator" w:id="0">
    <w:p w14:paraId="6122EC4A" w14:textId="77777777" w:rsidR="00BD0904" w:rsidRDefault="00BD0904" w:rsidP="003E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840978"/>
      <w:docPartObj>
        <w:docPartGallery w:val="Page Numbers (Bottom of Page)"/>
        <w:docPartUnique/>
      </w:docPartObj>
    </w:sdtPr>
    <w:sdtEndPr>
      <w:rPr>
        <w:noProof/>
      </w:rPr>
    </w:sdtEndPr>
    <w:sdtContent>
      <w:p w14:paraId="34E6A559" w14:textId="4B893923" w:rsidR="00D23A24" w:rsidRDefault="00D23A24">
        <w:pPr>
          <w:pStyle w:val="Footer"/>
          <w:jc w:val="right"/>
        </w:pPr>
        <w:r>
          <w:fldChar w:fldCharType="begin"/>
        </w:r>
        <w:r>
          <w:instrText xml:space="preserve"> PAGE   \* MERGEFORMAT </w:instrText>
        </w:r>
        <w:r>
          <w:fldChar w:fldCharType="separate"/>
        </w:r>
        <w:r w:rsidR="00ED761A">
          <w:rPr>
            <w:noProof/>
          </w:rPr>
          <w:t>2</w:t>
        </w:r>
        <w:r>
          <w:rPr>
            <w:noProof/>
          </w:rPr>
          <w:fldChar w:fldCharType="end"/>
        </w:r>
      </w:p>
    </w:sdtContent>
  </w:sdt>
  <w:p w14:paraId="0F6214F6" w14:textId="77777777" w:rsidR="00D23A24" w:rsidRDefault="00D23A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8AE9B" w14:textId="77777777" w:rsidR="00BD0904" w:rsidRDefault="00BD0904" w:rsidP="003E651F">
      <w:pPr>
        <w:spacing w:line="240" w:lineRule="auto"/>
      </w:pPr>
      <w:r>
        <w:separator/>
      </w:r>
    </w:p>
  </w:footnote>
  <w:footnote w:type="continuationSeparator" w:id="0">
    <w:p w14:paraId="4DF6251B" w14:textId="77777777" w:rsidR="00BD0904" w:rsidRDefault="00BD0904" w:rsidP="003E65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718"/>
    <w:multiLevelType w:val="hybridMultilevel"/>
    <w:tmpl w:val="B39600DC"/>
    <w:lvl w:ilvl="0" w:tplc="CBE2294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08E75AC"/>
    <w:multiLevelType w:val="multilevel"/>
    <w:tmpl w:val="29D06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C6F3B"/>
    <w:multiLevelType w:val="hybridMultilevel"/>
    <w:tmpl w:val="4FE68588"/>
    <w:lvl w:ilvl="0" w:tplc="4FD6180E">
      <w:start w:val="1"/>
      <w:numFmt w:val="decimal"/>
      <w:lvlText w:val="(%1)"/>
      <w:lvlJc w:val="left"/>
      <w:pPr>
        <w:ind w:left="2880" w:hanging="360"/>
      </w:pPr>
      <w:rPr>
        <w:rFonts w:hint="default"/>
        <w:b w:val="0"/>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28962EF"/>
    <w:multiLevelType w:val="hybridMultilevel"/>
    <w:tmpl w:val="5B22AB2C"/>
    <w:lvl w:ilvl="0" w:tplc="FA4A83E8">
      <w:start w:val="1"/>
      <w:numFmt w:val="decimal"/>
      <w:lvlText w:val="(%1)"/>
      <w:lvlJc w:val="left"/>
      <w:pPr>
        <w:ind w:left="1140" w:hanging="360"/>
      </w:pPr>
      <w:rPr>
        <w:rFonts w:hint="default"/>
      </w:rPr>
    </w:lvl>
    <w:lvl w:ilvl="1" w:tplc="239A5478">
      <w:start w:val="1"/>
      <w:numFmt w:val="lowerRoman"/>
      <w:lvlText w:val="(%2)"/>
      <w:lvlJc w:val="left"/>
      <w:pPr>
        <w:ind w:left="1860" w:hanging="360"/>
      </w:pPr>
      <w:rPr>
        <w:rFonts w:ascii="Times New Roman" w:eastAsiaTheme="minorHAnsi" w:hAnsi="Times New Roman" w:cs="Times New Roman"/>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2EA734E"/>
    <w:multiLevelType w:val="hybridMultilevel"/>
    <w:tmpl w:val="1902A890"/>
    <w:lvl w:ilvl="0" w:tplc="1FF0B8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16564"/>
    <w:multiLevelType w:val="hybridMultilevel"/>
    <w:tmpl w:val="294A8082"/>
    <w:lvl w:ilvl="0" w:tplc="E8DE3D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0E625F"/>
    <w:multiLevelType w:val="hybridMultilevel"/>
    <w:tmpl w:val="723CFB84"/>
    <w:lvl w:ilvl="0" w:tplc="C32621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76E75"/>
    <w:multiLevelType w:val="hybridMultilevel"/>
    <w:tmpl w:val="B606AEBE"/>
    <w:lvl w:ilvl="0" w:tplc="FDBCCCB4">
      <w:start w:val="1"/>
      <w:numFmt w:val="upperLetter"/>
      <w:lvlText w:val="(%1)"/>
      <w:lvlJc w:val="left"/>
      <w:pPr>
        <w:ind w:left="2160" w:hanging="36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0B110FC"/>
    <w:multiLevelType w:val="hybridMultilevel"/>
    <w:tmpl w:val="814E2E5C"/>
    <w:lvl w:ilvl="0" w:tplc="98F21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214395"/>
    <w:multiLevelType w:val="hybridMultilevel"/>
    <w:tmpl w:val="8434433A"/>
    <w:lvl w:ilvl="0" w:tplc="6C9AC56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E709B5"/>
    <w:multiLevelType w:val="hybridMultilevel"/>
    <w:tmpl w:val="DFC05D46"/>
    <w:lvl w:ilvl="0" w:tplc="60BA51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A7701"/>
    <w:multiLevelType w:val="hybridMultilevel"/>
    <w:tmpl w:val="7FD44FE8"/>
    <w:lvl w:ilvl="0" w:tplc="9806853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5D96014"/>
    <w:multiLevelType w:val="hybridMultilevel"/>
    <w:tmpl w:val="3C2E300E"/>
    <w:lvl w:ilvl="0" w:tplc="104CA6D0">
      <w:start w:val="2"/>
      <w:numFmt w:val="lowerRoman"/>
      <w:lvlText w:val="(%1)"/>
      <w:lvlJc w:val="left"/>
      <w:pPr>
        <w:ind w:left="189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513DC"/>
    <w:multiLevelType w:val="hybridMultilevel"/>
    <w:tmpl w:val="B588A318"/>
    <w:lvl w:ilvl="0" w:tplc="C4A8103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63033"/>
    <w:multiLevelType w:val="hybridMultilevel"/>
    <w:tmpl w:val="780A7E5A"/>
    <w:lvl w:ilvl="0" w:tplc="210639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BA1841"/>
    <w:multiLevelType w:val="hybridMultilevel"/>
    <w:tmpl w:val="13808FFA"/>
    <w:lvl w:ilvl="0" w:tplc="FD9A8C62">
      <w:start w:val="9"/>
      <w:numFmt w:val="lowerLetter"/>
      <w:lvlText w:val="%1."/>
      <w:lvlJc w:val="left"/>
      <w:pPr>
        <w:ind w:left="1440" w:firstLine="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C410EAE"/>
    <w:multiLevelType w:val="hybridMultilevel"/>
    <w:tmpl w:val="259AFBE4"/>
    <w:lvl w:ilvl="0" w:tplc="5EEACC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6325F7"/>
    <w:multiLevelType w:val="hybridMultilevel"/>
    <w:tmpl w:val="7B7A7A56"/>
    <w:lvl w:ilvl="0" w:tplc="EB141106">
      <w:start w:val="1"/>
      <w:numFmt w:val="decimal"/>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8" w15:restartNumberingAfterBreak="0">
    <w:nsid w:val="1D2B325B"/>
    <w:multiLevelType w:val="hybridMultilevel"/>
    <w:tmpl w:val="5F4C4FE4"/>
    <w:lvl w:ilvl="0" w:tplc="C1E4EF8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905AEE"/>
    <w:multiLevelType w:val="hybridMultilevel"/>
    <w:tmpl w:val="EC42678E"/>
    <w:lvl w:ilvl="0" w:tplc="E0DCD73E">
      <w:start w:val="1"/>
      <w:numFmt w:val="decimal"/>
      <w:lvlText w:val="(%1)"/>
      <w:lvlJc w:val="left"/>
      <w:pPr>
        <w:ind w:left="2880" w:hanging="720"/>
      </w:pPr>
      <w:rPr>
        <w:rFonts w:asciiTheme="minorHAnsi" w:hAnsiTheme="minorHAnsi" w:cstheme="minorBidi" w:hint="default"/>
        <w:b/>
        <w:color w:val="auto"/>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4E76A56"/>
    <w:multiLevelType w:val="hybridMultilevel"/>
    <w:tmpl w:val="32485B9C"/>
    <w:lvl w:ilvl="0" w:tplc="E6A021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774F82"/>
    <w:multiLevelType w:val="hybridMultilevel"/>
    <w:tmpl w:val="9C028020"/>
    <w:lvl w:ilvl="0" w:tplc="10CEF44C">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9D0B3A"/>
    <w:multiLevelType w:val="hybridMultilevel"/>
    <w:tmpl w:val="95FA0514"/>
    <w:lvl w:ilvl="0" w:tplc="5D003CEC">
      <w:start w:val="1"/>
      <w:numFmt w:val="lowerLetter"/>
      <w:lvlText w:val="(%1)"/>
      <w:lvlJc w:val="left"/>
      <w:pPr>
        <w:ind w:left="8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A83519"/>
    <w:multiLevelType w:val="hybridMultilevel"/>
    <w:tmpl w:val="98768DBC"/>
    <w:lvl w:ilvl="0" w:tplc="D698FF92">
      <w:start w:val="320"/>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7B3649"/>
    <w:multiLevelType w:val="hybridMultilevel"/>
    <w:tmpl w:val="5576096C"/>
    <w:lvl w:ilvl="0" w:tplc="675EEE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C1D0DCB"/>
    <w:multiLevelType w:val="hybridMultilevel"/>
    <w:tmpl w:val="B000A0F0"/>
    <w:lvl w:ilvl="0" w:tplc="C4604874">
      <w:start w:val="1"/>
      <w:numFmt w:val="lowerRoman"/>
      <w:lvlText w:val="%1."/>
      <w:lvlJc w:val="right"/>
      <w:pPr>
        <w:ind w:left="3600" w:hanging="360"/>
      </w:pPr>
      <w:rPr>
        <w:rFonts w:ascii="Times New Roman" w:eastAsiaTheme="minorHAnsi"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2DE43A39"/>
    <w:multiLevelType w:val="hybridMultilevel"/>
    <w:tmpl w:val="13A61AC2"/>
    <w:lvl w:ilvl="0" w:tplc="CD5A7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170465"/>
    <w:multiLevelType w:val="hybridMultilevel"/>
    <w:tmpl w:val="A2BA5334"/>
    <w:lvl w:ilvl="0" w:tplc="6E02E0F6">
      <w:start w:val="1"/>
      <w:numFmt w:val="lowerLetter"/>
      <w:lvlText w:val="(%1)"/>
      <w:lvlJc w:val="left"/>
      <w:pPr>
        <w:ind w:left="1526" w:hanging="360"/>
      </w:pPr>
      <w:rPr>
        <w:rFonts w:hint="default"/>
        <w:b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8" w15:restartNumberingAfterBreak="0">
    <w:nsid w:val="31676F92"/>
    <w:multiLevelType w:val="hybridMultilevel"/>
    <w:tmpl w:val="F4FABE18"/>
    <w:lvl w:ilvl="0" w:tplc="B51ED0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A23FD8"/>
    <w:multiLevelType w:val="hybridMultilevel"/>
    <w:tmpl w:val="E68E6B3A"/>
    <w:lvl w:ilvl="0" w:tplc="3186579A">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2CC7491"/>
    <w:multiLevelType w:val="hybridMultilevel"/>
    <w:tmpl w:val="8662D292"/>
    <w:lvl w:ilvl="0" w:tplc="8A94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3D5EE4"/>
    <w:multiLevelType w:val="hybridMultilevel"/>
    <w:tmpl w:val="FEDA8836"/>
    <w:lvl w:ilvl="0" w:tplc="16505D3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74B6B24"/>
    <w:multiLevelType w:val="hybridMultilevel"/>
    <w:tmpl w:val="DF463C24"/>
    <w:lvl w:ilvl="0" w:tplc="C32621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A03D0E"/>
    <w:multiLevelType w:val="hybridMultilevel"/>
    <w:tmpl w:val="1F7086E6"/>
    <w:lvl w:ilvl="0" w:tplc="8D4C433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76CFF"/>
    <w:multiLevelType w:val="hybridMultilevel"/>
    <w:tmpl w:val="806C30A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9DC66AF"/>
    <w:multiLevelType w:val="hybridMultilevel"/>
    <w:tmpl w:val="B382109A"/>
    <w:lvl w:ilvl="0" w:tplc="A76C5D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226774"/>
    <w:multiLevelType w:val="hybridMultilevel"/>
    <w:tmpl w:val="33DC075A"/>
    <w:lvl w:ilvl="0" w:tplc="5A8AC0A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BC5358C"/>
    <w:multiLevelType w:val="hybridMultilevel"/>
    <w:tmpl w:val="C3820F18"/>
    <w:lvl w:ilvl="0" w:tplc="8EA607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3BE04BC1"/>
    <w:multiLevelType w:val="hybridMultilevel"/>
    <w:tmpl w:val="B7FA6796"/>
    <w:lvl w:ilvl="0" w:tplc="376815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5A0960"/>
    <w:multiLevelType w:val="hybridMultilevel"/>
    <w:tmpl w:val="0008900A"/>
    <w:lvl w:ilvl="0" w:tplc="E4C4D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7B6799"/>
    <w:multiLevelType w:val="hybridMultilevel"/>
    <w:tmpl w:val="C8C83376"/>
    <w:lvl w:ilvl="0" w:tplc="04090019">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5B43D0D"/>
    <w:multiLevelType w:val="hybridMultilevel"/>
    <w:tmpl w:val="9D82EBB4"/>
    <w:lvl w:ilvl="0" w:tplc="7AF8F7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6973F0"/>
    <w:multiLevelType w:val="hybridMultilevel"/>
    <w:tmpl w:val="D79C297E"/>
    <w:lvl w:ilvl="0" w:tplc="1E32E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687669C"/>
    <w:multiLevelType w:val="hybridMultilevel"/>
    <w:tmpl w:val="7F043558"/>
    <w:lvl w:ilvl="0" w:tplc="F9B07E1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4891227B"/>
    <w:multiLevelType w:val="multilevel"/>
    <w:tmpl w:val="277E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F93499"/>
    <w:multiLevelType w:val="hybridMultilevel"/>
    <w:tmpl w:val="17A68B28"/>
    <w:lvl w:ilvl="0" w:tplc="ECAE913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9CA0F94"/>
    <w:multiLevelType w:val="hybridMultilevel"/>
    <w:tmpl w:val="48705B40"/>
    <w:lvl w:ilvl="0" w:tplc="E190F67A">
      <w:start w:val="1"/>
      <w:numFmt w:val="decimal"/>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1B21A4"/>
    <w:multiLevelType w:val="hybridMultilevel"/>
    <w:tmpl w:val="95CAF05A"/>
    <w:lvl w:ilvl="0" w:tplc="FFE6E2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15:restartNumberingAfterBreak="0">
    <w:nsid w:val="4AAE34EA"/>
    <w:multiLevelType w:val="hybridMultilevel"/>
    <w:tmpl w:val="13A635EA"/>
    <w:lvl w:ilvl="0" w:tplc="8C6EDB64">
      <w:start w:val="3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FD1CCD"/>
    <w:multiLevelType w:val="hybridMultilevel"/>
    <w:tmpl w:val="2D4AB9DC"/>
    <w:lvl w:ilvl="0" w:tplc="881AF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084818"/>
    <w:multiLevelType w:val="hybridMultilevel"/>
    <w:tmpl w:val="179CFA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E86299C"/>
    <w:multiLevelType w:val="hybridMultilevel"/>
    <w:tmpl w:val="30B2A7C4"/>
    <w:lvl w:ilvl="0" w:tplc="F01AD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2723FE"/>
    <w:multiLevelType w:val="hybridMultilevel"/>
    <w:tmpl w:val="8F6E0C2A"/>
    <w:lvl w:ilvl="0" w:tplc="75B89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0E2F2E"/>
    <w:multiLevelType w:val="multilevel"/>
    <w:tmpl w:val="4AD2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4A4FE1"/>
    <w:multiLevelType w:val="hybridMultilevel"/>
    <w:tmpl w:val="C2A8193A"/>
    <w:lvl w:ilvl="0" w:tplc="36129B2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7E1BB9"/>
    <w:multiLevelType w:val="hybridMultilevel"/>
    <w:tmpl w:val="A2BA5334"/>
    <w:lvl w:ilvl="0" w:tplc="6E02E0F6">
      <w:start w:val="1"/>
      <w:numFmt w:val="lowerLetter"/>
      <w:lvlText w:val="(%1)"/>
      <w:lvlJc w:val="left"/>
      <w:pPr>
        <w:ind w:left="1526" w:hanging="360"/>
      </w:pPr>
      <w:rPr>
        <w:rFonts w:hint="default"/>
        <w:b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6" w15:restartNumberingAfterBreak="0">
    <w:nsid w:val="5ABC277F"/>
    <w:multiLevelType w:val="hybridMultilevel"/>
    <w:tmpl w:val="88BE72DA"/>
    <w:lvl w:ilvl="0" w:tplc="16505D3A">
      <w:start w:val="9"/>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E1C286E"/>
    <w:multiLevelType w:val="hybridMultilevel"/>
    <w:tmpl w:val="062E500C"/>
    <w:lvl w:ilvl="0" w:tplc="6A0E00C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FA16473"/>
    <w:multiLevelType w:val="hybridMultilevel"/>
    <w:tmpl w:val="CE6CAAFE"/>
    <w:lvl w:ilvl="0" w:tplc="11484B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E1546F"/>
    <w:multiLevelType w:val="hybridMultilevel"/>
    <w:tmpl w:val="3B8E2CA0"/>
    <w:lvl w:ilvl="0" w:tplc="10DC3AA6">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1386F5C"/>
    <w:multiLevelType w:val="hybridMultilevel"/>
    <w:tmpl w:val="7368E2E4"/>
    <w:lvl w:ilvl="0" w:tplc="3968C5B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5F2FCF"/>
    <w:multiLevelType w:val="hybridMultilevel"/>
    <w:tmpl w:val="6DC802AA"/>
    <w:lvl w:ilvl="0" w:tplc="E1AE54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DA0562"/>
    <w:multiLevelType w:val="hybridMultilevel"/>
    <w:tmpl w:val="D1DC5EB4"/>
    <w:lvl w:ilvl="0" w:tplc="56F458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3A745AA"/>
    <w:multiLevelType w:val="hybridMultilevel"/>
    <w:tmpl w:val="450E7F6C"/>
    <w:lvl w:ilvl="0" w:tplc="D15E78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1262E1"/>
    <w:multiLevelType w:val="hybridMultilevel"/>
    <w:tmpl w:val="8870B4BA"/>
    <w:lvl w:ilvl="0" w:tplc="4DDEB006">
      <w:start w:val="1"/>
      <w:numFmt w:val="decimal"/>
      <w:lvlText w:val="(%1)"/>
      <w:lvlJc w:val="left"/>
      <w:pPr>
        <w:ind w:left="2580" w:hanging="4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65941EF9"/>
    <w:multiLevelType w:val="hybridMultilevel"/>
    <w:tmpl w:val="BAC0CA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5E84A2C"/>
    <w:multiLevelType w:val="hybridMultilevel"/>
    <w:tmpl w:val="D8E206BA"/>
    <w:lvl w:ilvl="0" w:tplc="2AC88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70E5707"/>
    <w:multiLevelType w:val="hybridMultilevel"/>
    <w:tmpl w:val="FD425804"/>
    <w:lvl w:ilvl="0" w:tplc="EAE8677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6C990503"/>
    <w:multiLevelType w:val="hybridMultilevel"/>
    <w:tmpl w:val="7B560B50"/>
    <w:lvl w:ilvl="0" w:tplc="62167E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ECB24C6"/>
    <w:multiLevelType w:val="hybridMultilevel"/>
    <w:tmpl w:val="D7FA3C28"/>
    <w:lvl w:ilvl="0" w:tplc="37A4DC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187760"/>
    <w:multiLevelType w:val="hybridMultilevel"/>
    <w:tmpl w:val="FEB4F182"/>
    <w:lvl w:ilvl="0" w:tplc="7AD6C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3B1F1F"/>
    <w:multiLevelType w:val="hybridMultilevel"/>
    <w:tmpl w:val="723CFB84"/>
    <w:lvl w:ilvl="0" w:tplc="C32621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755232"/>
    <w:multiLevelType w:val="hybridMultilevel"/>
    <w:tmpl w:val="D09EBAF2"/>
    <w:lvl w:ilvl="0" w:tplc="B1EC294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4FC2B4E"/>
    <w:multiLevelType w:val="hybridMultilevel"/>
    <w:tmpl w:val="9B8CEC70"/>
    <w:lvl w:ilvl="0" w:tplc="4C7C8E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1F7B73"/>
    <w:multiLevelType w:val="hybridMultilevel"/>
    <w:tmpl w:val="7074717E"/>
    <w:lvl w:ilvl="0" w:tplc="DEEE0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AB541D4"/>
    <w:multiLevelType w:val="hybridMultilevel"/>
    <w:tmpl w:val="E048CD7C"/>
    <w:lvl w:ilvl="0" w:tplc="7A045FAC">
      <w:start w:val="1"/>
      <w:numFmt w:val="lowerRoman"/>
      <w:lvlText w:val="(%1)"/>
      <w:lvlJc w:val="left"/>
      <w:pPr>
        <w:ind w:left="189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BC87544"/>
    <w:multiLevelType w:val="hybridMultilevel"/>
    <w:tmpl w:val="5962824E"/>
    <w:lvl w:ilvl="0" w:tplc="863E6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CF06337"/>
    <w:multiLevelType w:val="hybridMultilevel"/>
    <w:tmpl w:val="48ECF62E"/>
    <w:lvl w:ilvl="0" w:tplc="708AC4B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FD1B1C"/>
    <w:multiLevelType w:val="hybridMultilevel"/>
    <w:tmpl w:val="A4CA8B2C"/>
    <w:lvl w:ilvl="0" w:tplc="655AA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2D3392"/>
    <w:multiLevelType w:val="hybridMultilevel"/>
    <w:tmpl w:val="7A848D9A"/>
    <w:lvl w:ilvl="0" w:tplc="E354C1E2">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FAC378C"/>
    <w:multiLevelType w:val="hybridMultilevel"/>
    <w:tmpl w:val="D94E0A78"/>
    <w:lvl w:ilvl="0" w:tplc="112AFD74">
      <w:start w:val="1"/>
      <w:numFmt w:val="lowerRoman"/>
      <w:lvlText w:val="(%1)"/>
      <w:lvlJc w:val="left"/>
      <w:pPr>
        <w:ind w:left="3600" w:hanging="720"/>
      </w:pPr>
      <w:rPr>
        <w:rFonts w:asciiTheme="minorHAnsi" w:hAnsiTheme="minorHAnsi" w:cstheme="minorBidi" w:hint="default"/>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2"/>
  </w:num>
  <w:num w:numId="2">
    <w:abstractNumId w:val="42"/>
  </w:num>
  <w:num w:numId="3">
    <w:abstractNumId w:val="79"/>
  </w:num>
  <w:num w:numId="4">
    <w:abstractNumId w:val="23"/>
  </w:num>
  <w:num w:numId="5">
    <w:abstractNumId w:val="9"/>
  </w:num>
  <w:num w:numId="6">
    <w:abstractNumId w:val="45"/>
  </w:num>
  <w:num w:numId="7">
    <w:abstractNumId w:val="65"/>
  </w:num>
  <w:num w:numId="8">
    <w:abstractNumId w:val="1"/>
  </w:num>
  <w:num w:numId="9">
    <w:abstractNumId w:val="30"/>
  </w:num>
  <w:num w:numId="10">
    <w:abstractNumId w:val="29"/>
  </w:num>
  <w:num w:numId="11">
    <w:abstractNumId w:val="25"/>
  </w:num>
  <w:num w:numId="12">
    <w:abstractNumId w:val="50"/>
  </w:num>
  <w:num w:numId="13">
    <w:abstractNumId w:val="34"/>
  </w:num>
  <w:num w:numId="14">
    <w:abstractNumId w:val="59"/>
  </w:num>
  <w:num w:numId="15">
    <w:abstractNumId w:val="2"/>
  </w:num>
  <w:num w:numId="16">
    <w:abstractNumId w:val="62"/>
  </w:num>
  <w:num w:numId="17">
    <w:abstractNumId w:val="27"/>
  </w:num>
  <w:num w:numId="18">
    <w:abstractNumId w:val="70"/>
  </w:num>
  <w:num w:numId="19">
    <w:abstractNumId w:val="55"/>
  </w:num>
  <w:num w:numId="20">
    <w:abstractNumId w:val="54"/>
  </w:num>
  <w:num w:numId="21">
    <w:abstractNumId w:val="61"/>
  </w:num>
  <w:num w:numId="22">
    <w:abstractNumId w:val="14"/>
  </w:num>
  <w:num w:numId="23">
    <w:abstractNumId w:val="80"/>
  </w:num>
  <w:num w:numId="24">
    <w:abstractNumId w:val="64"/>
  </w:num>
  <w:num w:numId="25">
    <w:abstractNumId w:val="37"/>
  </w:num>
  <w:num w:numId="26">
    <w:abstractNumId w:val="47"/>
  </w:num>
  <w:num w:numId="27">
    <w:abstractNumId w:val="43"/>
  </w:num>
  <w:num w:numId="28">
    <w:abstractNumId w:val="19"/>
  </w:num>
  <w:num w:numId="29">
    <w:abstractNumId w:val="11"/>
  </w:num>
  <w:num w:numId="30">
    <w:abstractNumId w:val="0"/>
  </w:num>
  <w:num w:numId="31">
    <w:abstractNumId w:val="17"/>
  </w:num>
  <w:num w:numId="32">
    <w:abstractNumId w:val="39"/>
  </w:num>
  <w:num w:numId="33">
    <w:abstractNumId w:val="4"/>
  </w:num>
  <w:num w:numId="34">
    <w:abstractNumId w:val="38"/>
  </w:num>
  <w:num w:numId="35">
    <w:abstractNumId w:val="69"/>
  </w:num>
  <w:num w:numId="36">
    <w:abstractNumId w:val="16"/>
  </w:num>
  <w:num w:numId="37">
    <w:abstractNumId w:val="41"/>
  </w:num>
  <w:num w:numId="38">
    <w:abstractNumId w:val="10"/>
  </w:num>
  <w:num w:numId="39">
    <w:abstractNumId w:val="77"/>
  </w:num>
  <w:num w:numId="40">
    <w:abstractNumId w:val="57"/>
  </w:num>
  <w:num w:numId="41">
    <w:abstractNumId w:val="7"/>
  </w:num>
  <w:num w:numId="42">
    <w:abstractNumId w:val="58"/>
  </w:num>
  <w:num w:numId="43">
    <w:abstractNumId w:val="33"/>
  </w:num>
  <w:num w:numId="44">
    <w:abstractNumId w:val="68"/>
  </w:num>
  <w:num w:numId="45">
    <w:abstractNumId w:val="63"/>
  </w:num>
  <w:num w:numId="46">
    <w:abstractNumId w:val="52"/>
  </w:num>
  <w:num w:numId="47">
    <w:abstractNumId w:val="73"/>
  </w:num>
  <w:num w:numId="48">
    <w:abstractNumId w:val="74"/>
  </w:num>
  <w:num w:numId="49">
    <w:abstractNumId w:val="40"/>
  </w:num>
  <w:num w:numId="50">
    <w:abstractNumId w:val="36"/>
  </w:num>
  <w:num w:numId="51">
    <w:abstractNumId w:val="78"/>
  </w:num>
  <w:num w:numId="52">
    <w:abstractNumId w:val="71"/>
  </w:num>
  <w:num w:numId="53">
    <w:abstractNumId w:val="26"/>
  </w:num>
  <w:num w:numId="54">
    <w:abstractNumId w:val="67"/>
  </w:num>
  <w:num w:numId="55">
    <w:abstractNumId w:val="8"/>
  </w:num>
  <w:num w:numId="56">
    <w:abstractNumId w:val="76"/>
  </w:num>
  <w:num w:numId="57">
    <w:abstractNumId w:val="51"/>
  </w:num>
  <w:num w:numId="58">
    <w:abstractNumId w:val="66"/>
  </w:num>
  <w:num w:numId="59">
    <w:abstractNumId w:val="49"/>
  </w:num>
  <w:num w:numId="60">
    <w:abstractNumId w:val="6"/>
  </w:num>
  <w:num w:numId="61">
    <w:abstractNumId w:val="32"/>
  </w:num>
  <w:num w:numId="62">
    <w:abstractNumId w:val="24"/>
  </w:num>
  <w:num w:numId="63">
    <w:abstractNumId w:val="18"/>
  </w:num>
  <w:num w:numId="64">
    <w:abstractNumId w:val="48"/>
  </w:num>
  <w:num w:numId="65">
    <w:abstractNumId w:val="15"/>
  </w:num>
  <w:num w:numId="66">
    <w:abstractNumId w:val="5"/>
  </w:num>
  <w:num w:numId="67">
    <w:abstractNumId w:val="13"/>
  </w:num>
  <w:num w:numId="68">
    <w:abstractNumId w:val="3"/>
  </w:num>
  <w:num w:numId="69">
    <w:abstractNumId w:val="35"/>
  </w:num>
  <w:num w:numId="70">
    <w:abstractNumId w:val="75"/>
  </w:num>
  <w:num w:numId="71">
    <w:abstractNumId w:val="28"/>
  </w:num>
  <w:num w:numId="72">
    <w:abstractNumId w:val="31"/>
  </w:num>
  <w:num w:numId="73">
    <w:abstractNumId w:val="60"/>
  </w:num>
  <w:num w:numId="74">
    <w:abstractNumId w:val="56"/>
  </w:num>
  <w:num w:numId="75">
    <w:abstractNumId w:val="12"/>
  </w:num>
  <w:num w:numId="76">
    <w:abstractNumId w:val="46"/>
  </w:num>
  <w:num w:numId="77">
    <w:abstractNumId w:val="20"/>
  </w:num>
  <w:num w:numId="78">
    <w:abstractNumId w:val="21"/>
  </w:num>
  <w:num w:numId="79">
    <w:abstractNumId w:val="72"/>
  </w:num>
  <w:num w:numId="80">
    <w:abstractNumId w:val="44"/>
  </w:num>
  <w:num w:numId="81">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BE"/>
    <w:rsid w:val="000022D0"/>
    <w:rsid w:val="00002E2E"/>
    <w:rsid w:val="00003A62"/>
    <w:rsid w:val="00003C33"/>
    <w:rsid w:val="000042C2"/>
    <w:rsid w:val="00004BAB"/>
    <w:rsid w:val="00006DB2"/>
    <w:rsid w:val="00011657"/>
    <w:rsid w:val="000134E9"/>
    <w:rsid w:val="000204DB"/>
    <w:rsid w:val="0002051E"/>
    <w:rsid w:val="000214D9"/>
    <w:rsid w:val="00022CE6"/>
    <w:rsid w:val="000230D0"/>
    <w:rsid w:val="00023621"/>
    <w:rsid w:val="00024586"/>
    <w:rsid w:val="00032017"/>
    <w:rsid w:val="000336C2"/>
    <w:rsid w:val="00033805"/>
    <w:rsid w:val="00042DD4"/>
    <w:rsid w:val="000438AE"/>
    <w:rsid w:val="000442DE"/>
    <w:rsid w:val="00044710"/>
    <w:rsid w:val="00044C5A"/>
    <w:rsid w:val="000469AE"/>
    <w:rsid w:val="00046E4E"/>
    <w:rsid w:val="0005210F"/>
    <w:rsid w:val="00052F65"/>
    <w:rsid w:val="0005475B"/>
    <w:rsid w:val="00056573"/>
    <w:rsid w:val="00060178"/>
    <w:rsid w:val="00061522"/>
    <w:rsid w:val="0006259B"/>
    <w:rsid w:val="00063995"/>
    <w:rsid w:val="00065CC6"/>
    <w:rsid w:val="000667E9"/>
    <w:rsid w:val="00066C1D"/>
    <w:rsid w:val="0006788E"/>
    <w:rsid w:val="000678D2"/>
    <w:rsid w:val="0007006D"/>
    <w:rsid w:val="000732E4"/>
    <w:rsid w:val="00073623"/>
    <w:rsid w:val="00075BF2"/>
    <w:rsid w:val="000803C2"/>
    <w:rsid w:val="00083938"/>
    <w:rsid w:val="000839AD"/>
    <w:rsid w:val="000846B5"/>
    <w:rsid w:val="000857AE"/>
    <w:rsid w:val="000858FC"/>
    <w:rsid w:val="00092F85"/>
    <w:rsid w:val="000948D9"/>
    <w:rsid w:val="00095541"/>
    <w:rsid w:val="00097BAA"/>
    <w:rsid w:val="000A4C7C"/>
    <w:rsid w:val="000A5C45"/>
    <w:rsid w:val="000A6FC3"/>
    <w:rsid w:val="000A77C3"/>
    <w:rsid w:val="000A78ED"/>
    <w:rsid w:val="000A79A2"/>
    <w:rsid w:val="000B09F5"/>
    <w:rsid w:val="000B1661"/>
    <w:rsid w:val="000B1A75"/>
    <w:rsid w:val="000B3B0F"/>
    <w:rsid w:val="000B5097"/>
    <w:rsid w:val="000B6A66"/>
    <w:rsid w:val="000B6DAC"/>
    <w:rsid w:val="000C109C"/>
    <w:rsid w:val="000C12B7"/>
    <w:rsid w:val="000C4754"/>
    <w:rsid w:val="000C536F"/>
    <w:rsid w:val="000C7C5A"/>
    <w:rsid w:val="000D0B63"/>
    <w:rsid w:val="000D1E47"/>
    <w:rsid w:val="000D21F9"/>
    <w:rsid w:val="000D3121"/>
    <w:rsid w:val="000D5D03"/>
    <w:rsid w:val="000D69FB"/>
    <w:rsid w:val="000D7D1C"/>
    <w:rsid w:val="000E22C9"/>
    <w:rsid w:val="000E317D"/>
    <w:rsid w:val="000E3BC7"/>
    <w:rsid w:val="000E496E"/>
    <w:rsid w:val="000E4ECC"/>
    <w:rsid w:val="000F1236"/>
    <w:rsid w:val="000F3B65"/>
    <w:rsid w:val="000F59AC"/>
    <w:rsid w:val="0010401D"/>
    <w:rsid w:val="00104471"/>
    <w:rsid w:val="00105305"/>
    <w:rsid w:val="00105D42"/>
    <w:rsid w:val="00106800"/>
    <w:rsid w:val="00106AA6"/>
    <w:rsid w:val="001140A7"/>
    <w:rsid w:val="00116B2F"/>
    <w:rsid w:val="00117183"/>
    <w:rsid w:val="00121870"/>
    <w:rsid w:val="0012246C"/>
    <w:rsid w:val="001228E1"/>
    <w:rsid w:val="00122E69"/>
    <w:rsid w:val="001265FC"/>
    <w:rsid w:val="0013096C"/>
    <w:rsid w:val="00135832"/>
    <w:rsid w:val="00135C46"/>
    <w:rsid w:val="001363AE"/>
    <w:rsid w:val="00142632"/>
    <w:rsid w:val="0014443B"/>
    <w:rsid w:val="00145BDD"/>
    <w:rsid w:val="00152D88"/>
    <w:rsid w:val="00154DD8"/>
    <w:rsid w:val="001556EC"/>
    <w:rsid w:val="001572EA"/>
    <w:rsid w:val="00157640"/>
    <w:rsid w:val="0016198A"/>
    <w:rsid w:val="00161B9B"/>
    <w:rsid w:val="00163A75"/>
    <w:rsid w:val="001641AA"/>
    <w:rsid w:val="0016453F"/>
    <w:rsid w:val="00166A35"/>
    <w:rsid w:val="0017060D"/>
    <w:rsid w:val="001711CA"/>
    <w:rsid w:val="00171458"/>
    <w:rsid w:val="00171773"/>
    <w:rsid w:val="00173DFF"/>
    <w:rsid w:val="001765EE"/>
    <w:rsid w:val="00176926"/>
    <w:rsid w:val="001829C5"/>
    <w:rsid w:val="00183684"/>
    <w:rsid w:val="00191852"/>
    <w:rsid w:val="00192021"/>
    <w:rsid w:val="00194874"/>
    <w:rsid w:val="001957EE"/>
    <w:rsid w:val="00195CFD"/>
    <w:rsid w:val="001A0A96"/>
    <w:rsid w:val="001A5B45"/>
    <w:rsid w:val="001B2452"/>
    <w:rsid w:val="001B42E4"/>
    <w:rsid w:val="001C0938"/>
    <w:rsid w:val="001C0CBE"/>
    <w:rsid w:val="001C3BBF"/>
    <w:rsid w:val="001C4043"/>
    <w:rsid w:val="001C4200"/>
    <w:rsid w:val="001C4855"/>
    <w:rsid w:val="001C4910"/>
    <w:rsid w:val="001C7796"/>
    <w:rsid w:val="001D16DA"/>
    <w:rsid w:val="001D299A"/>
    <w:rsid w:val="001D35F0"/>
    <w:rsid w:val="001D4766"/>
    <w:rsid w:val="001D488A"/>
    <w:rsid w:val="001E4EF8"/>
    <w:rsid w:val="001F1573"/>
    <w:rsid w:val="001F403E"/>
    <w:rsid w:val="001F4A1B"/>
    <w:rsid w:val="001F5E95"/>
    <w:rsid w:val="00201AF9"/>
    <w:rsid w:val="00201F7D"/>
    <w:rsid w:val="002029F6"/>
    <w:rsid w:val="00205B4D"/>
    <w:rsid w:val="00210BF1"/>
    <w:rsid w:val="00212505"/>
    <w:rsid w:val="0021442F"/>
    <w:rsid w:val="00217040"/>
    <w:rsid w:val="002177AA"/>
    <w:rsid w:val="00220650"/>
    <w:rsid w:val="002239EE"/>
    <w:rsid w:val="00223AEC"/>
    <w:rsid w:val="00223E85"/>
    <w:rsid w:val="00224AEE"/>
    <w:rsid w:val="00224B72"/>
    <w:rsid w:val="00225B7F"/>
    <w:rsid w:val="00225E67"/>
    <w:rsid w:val="00227F3F"/>
    <w:rsid w:val="00231406"/>
    <w:rsid w:val="002339B3"/>
    <w:rsid w:val="0023400A"/>
    <w:rsid w:val="002343EF"/>
    <w:rsid w:val="002346B5"/>
    <w:rsid w:val="002365AD"/>
    <w:rsid w:val="002379AA"/>
    <w:rsid w:val="00240107"/>
    <w:rsid w:val="002402F4"/>
    <w:rsid w:val="00242883"/>
    <w:rsid w:val="002431F8"/>
    <w:rsid w:val="002443B4"/>
    <w:rsid w:val="002452F1"/>
    <w:rsid w:val="00245AE4"/>
    <w:rsid w:val="00245D9F"/>
    <w:rsid w:val="00246888"/>
    <w:rsid w:val="00250495"/>
    <w:rsid w:val="00250B03"/>
    <w:rsid w:val="00251830"/>
    <w:rsid w:val="002521B6"/>
    <w:rsid w:val="00253FED"/>
    <w:rsid w:val="002543A2"/>
    <w:rsid w:val="00257BAE"/>
    <w:rsid w:val="002663AC"/>
    <w:rsid w:val="00270764"/>
    <w:rsid w:val="002727BF"/>
    <w:rsid w:val="002730CA"/>
    <w:rsid w:val="00273646"/>
    <w:rsid w:val="00273A8F"/>
    <w:rsid w:val="00282567"/>
    <w:rsid w:val="002830E5"/>
    <w:rsid w:val="002866C5"/>
    <w:rsid w:val="002922CF"/>
    <w:rsid w:val="002926F2"/>
    <w:rsid w:val="002927CD"/>
    <w:rsid w:val="002949E4"/>
    <w:rsid w:val="002956B1"/>
    <w:rsid w:val="002957CD"/>
    <w:rsid w:val="002A1A45"/>
    <w:rsid w:val="002A2867"/>
    <w:rsid w:val="002A3A6C"/>
    <w:rsid w:val="002A4734"/>
    <w:rsid w:val="002A5389"/>
    <w:rsid w:val="002B04E1"/>
    <w:rsid w:val="002B06F8"/>
    <w:rsid w:val="002B10EE"/>
    <w:rsid w:val="002B1570"/>
    <w:rsid w:val="002B46E1"/>
    <w:rsid w:val="002B5055"/>
    <w:rsid w:val="002B5DB3"/>
    <w:rsid w:val="002B63B9"/>
    <w:rsid w:val="002C14DF"/>
    <w:rsid w:val="002C1603"/>
    <w:rsid w:val="002C202A"/>
    <w:rsid w:val="002C2810"/>
    <w:rsid w:val="002C2CF9"/>
    <w:rsid w:val="002C4B9C"/>
    <w:rsid w:val="002C6EEA"/>
    <w:rsid w:val="002C71BE"/>
    <w:rsid w:val="002D0594"/>
    <w:rsid w:val="002D1CAF"/>
    <w:rsid w:val="002D23C5"/>
    <w:rsid w:val="002D4F5D"/>
    <w:rsid w:val="002D614D"/>
    <w:rsid w:val="002E0709"/>
    <w:rsid w:val="002E0C33"/>
    <w:rsid w:val="002E147D"/>
    <w:rsid w:val="002E23DA"/>
    <w:rsid w:val="002E337A"/>
    <w:rsid w:val="002E4565"/>
    <w:rsid w:val="002E7A90"/>
    <w:rsid w:val="002F1215"/>
    <w:rsid w:val="002F3EF5"/>
    <w:rsid w:val="002F455E"/>
    <w:rsid w:val="002F658E"/>
    <w:rsid w:val="002F7312"/>
    <w:rsid w:val="0030000D"/>
    <w:rsid w:val="00300E4D"/>
    <w:rsid w:val="003013C4"/>
    <w:rsid w:val="003015AD"/>
    <w:rsid w:val="00304E6A"/>
    <w:rsid w:val="00306B0D"/>
    <w:rsid w:val="00307AC7"/>
    <w:rsid w:val="00311699"/>
    <w:rsid w:val="00311743"/>
    <w:rsid w:val="00312532"/>
    <w:rsid w:val="003139A5"/>
    <w:rsid w:val="00314A1C"/>
    <w:rsid w:val="00315B1D"/>
    <w:rsid w:val="0032033C"/>
    <w:rsid w:val="00320946"/>
    <w:rsid w:val="00325A14"/>
    <w:rsid w:val="00326072"/>
    <w:rsid w:val="003260E7"/>
    <w:rsid w:val="0033280D"/>
    <w:rsid w:val="00335079"/>
    <w:rsid w:val="0033596C"/>
    <w:rsid w:val="003363D7"/>
    <w:rsid w:val="00337406"/>
    <w:rsid w:val="003375A6"/>
    <w:rsid w:val="00340BA5"/>
    <w:rsid w:val="003414BB"/>
    <w:rsid w:val="00341A48"/>
    <w:rsid w:val="00342224"/>
    <w:rsid w:val="003449F0"/>
    <w:rsid w:val="00345CB3"/>
    <w:rsid w:val="00345FF3"/>
    <w:rsid w:val="00351D8F"/>
    <w:rsid w:val="003537B5"/>
    <w:rsid w:val="00356475"/>
    <w:rsid w:val="003579AF"/>
    <w:rsid w:val="00357D99"/>
    <w:rsid w:val="003613BD"/>
    <w:rsid w:val="00363A39"/>
    <w:rsid w:val="003674BF"/>
    <w:rsid w:val="003703B1"/>
    <w:rsid w:val="00373B82"/>
    <w:rsid w:val="00380666"/>
    <w:rsid w:val="00381F90"/>
    <w:rsid w:val="0038284E"/>
    <w:rsid w:val="00382C3C"/>
    <w:rsid w:val="0038343A"/>
    <w:rsid w:val="003838F1"/>
    <w:rsid w:val="00383D81"/>
    <w:rsid w:val="00383ED9"/>
    <w:rsid w:val="003849B7"/>
    <w:rsid w:val="00386C77"/>
    <w:rsid w:val="00390865"/>
    <w:rsid w:val="0039097D"/>
    <w:rsid w:val="0039438B"/>
    <w:rsid w:val="00394995"/>
    <w:rsid w:val="00394E99"/>
    <w:rsid w:val="003A1DC2"/>
    <w:rsid w:val="003A1DEF"/>
    <w:rsid w:val="003A309C"/>
    <w:rsid w:val="003A35D1"/>
    <w:rsid w:val="003A6787"/>
    <w:rsid w:val="003A7616"/>
    <w:rsid w:val="003B2887"/>
    <w:rsid w:val="003B4234"/>
    <w:rsid w:val="003B567D"/>
    <w:rsid w:val="003B6F85"/>
    <w:rsid w:val="003B74A2"/>
    <w:rsid w:val="003C173B"/>
    <w:rsid w:val="003C27CA"/>
    <w:rsid w:val="003C4DF2"/>
    <w:rsid w:val="003C5CA4"/>
    <w:rsid w:val="003C638F"/>
    <w:rsid w:val="003C686E"/>
    <w:rsid w:val="003D08D9"/>
    <w:rsid w:val="003D136B"/>
    <w:rsid w:val="003D13BA"/>
    <w:rsid w:val="003D2885"/>
    <w:rsid w:val="003D2D9B"/>
    <w:rsid w:val="003D2FF6"/>
    <w:rsid w:val="003D3F1E"/>
    <w:rsid w:val="003D44CD"/>
    <w:rsid w:val="003D4F91"/>
    <w:rsid w:val="003D5023"/>
    <w:rsid w:val="003D6932"/>
    <w:rsid w:val="003D740C"/>
    <w:rsid w:val="003E077A"/>
    <w:rsid w:val="003E1367"/>
    <w:rsid w:val="003E2530"/>
    <w:rsid w:val="003E3484"/>
    <w:rsid w:val="003E5B17"/>
    <w:rsid w:val="003E651F"/>
    <w:rsid w:val="003E7138"/>
    <w:rsid w:val="003F0D80"/>
    <w:rsid w:val="003F1648"/>
    <w:rsid w:val="003F26CB"/>
    <w:rsid w:val="003F371E"/>
    <w:rsid w:val="003F4904"/>
    <w:rsid w:val="003F608A"/>
    <w:rsid w:val="003F767B"/>
    <w:rsid w:val="00400570"/>
    <w:rsid w:val="00400774"/>
    <w:rsid w:val="00401142"/>
    <w:rsid w:val="004018E8"/>
    <w:rsid w:val="004035CE"/>
    <w:rsid w:val="00414045"/>
    <w:rsid w:val="004163F8"/>
    <w:rsid w:val="004173F2"/>
    <w:rsid w:val="00417AD7"/>
    <w:rsid w:val="00417D43"/>
    <w:rsid w:val="00420E00"/>
    <w:rsid w:val="00421029"/>
    <w:rsid w:val="004217AD"/>
    <w:rsid w:val="00422206"/>
    <w:rsid w:val="00422F6F"/>
    <w:rsid w:val="00423C5B"/>
    <w:rsid w:val="00424253"/>
    <w:rsid w:val="004252EF"/>
    <w:rsid w:val="00426181"/>
    <w:rsid w:val="0042721C"/>
    <w:rsid w:val="0043387E"/>
    <w:rsid w:val="0043494C"/>
    <w:rsid w:val="00434BA5"/>
    <w:rsid w:val="004354F2"/>
    <w:rsid w:val="00435A77"/>
    <w:rsid w:val="00440688"/>
    <w:rsid w:val="00441E10"/>
    <w:rsid w:val="00441E99"/>
    <w:rsid w:val="00441FF9"/>
    <w:rsid w:val="0044331D"/>
    <w:rsid w:val="0045323F"/>
    <w:rsid w:val="00453E74"/>
    <w:rsid w:val="00460CD7"/>
    <w:rsid w:val="00460DB8"/>
    <w:rsid w:val="0046173F"/>
    <w:rsid w:val="004645C9"/>
    <w:rsid w:val="004645E6"/>
    <w:rsid w:val="004656A4"/>
    <w:rsid w:val="0046695F"/>
    <w:rsid w:val="00466B91"/>
    <w:rsid w:val="00466D89"/>
    <w:rsid w:val="0046703E"/>
    <w:rsid w:val="00470F4C"/>
    <w:rsid w:val="00471394"/>
    <w:rsid w:val="004714B7"/>
    <w:rsid w:val="00474377"/>
    <w:rsid w:val="004748CC"/>
    <w:rsid w:val="00474D5F"/>
    <w:rsid w:val="00480C5B"/>
    <w:rsid w:val="004820D2"/>
    <w:rsid w:val="00484750"/>
    <w:rsid w:val="00485ADF"/>
    <w:rsid w:val="00486185"/>
    <w:rsid w:val="00486355"/>
    <w:rsid w:val="00486BFF"/>
    <w:rsid w:val="004912B3"/>
    <w:rsid w:val="004913D3"/>
    <w:rsid w:val="00493660"/>
    <w:rsid w:val="00495A8E"/>
    <w:rsid w:val="0049663C"/>
    <w:rsid w:val="00496A82"/>
    <w:rsid w:val="004A09F2"/>
    <w:rsid w:val="004A4B9F"/>
    <w:rsid w:val="004A50AF"/>
    <w:rsid w:val="004A587B"/>
    <w:rsid w:val="004B0733"/>
    <w:rsid w:val="004B0E45"/>
    <w:rsid w:val="004B2820"/>
    <w:rsid w:val="004B3E6D"/>
    <w:rsid w:val="004B5C4E"/>
    <w:rsid w:val="004B65EF"/>
    <w:rsid w:val="004C0A0F"/>
    <w:rsid w:val="004C104B"/>
    <w:rsid w:val="004C1409"/>
    <w:rsid w:val="004C61E3"/>
    <w:rsid w:val="004D1615"/>
    <w:rsid w:val="004D28F0"/>
    <w:rsid w:val="004D2F7B"/>
    <w:rsid w:val="004D5177"/>
    <w:rsid w:val="004D6421"/>
    <w:rsid w:val="004E0A8B"/>
    <w:rsid w:val="004E281C"/>
    <w:rsid w:val="004E2B54"/>
    <w:rsid w:val="004E3DAB"/>
    <w:rsid w:val="004E50B3"/>
    <w:rsid w:val="004E759B"/>
    <w:rsid w:val="004F2E72"/>
    <w:rsid w:val="004F383E"/>
    <w:rsid w:val="00500377"/>
    <w:rsid w:val="005007C1"/>
    <w:rsid w:val="00500D73"/>
    <w:rsid w:val="005014B3"/>
    <w:rsid w:val="00502C88"/>
    <w:rsid w:val="005059AC"/>
    <w:rsid w:val="00506C23"/>
    <w:rsid w:val="00507E56"/>
    <w:rsid w:val="00511FA3"/>
    <w:rsid w:val="00514BF7"/>
    <w:rsid w:val="005206E1"/>
    <w:rsid w:val="0052266B"/>
    <w:rsid w:val="00524CEB"/>
    <w:rsid w:val="00527845"/>
    <w:rsid w:val="00527DDC"/>
    <w:rsid w:val="00535A51"/>
    <w:rsid w:val="00535CBB"/>
    <w:rsid w:val="0053748C"/>
    <w:rsid w:val="005400F9"/>
    <w:rsid w:val="00540B53"/>
    <w:rsid w:val="00542BC7"/>
    <w:rsid w:val="005430D9"/>
    <w:rsid w:val="00543BFF"/>
    <w:rsid w:val="00544377"/>
    <w:rsid w:val="0054478D"/>
    <w:rsid w:val="00545DD2"/>
    <w:rsid w:val="00547680"/>
    <w:rsid w:val="0055227B"/>
    <w:rsid w:val="00553FAA"/>
    <w:rsid w:val="00554E54"/>
    <w:rsid w:val="005564D5"/>
    <w:rsid w:val="005579CD"/>
    <w:rsid w:val="00557DE7"/>
    <w:rsid w:val="00561FE6"/>
    <w:rsid w:val="00562187"/>
    <w:rsid w:val="00563C5F"/>
    <w:rsid w:val="00564293"/>
    <w:rsid w:val="00566D5B"/>
    <w:rsid w:val="005712D4"/>
    <w:rsid w:val="00571615"/>
    <w:rsid w:val="00572BE7"/>
    <w:rsid w:val="00575E17"/>
    <w:rsid w:val="00575E28"/>
    <w:rsid w:val="005779D2"/>
    <w:rsid w:val="0058032D"/>
    <w:rsid w:val="00584189"/>
    <w:rsid w:val="0058508C"/>
    <w:rsid w:val="00587503"/>
    <w:rsid w:val="005909B8"/>
    <w:rsid w:val="005910C6"/>
    <w:rsid w:val="00591595"/>
    <w:rsid w:val="005945CD"/>
    <w:rsid w:val="005952C2"/>
    <w:rsid w:val="00595C94"/>
    <w:rsid w:val="005A05BB"/>
    <w:rsid w:val="005A0C35"/>
    <w:rsid w:val="005A2804"/>
    <w:rsid w:val="005A4E16"/>
    <w:rsid w:val="005B018D"/>
    <w:rsid w:val="005B053A"/>
    <w:rsid w:val="005B07DF"/>
    <w:rsid w:val="005B24BB"/>
    <w:rsid w:val="005B2BF6"/>
    <w:rsid w:val="005B3B1F"/>
    <w:rsid w:val="005B4CF1"/>
    <w:rsid w:val="005B5A8A"/>
    <w:rsid w:val="005B7034"/>
    <w:rsid w:val="005C079C"/>
    <w:rsid w:val="005C0A6F"/>
    <w:rsid w:val="005C12A2"/>
    <w:rsid w:val="005C1B0D"/>
    <w:rsid w:val="005C51C5"/>
    <w:rsid w:val="005C5ED0"/>
    <w:rsid w:val="005C61C3"/>
    <w:rsid w:val="005C7021"/>
    <w:rsid w:val="005C76F2"/>
    <w:rsid w:val="005D1FFB"/>
    <w:rsid w:val="005D49BA"/>
    <w:rsid w:val="005E027F"/>
    <w:rsid w:val="005E15BC"/>
    <w:rsid w:val="005E1E72"/>
    <w:rsid w:val="005E2DB9"/>
    <w:rsid w:val="005E320D"/>
    <w:rsid w:val="005E3907"/>
    <w:rsid w:val="005E3F17"/>
    <w:rsid w:val="005E79EC"/>
    <w:rsid w:val="005E7C44"/>
    <w:rsid w:val="005F0A21"/>
    <w:rsid w:val="005F261F"/>
    <w:rsid w:val="005F3E1C"/>
    <w:rsid w:val="005F6FDF"/>
    <w:rsid w:val="005F7E74"/>
    <w:rsid w:val="006024E4"/>
    <w:rsid w:val="00603D9E"/>
    <w:rsid w:val="0060538D"/>
    <w:rsid w:val="00610E89"/>
    <w:rsid w:val="00610E8E"/>
    <w:rsid w:val="0061360D"/>
    <w:rsid w:val="006175A2"/>
    <w:rsid w:val="00617DE7"/>
    <w:rsid w:val="00620176"/>
    <w:rsid w:val="00622006"/>
    <w:rsid w:val="0062401D"/>
    <w:rsid w:val="006242F1"/>
    <w:rsid w:val="0063363E"/>
    <w:rsid w:val="00634204"/>
    <w:rsid w:val="006367B9"/>
    <w:rsid w:val="006373D2"/>
    <w:rsid w:val="00637857"/>
    <w:rsid w:val="00640DE7"/>
    <w:rsid w:val="00643B5B"/>
    <w:rsid w:val="00644578"/>
    <w:rsid w:val="00645D37"/>
    <w:rsid w:val="00646702"/>
    <w:rsid w:val="00650993"/>
    <w:rsid w:val="00657365"/>
    <w:rsid w:val="006575FD"/>
    <w:rsid w:val="00660900"/>
    <w:rsid w:val="0066154E"/>
    <w:rsid w:val="00663B95"/>
    <w:rsid w:val="00673049"/>
    <w:rsid w:val="00673EF2"/>
    <w:rsid w:val="00674245"/>
    <w:rsid w:val="006745B9"/>
    <w:rsid w:val="00676335"/>
    <w:rsid w:val="006770E4"/>
    <w:rsid w:val="00681304"/>
    <w:rsid w:val="00681B68"/>
    <w:rsid w:val="00681E1F"/>
    <w:rsid w:val="00682267"/>
    <w:rsid w:val="0068296E"/>
    <w:rsid w:val="00690DCA"/>
    <w:rsid w:val="006931EB"/>
    <w:rsid w:val="00693406"/>
    <w:rsid w:val="0069371C"/>
    <w:rsid w:val="00694329"/>
    <w:rsid w:val="0069441C"/>
    <w:rsid w:val="006947D6"/>
    <w:rsid w:val="006954EE"/>
    <w:rsid w:val="006A0AA3"/>
    <w:rsid w:val="006A1B35"/>
    <w:rsid w:val="006A39F5"/>
    <w:rsid w:val="006A5F3E"/>
    <w:rsid w:val="006B157F"/>
    <w:rsid w:val="006B1B48"/>
    <w:rsid w:val="006B2701"/>
    <w:rsid w:val="006B40A2"/>
    <w:rsid w:val="006B5749"/>
    <w:rsid w:val="006C176C"/>
    <w:rsid w:val="006C222E"/>
    <w:rsid w:val="006C23C8"/>
    <w:rsid w:val="006C2823"/>
    <w:rsid w:val="006C367F"/>
    <w:rsid w:val="006C4BB6"/>
    <w:rsid w:val="006C4F92"/>
    <w:rsid w:val="006C5090"/>
    <w:rsid w:val="006C6391"/>
    <w:rsid w:val="006D2DCD"/>
    <w:rsid w:val="006D361E"/>
    <w:rsid w:val="006D3C22"/>
    <w:rsid w:val="006D3CCA"/>
    <w:rsid w:val="006D3E34"/>
    <w:rsid w:val="006D40A5"/>
    <w:rsid w:val="006D4DB5"/>
    <w:rsid w:val="006D6043"/>
    <w:rsid w:val="006D7DC6"/>
    <w:rsid w:val="006E09AD"/>
    <w:rsid w:val="006E0FDA"/>
    <w:rsid w:val="006E3698"/>
    <w:rsid w:val="006E3850"/>
    <w:rsid w:val="006E4029"/>
    <w:rsid w:val="006E6933"/>
    <w:rsid w:val="006F0304"/>
    <w:rsid w:val="006F2004"/>
    <w:rsid w:val="006F214F"/>
    <w:rsid w:val="006F2791"/>
    <w:rsid w:val="006F2CF6"/>
    <w:rsid w:val="006F4306"/>
    <w:rsid w:val="006F5AEE"/>
    <w:rsid w:val="006F6067"/>
    <w:rsid w:val="006F6F4E"/>
    <w:rsid w:val="006F7384"/>
    <w:rsid w:val="00703232"/>
    <w:rsid w:val="00703602"/>
    <w:rsid w:val="0070374B"/>
    <w:rsid w:val="00703EB3"/>
    <w:rsid w:val="0070487D"/>
    <w:rsid w:val="00704F5A"/>
    <w:rsid w:val="007125C2"/>
    <w:rsid w:val="00713F46"/>
    <w:rsid w:val="00717368"/>
    <w:rsid w:val="00720409"/>
    <w:rsid w:val="0072173E"/>
    <w:rsid w:val="00724A97"/>
    <w:rsid w:val="007250DF"/>
    <w:rsid w:val="007265F7"/>
    <w:rsid w:val="0073368A"/>
    <w:rsid w:val="007338AE"/>
    <w:rsid w:val="0073551D"/>
    <w:rsid w:val="007355DA"/>
    <w:rsid w:val="00735E10"/>
    <w:rsid w:val="00736783"/>
    <w:rsid w:val="0074008F"/>
    <w:rsid w:val="007409FE"/>
    <w:rsid w:val="00741ED8"/>
    <w:rsid w:val="00742DAB"/>
    <w:rsid w:val="00743FAE"/>
    <w:rsid w:val="00746419"/>
    <w:rsid w:val="00747C53"/>
    <w:rsid w:val="00753308"/>
    <w:rsid w:val="007548A6"/>
    <w:rsid w:val="007557F9"/>
    <w:rsid w:val="0075674D"/>
    <w:rsid w:val="00756A2D"/>
    <w:rsid w:val="00772480"/>
    <w:rsid w:val="007725C9"/>
    <w:rsid w:val="0077352F"/>
    <w:rsid w:val="00773558"/>
    <w:rsid w:val="00774E24"/>
    <w:rsid w:val="007762A8"/>
    <w:rsid w:val="00776F43"/>
    <w:rsid w:val="0078474C"/>
    <w:rsid w:val="0078653D"/>
    <w:rsid w:val="0078705C"/>
    <w:rsid w:val="00790619"/>
    <w:rsid w:val="00792023"/>
    <w:rsid w:val="00792759"/>
    <w:rsid w:val="00796EBC"/>
    <w:rsid w:val="007A4BEF"/>
    <w:rsid w:val="007A5A07"/>
    <w:rsid w:val="007A74AF"/>
    <w:rsid w:val="007B1D00"/>
    <w:rsid w:val="007B4F18"/>
    <w:rsid w:val="007B4FF6"/>
    <w:rsid w:val="007B5A5D"/>
    <w:rsid w:val="007C04BB"/>
    <w:rsid w:val="007C0C07"/>
    <w:rsid w:val="007C1648"/>
    <w:rsid w:val="007C21F8"/>
    <w:rsid w:val="007D0BB2"/>
    <w:rsid w:val="007D148A"/>
    <w:rsid w:val="007D2C19"/>
    <w:rsid w:val="007D57E1"/>
    <w:rsid w:val="007D77A0"/>
    <w:rsid w:val="007D7910"/>
    <w:rsid w:val="007D7FF0"/>
    <w:rsid w:val="007E2AEC"/>
    <w:rsid w:val="007E36DD"/>
    <w:rsid w:val="007F0E9E"/>
    <w:rsid w:val="007F27D3"/>
    <w:rsid w:val="007F41CF"/>
    <w:rsid w:val="007F4B1F"/>
    <w:rsid w:val="007F4CCB"/>
    <w:rsid w:val="007F5F12"/>
    <w:rsid w:val="007F6536"/>
    <w:rsid w:val="007F660C"/>
    <w:rsid w:val="007F752A"/>
    <w:rsid w:val="008048FF"/>
    <w:rsid w:val="00804F98"/>
    <w:rsid w:val="0080585B"/>
    <w:rsid w:val="0081021D"/>
    <w:rsid w:val="0081147A"/>
    <w:rsid w:val="00812ADD"/>
    <w:rsid w:val="00814C0C"/>
    <w:rsid w:val="00815254"/>
    <w:rsid w:val="008156F0"/>
    <w:rsid w:val="008167FB"/>
    <w:rsid w:val="008172CE"/>
    <w:rsid w:val="00817785"/>
    <w:rsid w:val="008218DE"/>
    <w:rsid w:val="00823122"/>
    <w:rsid w:val="008236C8"/>
    <w:rsid w:val="00823BB4"/>
    <w:rsid w:val="008257D1"/>
    <w:rsid w:val="00827F59"/>
    <w:rsid w:val="00831538"/>
    <w:rsid w:val="00831842"/>
    <w:rsid w:val="00834742"/>
    <w:rsid w:val="008349B4"/>
    <w:rsid w:val="00834B70"/>
    <w:rsid w:val="00834C19"/>
    <w:rsid w:val="00834D2E"/>
    <w:rsid w:val="00836B63"/>
    <w:rsid w:val="00837EEE"/>
    <w:rsid w:val="00841481"/>
    <w:rsid w:val="0084174E"/>
    <w:rsid w:val="00842BD4"/>
    <w:rsid w:val="00844E75"/>
    <w:rsid w:val="008463C8"/>
    <w:rsid w:val="00850345"/>
    <w:rsid w:val="00852BDD"/>
    <w:rsid w:val="00852D3D"/>
    <w:rsid w:val="00853D4B"/>
    <w:rsid w:val="008574D1"/>
    <w:rsid w:val="00857B3B"/>
    <w:rsid w:val="0086428C"/>
    <w:rsid w:val="00864762"/>
    <w:rsid w:val="00865357"/>
    <w:rsid w:val="00867402"/>
    <w:rsid w:val="0087198B"/>
    <w:rsid w:val="00872B42"/>
    <w:rsid w:val="008762EC"/>
    <w:rsid w:val="00876366"/>
    <w:rsid w:val="00876B7C"/>
    <w:rsid w:val="008821CD"/>
    <w:rsid w:val="0088395E"/>
    <w:rsid w:val="00884592"/>
    <w:rsid w:val="0088600D"/>
    <w:rsid w:val="00886B7D"/>
    <w:rsid w:val="008913A6"/>
    <w:rsid w:val="008914ED"/>
    <w:rsid w:val="0089346A"/>
    <w:rsid w:val="0089558E"/>
    <w:rsid w:val="008A07E3"/>
    <w:rsid w:val="008A0B48"/>
    <w:rsid w:val="008A3556"/>
    <w:rsid w:val="008A38A8"/>
    <w:rsid w:val="008A46EF"/>
    <w:rsid w:val="008A4B30"/>
    <w:rsid w:val="008A5453"/>
    <w:rsid w:val="008B0D0F"/>
    <w:rsid w:val="008B19A8"/>
    <w:rsid w:val="008B49A8"/>
    <w:rsid w:val="008B51E6"/>
    <w:rsid w:val="008B5250"/>
    <w:rsid w:val="008B5789"/>
    <w:rsid w:val="008B5F63"/>
    <w:rsid w:val="008C068F"/>
    <w:rsid w:val="008C1EF9"/>
    <w:rsid w:val="008C225D"/>
    <w:rsid w:val="008C2B72"/>
    <w:rsid w:val="008C4B1C"/>
    <w:rsid w:val="008C5100"/>
    <w:rsid w:val="008C51C0"/>
    <w:rsid w:val="008C79F8"/>
    <w:rsid w:val="008D1532"/>
    <w:rsid w:val="008D25F9"/>
    <w:rsid w:val="008D36B2"/>
    <w:rsid w:val="008D37FD"/>
    <w:rsid w:val="008D3B6F"/>
    <w:rsid w:val="008D491C"/>
    <w:rsid w:val="008D5D5B"/>
    <w:rsid w:val="008D7C62"/>
    <w:rsid w:val="008D7CF7"/>
    <w:rsid w:val="008E0546"/>
    <w:rsid w:val="008E0756"/>
    <w:rsid w:val="008E116F"/>
    <w:rsid w:val="008E13D6"/>
    <w:rsid w:val="008E1B9B"/>
    <w:rsid w:val="008E226B"/>
    <w:rsid w:val="008E3A3E"/>
    <w:rsid w:val="008E5DB6"/>
    <w:rsid w:val="008E6AA6"/>
    <w:rsid w:val="008E7E84"/>
    <w:rsid w:val="008F1A05"/>
    <w:rsid w:val="008F50CF"/>
    <w:rsid w:val="008F5292"/>
    <w:rsid w:val="008F5C40"/>
    <w:rsid w:val="008F6AF2"/>
    <w:rsid w:val="008F75A5"/>
    <w:rsid w:val="00901A16"/>
    <w:rsid w:val="009021C0"/>
    <w:rsid w:val="0090295C"/>
    <w:rsid w:val="009030A5"/>
    <w:rsid w:val="00903C8B"/>
    <w:rsid w:val="00904552"/>
    <w:rsid w:val="0090468A"/>
    <w:rsid w:val="00904969"/>
    <w:rsid w:val="0090524C"/>
    <w:rsid w:val="00906AA1"/>
    <w:rsid w:val="00906C08"/>
    <w:rsid w:val="00906FFE"/>
    <w:rsid w:val="00914F10"/>
    <w:rsid w:val="00921B74"/>
    <w:rsid w:val="009259E1"/>
    <w:rsid w:val="00926374"/>
    <w:rsid w:val="00926DCE"/>
    <w:rsid w:val="00926E60"/>
    <w:rsid w:val="00927036"/>
    <w:rsid w:val="009325EE"/>
    <w:rsid w:val="009336C1"/>
    <w:rsid w:val="009340BC"/>
    <w:rsid w:val="00934765"/>
    <w:rsid w:val="00934D55"/>
    <w:rsid w:val="009468E1"/>
    <w:rsid w:val="00946C92"/>
    <w:rsid w:val="00952AB3"/>
    <w:rsid w:val="00954155"/>
    <w:rsid w:val="0096019C"/>
    <w:rsid w:val="00961CB0"/>
    <w:rsid w:val="009629AB"/>
    <w:rsid w:val="009630CB"/>
    <w:rsid w:val="00965853"/>
    <w:rsid w:val="00965916"/>
    <w:rsid w:val="0096679F"/>
    <w:rsid w:val="00967A95"/>
    <w:rsid w:val="009706B2"/>
    <w:rsid w:val="00972320"/>
    <w:rsid w:val="00972EC8"/>
    <w:rsid w:val="009761E4"/>
    <w:rsid w:val="00977404"/>
    <w:rsid w:val="00977BBE"/>
    <w:rsid w:val="00980F2E"/>
    <w:rsid w:val="00982026"/>
    <w:rsid w:val="009822D1"/>
    <w:rsid w:val="00983FA3"/>
    <w:rsid w:val="00984480"/>
    <w:rsid w:val="00984D3A"/>
    <w:rsid w:val="009900FD"/>
    <w:rsid w:val="00992E26"/>
    <w:rsid w:val="00995C25"/>
    <w:rsid w:val="00995C6C"/>
    <w:rsid w:val="009960E7"/>
    <w:rsid w:val="00996343"/>
    <w:rsid w:val="00996CAB"/>
    <w:rsid w:val="00997A58"/>
    <w:rsid w:val="009A0215"/>
    <w:rsid w:val="009A0ACB"/>
    <w:rsid w:val="009A19ED"/>
    <w:rsid w:val="009A1A55"/>
    <w:rsid w:val="009A249B"/>
    <w:rsid w:val="009A29BF"/>
    <w:rsid w:val="009A5830"/>
    <w:rsid w:val="009B0BDD"/>
    <w:rsid w:val="009B1281"/>
    <w:rsid w:val="009B3A77"/>
    <w:rsid w:val="009B6F32"/>
    <w:rsid w:val="009B7226"/>
    <w:rsid w:val="009C0DBF"/>
    <w:rsid w:val="009C22CA"/>
    <w:rsid w:val="009C2A29"/>
    <w:rsid w:val="009C318C"/>
    <w:rsid w:val="009C35C4"/>
    <w:rsid w:val="009C3999"/>
    <w:rsid w:val="009C3BF4"/>
    <w:rsid w:val="009C451C"/>
    <w:rsid w:val="009C65D0"/>
    <w:rsid w:val="009D21DA"/>
    <w:rsid w:val="009D229F"/>
    <w:rsid w:val="009D3527"/>
    <w:rsid w:val="009D35D5"/>
    <w:rsid w:val="009D498E"/>
    <w:rsid w:val="009D4CC4"/>
    <w:rsid w:val="009D5CCF"/>
    <w:rsid w:val="009E043B"/>
    <w:rsid w:val="009E07D3"/>
    <w:rsid w:val="009E254C"/>
    <w:rsid w:val="009E5E18"/>
    <w:rsid w:val="009F0F3F"/>
    <w:rsid w:val="009F26B9"/>
    <w:rsid w:val="009F276C"/>
    <w:rsid w:val="009F57E8"/>
    <w:rsid w:val="009F73C7"/>
    <w:rsid w:val="00A003C6"/>
    <w:rsid w:val="00A00677"/>
    <w:rsid w:val="00A0352C"/>
    <w:rsid w:val="00A04EB8"/>
    <w:rsid w:val="00A05435"/>
    <w:rsid w:val="00A06708"/>
    <w:rsid w:val="00A11567"/>
    <w:rsid w:val="00A13C82"/>
    <w:rsid w:val="00A14B16"/>
    <w:rsid w:val="00A152AA"/>
    <w:rsid w:val="00A1709A"/>
    <w:rsid w:val="00A21646"/>
    <w:rsid w:val="00A21ACD"/>
    <w:rsid w:val="00A22724"/>
    <w:rsid w:val="00A2308B"/>
    <w:rsid w:val="00A23EDC"/>
    <w:rsid w:val="00A244DA"/>
    <w:rsid w:val="00A254B0"/>
    <w:rsid w:val="00A2662F"/>
    <w:rsid w:val="00A32078"/>
    <w:rsid w:val="00A342AB"/>
    <w:rsid w:val="00A414E6"/>
    <w:rsid w:val="00A4195E"/>
    <w:rsid w:val="00A4360C"/>
    <w:rsid w:val="00A44620"/>
    <w:rsid w:val="00A4529B"/>
    <w:rsid w:val="00A46A5B"/>
    <w:rsid w:val="00A46AA9"/>
    <w:rsid w:val="00A5067A"/>
    <w:rsid w:val="00A52491"/>
    <w:rsid w:val="00A52EFF"/>
    <w:rsid w:val="00A53ED1"/>
    <w:rsid w:val="00A55370"/>
    <w:rsid w:val="00A564EF"/>
    <w:rsid w:val="00A60AD6"/>
    <w:rsid w:val="00A635C4"/>
    <w:rsid w:val="00A6685B"/>
    <w:rsid w:val="00A66C6F"/>
    <w:rsid w:val="00A7102D"/>
    <w:rsid w:val="00A7130E"/>
    <w:rsid w:val="00A72355"/>
    <w:rsid w:val="00A74902"/>
    <w:rsid w:val="00A74C67"/>
    <w:rsid w:val="00A83457"/>
    <w:rsid w:val="00A83671"/>
    <w:rsid w:val="00A8439A"/>
    <w:rsid w:val="00A85E0D"/>
    <w:rsid w:val="00A900DE"/>
    <w:rsid w:val="00A91D31"/>
    <w:rsid w:val="00A946FB"/>
    <w:rsid w:val="00A96AD5"/>
    <w:rsid w:val="00AA1BB6"/>
    <w:rsid w:val="00AA3478"/>
    <w:rsid w:val="00AA4090"/>
    <w:rsid w:val="00AA50FF"/>
    <w:rsid w:val="00AA5B7F"/>
    <w:rsid w:val="00AA6FFA"/>
    <w:rsid w:val="00AB177E"/>
    <w:rsid w:val="00AB1FD0"/>
    <w:rsid w:val="00AB3A29"/>
    <w:rsid w:val="00AB40E6"/>
    <w:rsid w:val="00AB596E"/>
    <w:rsid w:val="00AB6FF1"/>
    <w:rsid w:val="00AC02DF"/>
    <w:rsid w:val="00AC25DC"/>
    <w:rsid w:val="00AC302B"/>
    <w:rsid w:val="00AC347C"/>
    <w:rsid w:val="00AC469D"/>
    <w:rsid w:val="00AC538C"/>
    <w:rsid w:val="00AC54D5"/>
    <w:rsid w:val="00AC5E88"/>
    <w:rsid w:val="00AD0B55"/>
    <w:rsid w:val="00AD1AF5"/>
    <w:rsid w:val="00AD2306"/>
    <w:rsid w:val="00AD37C0"/>
    <w:rsid w:val="00AD565F"/>
    <w:rsid w:val="00AE17A1"/>
    <w:rsid w:val="00AE2DFA"/>
    <w:rsid w:val="00AE4674"/>
    <w:rsid w:val="00AE4CC2"/>
    <w:rsid w:val="00AE6044"/>
    <w:rsid w:val="00AE6A11"/>
    <w:rsid w:val="00AE6A15"/>
    <w:rsid w:val="00AE6ED8"/>
    <w:rsid w:val="00AF0237"/>
    <w:rsid w:val="00AF0D88"/>
    <w:rsid w:val="00AF2F62"/>
    <w:rsid w:val="00AF3137"/>
    <w:rsid w:val="00AF327F"/>
    <w:rsid w:val="00AF38C2"/>
    <w:rsid w:val="00AF4D26"/>
    <w:rsid w:val="00AF5E53"/>
    <w:rsid w:val="00AF68A0"/>
    <w:rsid w:val="00B051CC"/>
    <w:rsid w:val="00B06CB8"/>
    <w:rsid w:val="00B06E00"/>
    <w:rsid w:val="00B11ED6"/>
    <w:rsid w:val="00B123E1"/>
    <w:rsid w:val="00B13208"/>
    <w:rsid w:val="00B14C44"/>
    <w:rsid w:val="00B14DBA"/>
    <w:rsid w:val="00B156D4"/>
    <w:rsid w:val="00B15BE9"/>
    <w:rsid w:val="00B173B3"/>
    <w:rsid w:val="00B2093B"/>
    <w:rsid w:val="00B2242A"/>
    <w:rsid w:val="00B239F8"/>
    <w:rsid w:val="00B23D59"/>
    <w:rsid w:val="00B326CA"/>
    <w:rsid w:val="00B3355E"/>
    <w:rsid w:val="00B34A7D"/>
    <w:rsid w:val="00B411F0"/>
    <w:rsid w:val="00B42FD2"/>
    <w:rsid w:val="00B43E81"/>
    <w:rsid w:val="00B4439E"/>
    <w:rsid w:val="00B44745"/>
    <w:rsid w:val="00B44838"/>
    <w:rsid w:val="00B4603B"/>
    <w:rsid w:val="00B47DE7"/>
    <w:rsid w:val="00B541DE"/>
    <w:rsid w:val="00B54728"/>
    <w:rsid w:val="00B60E70"/>
    <w:rsid w:val="00B61711"/>
    <w:rsid w:val="00B629FE"/>
    <w:rsid w:val="00B62E6B"/>
    <w:rsid w:val="00B63664"/>
    <w:rsid w:val="00B63DE6"/>
    <w:rsid w:val="00B64C1F"/>
    <w:rsid w:val="00B66098"/>
    <w:rsid w:val="00B667CA"/>
    <w:rsid w:val="00B67678"/>
    <w:rsid w:val="00B6797E"/>
    <w:rsid w:val="00B70913"/>
    <w:rsid w:val="00B70963"/>
    <w:rsid w:val="00B70C29"/>
    <w:rsid w:val="00B71512"/>
    <w:rsid w:val="00B71C93"/>
    <w:rsid w:val="00B729DA"/>
    <w:rsid w:val="00B72DB0"/>
    <w:rsid w:val="00B74AC3"/>
    <w:rsid w:val="00B77B4D"/>
    <w:rsid w:val="00B82648"/>
    <w:rsid w:val="00B85843"/>
    <w:rsid w:val="00B92529"/>
    <w:rsid w:val="00B93FB9"/>
    <w:rsid w:val="00B9568E"/>
    <w:rsid w:val="00B96255"/>
    <w:rsid w:val="00B979D7"/>
    <w:rsid w:val="00B979EE"/>
    <w:rsid w:val="00BA31C3"/>
    <w:rsid w:val="00BA3354"/>
    <w:rsid w:val="00BA45B7"/>
    <w:rsid w:val="00BA4CFD"/>
    <w:rsid w:val="00BA72DB"/>
    <w:rsid w:val="00BB0E0E"/>
    <w:rsid w:val="00BB2104"/>
    <w:rsid w:val="00BB25DF"/>
    <w:rsid w:val="00BB30A6"/>
    <w:rsid w:val="00BB368F"/>
    <w:rsid w:val="00BB4919"/>
    <w:rsid w:val="00BC00C8"/>
    <w:rsid w:val="00BC3E07"/>
    <w:rsid w:val="00BC74F3"/>
    <w:rsid w:val="00BD0904"/>
    <w:rsid w:val="00BD247C"/>
    <w:rsid w:val="00BD66DF"/>
    <w:rsid w:val="00BD7067"/>
    <w:rsid w:val="00BD7B2A"/>
    <w:rsid w:val="00BE1016"/>
    <w:rsid w:val="00BE191A"/>
    <w:rsid w:val="00BE1A0C"/>
    <w:rsid w:val="00BE22D2"/>
    <w:rsid w:val="00BE6BAD"/>
    <w:rsid w:val="00BE7043"/>
    <w:rsid w:val="00BE7A81"/>
    <w:rsid w:val="00BE7AFB"/>
    <w:rsid w:val="00BE7F7B"/>
    <w:rsid w:val="00BF2BD1"/>
    <w:rsid w:val="00BF2E96"/>
    <w:rsid w:val="00BF3FB7"/>
    <w:rsid w:val="00BF43EE"/>
    <w:rsid w:val="00BF7E39"/>
    <w:rsid w:val="00C00107"/>
    <w:rsid w:val="00C0241F"/>
    <w:rsid w:val="00C036D9"/>
    <w:rsid w:val="00C06BD6"/>
    <w:rsid w:val="00C076E7"/>
    <w:rsid w:val="00C118DB"/>
    <w:rsid w:val="00C12ABE"/>
    <w:rsid w:val="00C1562F"/>
    <w:rsid w:val="00C22AD1"/>
    <w:rsid w:val="00C22B65"/>
    <w:rsid w:val="00C23030"/>
    <w:rsid w:val="00C23090"/>
    <w:rsid w:val="00C25301"/>
    <w:rsid w:val="00C26DFF"/>
    <w:rsid w:val="00C323DE"/>
    <w:rsid w:val="00C34D37"/>
    <w:rsid w:val="00C35E55"/>
    <w:rsid w:val="00C36858"/>
    <w:rsid w:val="00C37F88"/>
    <w:rsid w:val="00C40546"/>
    <w:rsid w:val="00C4072D"/>
    <w:rsid w:val="00C418E2"/>
    <w:rsid w:val="00C444AC"/>
    <w:rsid w:val="00C4509F"/>
    <w:rsid w:val="00C4748F"/>
    <w:rsid w:val="00C475EE"/>
    <w:rsid w:val="00C47F3A"/>
    <w:rsid w:val="00C50CC6"/>
    <w:rsid w:val="00C50F06"/>
    <w:rsid w:val="00C52506"/>
    <w:rsid w:val="00C5340B"/>
    <w:rsid w:val="00C53C19"/>
    <w:rsid w:val="00C56170"/>
    <w:rsid w:val="00C5671B"/>
    <w:rsid w:val="00C56E58"/>
    <w:rsid w:val="00C6042C"/>
    <w:rsid w:val="00C604A2"/>
    <w:rsid w:val="00C60890"/>
    <w:rsid w:val="00C6173B"/>
    <w:rsid w:val="00C6582E"/>
    <w:rsid w:val="00C66C46"/>
    <w:rsid w:val="00C70E49"/>
    <w:rsid w:val="00C71EE9"/>
    <w:rsid w:val="00C73774"/>
    <w:rsid w:val="00C75EB4"/>
    <w:rsid w:val="00C7607F"/>
    <w:rsid w:val="00C80918"/>
    <w:rsid w:val="00C830C8"/>
    <w:rsid w:val="00C85864"/>
    <w:rsid w:val="00C87360"/>
    <w:rsid w:val="00C919FF"/>
    <w:rsid w:val="00C92ADF"/>
    <w:rsid w:val="00C94C66"/>
    <w:rsid w:val="00C95853"/>
    <w:rsid w:val="00C95FE0"/>
    <w:rsid w:val="00C97C81"/>
    <w:rsid w:val="00CA0420"/>
    <w:rsid w:val="00CA0DE0"/>
    <w:rsid w:val="00CA3380"/>
    <w:rsid w:val="00CA34F0"/>
    <w:rsid w:val="00CA370A"/>
    <w:rsid w:val="00CA411F"/>
    <w:rsid w:val="00CA4252"/>
    <w:rsid w:val="00CA6796"/>
    <w:rsid w:val="00CB1570"/>
    <w:rsid w:val="00CB1C5C"/>
    <w:rsid w:val="00CB2CBB"/>
    <w:rsid w:val="00CB5BAF"/>
    <w:rsid w:val="00CB5D06"/>
    <w:rsid w:val="00CB702D"/>
    <w:rsid w:val="00CC0B71"/>
    <w:rsid w:val="00CC4008"/>
    <w:rsid w:val="00CC4596"/>
    <w:rsid w:val="00CC4D70"/>
    <w:rsid w:val="00CC617D"/>
    <w:rsid w:val="00CD062C"/>
    <w:rsid w:val="00CD37BD"/>
    <w:rsid w:val="00CD667B"/>
    <w:rsid w:val="00CE2F2F"/>
    <w:rsid w:val="00CE3807"/>
    <w:rsid w:val="00CE386E"/>
    <w:rsid w:val="00CE3961"/>
    <w:rsid w:val="00CE616E"/>
    <w:rsid w:val="00CE6CD3"/>
    <w:rsid w:val="00CF2FBC"/>
    <w:rsid w:val="00CF63FD"/>
    <w:rsid w:val="00CF6822"/>
    <w:rsid w:val="00CF7573"/>
    <w:rsid w:val="00D0109D"/>
    <w:rsid w:val="00D01263"/>
    <w:rsid w:val="00D03322"/>
    <w:rsid w:val="00D05097"/>
    <w:rsid w:val="00D05DD6"/>
    <w:rsid w:val="00D07F83"/>
    <w:rsid w:val="00D11E32"/>
    <w:rsid w:val="00D12BBF"/>
    <w:rsid w:val="00D16CC1"/>
    <w:rsid w:val="00D16F8D"/>
    <w:rsid w:val="00D210DE"/>
    <w:rsid w:val="00D22443"/>
    <w:rsid w:val="00D22B32"/>
    <w:rsid w:val="00D22DBC"/>
    <w:rsid w:val="00D2368A"/>
    <w:rsid w:val="00D23A24"/>
    <w:rsid w:val="00D24BD4"/>
    <w:rsid w:val="00D263A1"/>
    <w:rsid w:val="00D268E5"/>
    <w:rsid w:val="00D26B35"/>
    <w:rsid w:val="00D27901"/>
    <w:rsid w:val="00D346E7"/>
    <w:rsid w:val="00D34C0F"/>
    <w:rsid w:val="00D40F4F"/>
    <w:rsid w:val="00D42FB3"/>
    <w:rsid w:val="00D430CD"/>
    <w:rsid w:val="00D43281"/>
    <w:rsid w:val="00D4357A"/>
    <w:rsid w:val="00D43D67"/>
    <w:rsid w:val="00D447F0"/>
    <w:rsid w:val="00D4492F"/>
    <w:rsid w:val="00D44A4A"/>
    <w:rsid w:val="00D46336"/>
    <w:rsid w:val="00D53999"/>
    <w:rsid w:val="00D54DE3"/>
    <w:rsid w:val="00D55D3E"/>
    <w:rsid w:val="00D5768C"/>
    <w:rsid w:val="00D602B0"/>
    <w:rsid w:val="00D6104D"/>
    <w:rsid w:val="00D616BF"/>
    <w:rsid w:val="00D61AC5"/>
    <w:rsid w:val="00D648E8"/>
    <w:rsid w:val="00D64B27"/>
    <w:rsid w:val="00D64BF9"/>
    <w:rsid w:val="00D65F12"/>
    <w:rsid w:val="00D66E41"/>
    <w:rsid w:val="00D66EA5"/>
    <w:rsid w:val="00D67976"/>
    <w:rsid w:val="00D72EA0"/>
    <w:rsid w:val="00D7605D"/>
    <w:rsid w:val="00D80668"/>
    <w:rsid w:val="00D8112E"/>
    <w:rsid w:val="00D859B8"/>
    <w:rsid w:val="00D87811"/>
    <w:rsid w:val="00D906B6"/>
    <w:rsid w:val="00D924E5"/>
    <w:rsid w:val="00D955FA"/>
    <w:rsid w:val="00D965B3"/>
    <w:rsid w:val="00D97CCA"/>
    <w:rsid w:val="00DA02B5"/>
    <w:rsid w:val="00DA11AB"/>
    <w:rsid w:val="00DA4668"/>
    <w:rsid w:val="00DA4A02"/>
    <w:rsid w:val="00DA4B69"/>
    <w:rsid w:val="00DA6A7B"/>
    <w:rsid w:val="00DB4319"/>
    <w:rsid w:val="00DB6BA8"/>
    <w:rsid w:val="00DC0901"/>
    <w:rsid w:val="00DC11C4"/>
    <w:rsid w:val="00DC2028"/>
    <w:rsid w:val="00DC4D1E"/>
    <w:rsid w:val="00DC5C0A"/>
    <w:rsid w:val="00DD0C6F"/>
    <w:rsid w:val="00DD3054"/>
    <w:rsid w:val="00DD393C"/>
    <w:rsid w:val="00DE1086"/>
    <w:rsid w:val="00DE3111"/>
    <w:rsid w:val="00DE7CA5"/>
    <w:rsid w:val="00DF0EDB"/>
    <w:rsid w:val="00DF1788"/>
    <w:rsid w:val="00DF2C2B"/>
    <w:rsid w:val="00DF6BAB"/>
    <w:rsid w:val="00E005C1"/>
    <w:rsid w:val="00E01A0C"/>
    <w:rsid w:val="00E0205A"/>
    <w:rsid w:val="00E0301E"/>
    <w:rsid w:val="00E10FD8"/>
    <w:rsid w:val="00E11BB6"/>
    <w:rsid w:val="00E13336"/>
    <w:rsid w:val="00E14FC4"/>
    <w:rsid w:val="00E1586C"/>
    <w:rsid w:val="00E15982"/>
    <w:rsid w:val="00E17E31"/>
    <w:rsid w:val="00E26082"/>
    <w:rsid w:val="00E268F8"/>
    <w:rsid w:val="00E26C33"/>
    <w:rsid w:val="00E279B7"/>
    <w:rsid w:val="00E30BB0"/>
    <w:rsid w:val="00E31EEA"/>
    <w:rsid w:val="00E3656E"/>
    <w:rsid w:val="00E42D3C"/>
    <w:rsid w:val="00E445B8"/>
    <w:rsid w:val="00E50F06"/>
    <w:rsid w:val="00E51F04"/>
    <w:rsid w:val="00E53B51"/>
    <w:rsid w:val="00E53D50"/>
    <w:rsid w:val="00E55194"/>
    <w:rsid w:val="00E566C2"/>
    <w:rsid w:val="00E5757F"/>
    <w:rsid w:val="00E61274"/>
    <w:rsid w:val="00E660E4"/>
    <w:rsid w:val="00E67CBE"/>
    <w:rsid w:val="00E722E3"/>
    <w:rsid w:val="00E759B2"/>
    <w:rsid w:val="00E75FCC"/>
    <w:rsid w:val="00E80888"/>
    <w:rsid w:val="00E81254"/>
    <w:rsid w:val="00E81CE0"/>
    <w:rsid w:val="00E846E9"/>
    <w:rsid w:val="00E94B13"/>
    <w:rsid w:val="00E95D97"/>
    <w:rsid w:val="00E95E1E"/>
    <w:rsid w:val="00E96F40"/>
    <w:rsid w:val="00E96F60"/>
    <w:rsid w:val="00EA0F0E"/>
    <w:rsid w:val="00EA3226"/>
    <w:rsid w:val="00EA3488"/>
    <w:rsid w:val="00EA6DB2"/>
    <w:rsid w:val="00EA7619"/>
    <w:rsid w:val="00EA7A34"/>
    <w:rsid w:val="00EA7A7C"/>
    <w:rsid w:val="00EB051F"/>
    <w:rsid w:val="00EB1354"/>
    <w:rsid w:val="00EB1EFC"/>
    <w:rsid w:val="00EB2705"/>
    <w:rsid w:val="00EB340A"/>
    <w:rsid w:val="00EB583C"/>
    <w:rsid w:val="00EC099E"/>
    <w:rsid w:val="00EC1050"/>
    <w:rsid w:val="00EC139C"/>
    <w:rsid w:val="00EC621D"/>
    <w:rsid w:val="00EC6553"/>
    <w:rsid w:val="00EC6E1F"/>
    <w:rsid w:val="00EC7EC4"/>
    <w:rsid w:val="00ED0383"/>
    <w:rsid w:val="00ED0A86"/>
    <w:rsid w:val="00ED136C"/>
    <w:rsid w:val="00ED5275"/>
    <w:rsid w:val="00ED761A"/>
    <w:rsid w:val="00EE176A"/>
    <w:rsid w:val="00EE1A67"/>
    <w:rsid w:val="00EE1B2D"/>
    <w:rsid w:val="00EE58F1"/>
    <w:rsid w:val="00EE65FE"/>
    <w:rsid w:val="00EF018C"/>
    <w:rsid w:val="00EF018E"/>
    <w:rsid w:val="00EF14E6"/>
    <w:rsid w:val="00EF16E2"/>
    <w:rsid w:val="00EF3504"/>
    <w:rsid w:val="00EF3821"/>
    <w:rsid w:val="00F0008B"/>
    <w:rsid w:val="00F00C54"/>
    <w:rsid w:val="00F01033"/>
    <w:rsid w:val="00F011AE"/>
    <w:rsid w:val="00F02B8A"/>
    <w:rsid w:val="00F0318F"/>
    <w:rsid w:val="00F03222"/>
    <w:rsid w:val="00F05AA6"/>
    <w:rsid w:val="00F06C2F"/>
    <w:rsid w:val="00F07368"/>
    <w:rsid w:val="00F0749A"/>
    <w:rsid w:val="00F10132"/>
    <w:rsid w:val="00F11DF0"/>
    <w:rsid w:val="00F13389"/>
    <w:rsid w:val="00F1565B"/>
    <w:rsid w:val="00F15C2B"/>
    <w:rsid w:val="00F16ECF"/>
    <w:rsid w:val="00F17611"/>
    <w:rsid w:val="00F20518"/>
    <w:rsid w:val="00F23858"/>
    <w:rsid w:val="00F245C0"/>
    <w:rsid w:val="00F2699D"/>
    <w:rsid w:val="00F26CBE"/>
    <w:rsid w:val="00F276BA"/>
    <w:rsid w:val="00F30744"/>
    <w:rsid w:val="00F3251E"/>
    <w:rsid w:val="00F32626"/>
    <w:rsid w:val="00F3435E"/>
    <w:rsid w:val="00F3557B"/>
    <w:rsid w:val="00F3680A"/>
    <w:rsid w:val="00F413DC"/>
    <w:rsid w:val="00F46A50"/>
    <w:rsid w:val="00F510E2"/>
    <w:rsid w:val="00F5527C"/>
    <w:rsid w:val="00F569E5"/>
    <w:rsid w:val="00F6026F"/>
    <w:rsid w:val="00F60B40"/>
    <w:rsid w:val="00F60B59"/>
    <w:rsid w:val="00F6142F"/>
    <w:rsid w:val="00F70607"/>
    <w:rsid w:val="00F70D49"/>
    <w:rsid w:val="00F722E2"/>
    <w:rsid w:val="00F724A0"/>
    <w:rsid w:val="00F736D3"/>
    <w:rsid w:val="00F73DAF"/>
    <w:rsid w:val="00F7471C"/>
    <w:rsid w:val="00F75400"/>
    <w:rsid w:val="00F7627D"/>
    <w:rsid w:val="00F8276A"/>
    <w:rsid w:val="00F83084"/>
    <w:rsid w:val="00F838DB"/>
    <w:rsid w:val="00F84FEB"/>
    <w:rsid w:val="00F87159"/>
    <w:rsid w:val="00F9028D"/>
    <w:rsid w:val="00F90565"/>
    <w:rsid w:val="00F9321F"/>
    <w:rsid w:val="00F967C4"/>
    <w:rsid w:val="00F97D5E"/>
    <w:rsid w:val="00FA0580"/>
    <w:rsid w:val="00FA143C"/>
    <w:rsid w:val="00FA5986"/>
    <w:rsid w:val="00FB00AC"/>
    <w:rsid w:val="00FB1ABF"/>
    <w:rsid w:val="00FB2882"/>
    <w:rsid w:val="00FB2B06"/>
    <w:rsid w:val="00FB448C"/>
    <w:rsid w:val="00FC0CC2"/>
    <w:rsid w:val="00FC2A0C"/>
    <w:rsid w:val="00FC32AC"/>
    <w:rsid w:val="00FC3F58"/>
    <w:rsid w:val="00FC4F0B"/>
    <w:rsid w:val="00FC7A6A"/>
    <w:rsid w:val="00FD0D9E"/>
    <w:rsid w:val="00FD3EC3"/>
    <w:rsid w:val="00FD4800"/>
    <w:rsid w:val="00FE1822"/>
    <w:rsid w:val="00FE2985"/>
    <w:rsid w:val="00FE2A85"/>
    <w:rsid w:val="00FE39A6"/>
    <w:rsid w:val="00FE4407"/>
    <w:rsid w:val="00FE49C5"/>
    <w:rsid w:val="00FE56CD"/>
    <w:rsid w:val="00FE643F"/>
    <w:rsid w:val="00FF109C"/>
    <w:rsid w:val="00FF1B9B"/>
    <w:rsid w:val="00FF2CDD"/>
    <w:rsid w:val="00FF3494"/>
    <w:rsid w:val="00FF5661"/>
    <w:rsid w:val="00FF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6786"/>
  <w15:docId w15:val="{486B6D00-E55B-4E19-83BD-FED73F95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ABE"/>
  </w:style>
  <w:style w:type="paragraph" w:styleId="Heading1">
    <w:name w:val="heading 1"/>
    <w:basedOn w:val="Normal"/>
    <w:next w:val="Normal"/>
    <w:link w:val="Heading1Char"/>
    <w:qFormat/>
    <w:rsid w:val="005F261F"/>
    <w:pPr>
      <w:keepNext/>
      <w:spacing w:before="240" w:after="60" w:line="240" w:lineRule="auto"/>
      <w:outlineLvl w:val="0"/>
    </w:pPr>
    <w:rPr>
      <w:rFonts w:eastAsia="Times New Roman"/>
      <w:b/>
      <w:bCs/>
      <w:kern w:val="32"/>
      <w:szCs w:val="24"/>
    </w:rPr>
  </w:style>
  <w:style w:type="paragraph" w:styleId="Heading2">
    <w:name w:val="heading 2"/>
    <w:basedOn w:val="Normal"/>
    <w:next w:val="Normal"/>
    <w:link w:val="Heading2Char"/>
    <w:uiPriority w:val="9"/>
    <w:semiHidden/>
    <w:unhideWhenUsed/>
    <w:qFormat/>
    <w:rsid w:val="009900F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ABE"/>
    <w:pPr>
      <w:ind w:left="720"/>
      <w:contextualSpacing/>
    </w:pPr>
  </w:style>
  <w:style w:type="paragraph" w:styleId="BalloonText">
    <w:name w:val="Balloon Text"/>
    <w:basedOn w:val="Normal"/>
    <w:link w:val="BalloonTextChar"/>
    <w:uiPriority w:val="99"/>
    <w:semiHidden/>
    <w:unhideWhenUsed/>
    <w:rsid w:val="00C12A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ABE"/>
    <w:rPr>
      <w:rFonts w:ascii="Tahoma" w:hAnsi="Tahoma" w:cs="Tahoma"/>
      <w:sz w:val="16"/>
      <w:szCs w:val="16"/>
    </w:rPr>
  </w:style>
  <w:style w:type="paragraph" w:styleId="Revision">
    <w:name w:val="Revision"/>
    <w:hidden/>
    <w:uiPriority w:val="99"/>
    <w:semiHidden/>
    <w:rsid w:val="00C12ABE"/>
    <w:pPr>
      <w:spacing w:line="240" w:lineRule="auto"/>
    </w:pPr>
  </w:style>
  <w:style w:type="character" w:styleId="CommentReference">
    <w:name w:val="annotation reference"/>
    <w:basedOn w:val="DefaultParagraphFont"/>
    <w:uiPriority w:val="99"/>
    <w:semiHidden/>
    <w:unhideWhenUsed/>
    <w:rsid w:val="00C12ABE"/>
    <w:rPr>
      <w:sz w:val="16"/>
      <w:szCs w:val="16"/>
    </w:rPr>
  </w:style>
  <w:style w:type="paragraph" w:styleId="CommentText">
    <w:name w:val="annotation text"/>
    <w:basedOn w:val="Normal"/>
    <w:link w:val="CommentTextChar"/>
    <w:uiPriority w:val="99"/>
    <w:unhideWhenUsed/>
    <w:rsid w:val="00C12ABE"/>
    <w:pPr>
      <w:spacing w:line="240" w:lineRule="auto"/>
    </w:pPr>
    <w:rPr>
      <w:sz w:val="20"/>
      <w:szCs w:val="20"/>
    </w:rPr>
  </w:style>
  <w:style w:type="character" w:customStyle="1" w:styleId="CommentTextChar">
    <w:name w:val="Comment Text Char"/>
    <w:basedOn w:val="DefaultParagraphFont"/>
    <w:link w:val="CommentText"/>
    <w:uiPriority w:val="99"/>
    <w:rsid w:val="00C12ABE"/>
    <w:rPr>
      <w:sz w:val="20"/>
      <w:szCs w:val="20"/>
    </w:rPr>
  </w:style>
  <w:style w:type="paragraph" w:styleId="CommentSubject">
    <w:name w:val="annotation subject"/>
    <w:basedOn w:val="CommentText"/>
    <w:next w:val="CommentText"/>
    <w:link w:val="CommentSubjectChar"/>
    <w:uiPriority w:val="99"/>
    <w:semiHidden/>
    <w:unhideWhenUsed/>
    <w:rsid w:val="00C12ABE"/>
    <w:rPr>
      <w:b/>
      <w:bCs/>
    </w:rPr>
  </w:style>
  <w:style w:type="character" w:customStyle="1" w:styleId="CommentSubjectChar">
    <w:name w:val="Comment Subject Char"/>
    <w:basedOn w:val="CommentTextChar"/>
    <w:link w:val="CommentSubject"/>
    <w:uiPriority w:val="99"/>
    <w:semiHidden/>
    <w:rsid w:val="00C12ABE"/>
    <w:rPr>
      <w:b/>
      <w:bCs/>
      <w:sz w:val="20"/>
      <w:szCs w:val="20"/>
    </w:rPr>
  </w:style>
  <w:style w:type="paragraph" w:styleId="Header">
    <w:name w:val="header"/>
    <w:basedOn w:val="Normal"/>
    <w:link w:val="HeaderChar"/>
    <w:uiPriority w:val="99"/>
    <w:unhideWhenUsed/>
    <w:rsid w:val="00423C5B"/>
    <w:pPr>
      <w:tabs>
        <w:tab w:val="center" w:pos="4680"/>
        <w:tab w:val="right" w:pos="9360"/>
      </w:tabs>
      <w:spacing w:line="240" w:lineRule="auto"/>
    </w:pPr>
  </w:style>
  <w:style w:type="character" w:customStyle="1" w:styleId="HeaderChar">
    <w:name w:val="Header Char"/>
    <w:basedOn w:val="DefaultParagraphFont"/>
    <w:link w:val="Header"/>
    <w:uiPriority w:val="99"/>
    <w:rsid w:val="003E651F"/>
  </w:style>
  <w:style w:type="paragraph" w:styleId="Footer">
    <w:name w:val="footer"/>
    <w:basedOn w:val="Normal"/>
    <w:link w:val="FooterChar"/>
    <w:uiPriority w:val="99"/>
    <w:unhideWhenUsed/>
    <w:rsid w:val="00423C5B"/>
    <w:pPr>
      <w:tabs>
        <w:tab w:val="center" w:pos="4680"/>
        <w:tab w:val="right" w:pos="9360"/>
      </w:tabs>
      <w:spacing w:line="240" w:lineRule="auto"/>
    </w:pPr>
  </w:style>
  <w:style w:type="character" w:customStyle="1" w:styleId="FooterChar">
    <w:name w:val="Footer Char"/>
    <w:basedOn w:val="DefaultParagraphFont"/>
    <w:link w:val="Footer"/>
    <w:uiPriority w:val="99"/>
    <w:rsid w:val="003E651F"/>
  </w:style>
  <w:style w:type="table" w:styleId="TableGrid">
    <w:name w:val="Table Grid"/>
    <w:basedOn w:val="TableNormal"/>
    <w:uiPriority w:val="39"/>
    <w:rsid w:val="00D6104D"/>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DE6"/>
    <w:rPr>
      <w:color w:val="0000FF" w:themeColor="hyperlink"/>
      <w:u w:val="single"/>
    </w:rPr>
  </w:style>
  <w:style w:type="character" w:customStyle="1" w:styleId="tgc">
    <w:name w:val="_tgc"/>
    <w:basedOn w:val="DefaultParagraphFont"/>
    <w:rsid w:val="008C225D"/>
  </w:style>
  <w:style w:type="character" w:customStyle="1" w:styleId="oneclick-link">
    <w:name w:val="oneclick-link"/>
    <w:basedOn w:val="DefaultParagraphFont"/>
    <w:rsid w:val="00C418E2"/>
  </w:style>
  <w:style w:type="character" w:customStyle="1" w:styleId="il">
    <w:name w:val="il"/>
    <w:basedOn w:val="DefaultParagraphFont"/>
    <w:rsid w:val="00D616BF"/>
  </w:style>
  <w:style w:type="character" w:customStyle="1" w:styleId="contents">
    <w:name w:val="contents"/>
    <w:basedOn w:val="DefaultParagraphFont"/>
    <w:rsid w:val="005F261F"/>
  </w:style>
  <w:style w:type="character" w:customStyle="1" w:styleId="Heading1Char">
    <w:name w:val="Heading 1 Char"/>
    <w:basedOn w:val="DefaultParagraphFont"/>
    <w:link w:val="Heading1"/>
    <w:rsid w:val="005F261F"/>
    <w:rPr>
      <w:rFonts w:eastAsia="Times New Roman"/>
      <w:b/>
      <w:bCs/>
      <w:kern w:val="32"/>
      <w:szCs w:val="24"/>
    </w:rPr>
  </w:style>
  <w:style w:type="character" w:customStyle="1" w:styleId="Heading2Char">
    <w:name w:val="Heading 2 Char"/>
    <w:basedOn w:val="DefaultParagraphFont"/>
    <w:link w:val="Heading2"/>
    <w:uiPriority w:val="9"/>
    <w:semiHidden/>
    <w:rsid w:val="009900FD"/>
    <w:rPr>
      <w:rFonts w:asciiTheme="majorHAnsi" w:eastAsiaTheme="majorEastAsia" w:hAnsiTheme="majorHAnsi" w:cstheme="majorBidi"/>
      <w:color w:val="365F91" w:themeColor="accent1" w:themeShade="BF"/>
      <w:sz w:val="26"/>
      <w:szCs w:val="26"/>
    </w:rPr>
  </w:style>
  <w:style w:type="character" w:customStyle="1" w:styleId="st">
    <w:name w:val="st"/>
    <w:basedOn w:val="DefaultParagraphFont"/>
    <w:rsid w:val="006E6933"/>
  </w:style>
  <w:style w:type="character" w:styleId="Emphasis">
    <w:name w:val="Emphasis"/>
    <w:basedOn w:val="DefaultParagraphFont"/>
    <w:uiPriority w:val="20"/>
    <w:qFormat/>
    <w:rsid w:val="006E6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599">
      <w:bodyDiv w:val="1"/>
      <w:marLeft w:val="0"/>
      <w:marRight w:val="0"/>
      <w:marTop w:val="0"/>
      <w:marBottom w:val="0"/>
      <w:divBdr>
        <w:top w:val="none" w:sz="0" w:space="0" w:color="auto"/>
        <w:left w:val="none" w:sz="0" w:space="0" w:color="auto"/>
        <w:bottom w:val="none" w:sz="0" w:space="0" w:color="auto"/>
        <w:right w:val="none" w:sz="0" w:space="0" w:color="auto"/>
      </w:divBdr>
    </w:div>
    <w:div w:id="160661297">
      <w:bodyDiv w:val="1"/>
      <w:marLeft w:val="0"/>
      <w:marRight w:val="0"/>
      <w:marTop w:val="0"/>
      <w:marBottom w:val="0"/>
      <w:divBdr>
        <w:top w:val="none" w:sz="0" w:space="0" w:color="auto"/>
        <w:left w:val="none" w:sz="0" w:space="0" w:color="auto"/>
        <w:bottom w:val="none" w:sz="0" w:space="0" w:color="auto"/>
        <w:right w:val="none" w:sz="0" w:space="0" w:color="auto"/>
      </w:divBdr>
      <w:divsChild>
        <w:div w:id="1440753453">
          <w:marLeft w:val="0"/>
          <w:marRight w:val="0"/>
          <w:marTop w:val="0"/>
          <w:marBottom w:val="0"/>
          <w:divBdr>
            <w:top w:val="none" w:sz="0" w:space="0" w:color="auto"/>
            <w:left w:val="none" w:sz="0" w:space="0" w:color="auto"/>
            <w:bottom w:val="none" w:sz="0" w:space="0" w:color="auto"/>
            <w:right w:val="none" w:sz="0" w:space="0" w:color="auto"/>
          </w:divBdr>
        </w:div>
      </w:divsChild>
    </w:div>
    <w:div w:id="176970595">
      <w:bodyDiv w:val="1"/>
      <w:marLeft w:val="0"/>
      <w:marRight w:val="0"/>
      <w:marTop w:val="0"/>
      <w:marBottom w:val="0"/>
      <w:divBdr>
        <w:top w:val="none" w:sz="0" w:space="0" w:color="auto"/>
        <w:left w:val="none" w:sz="0" w:space="0" w:color="auto"/>
        <w:bottom w:val="none" w:sz="0" w:space="0" w:color="auto"/>
        <w:right w:val="none" w:sz="0" w:space="0" w:color="auto"/>
      </w:divBdr>
      <w:divsChild>
        <w:div w:id="138420890">
          <w:marLeft w:val="0"/>
          <w:marRight w:val="0"/>
          <w:marTop w:val="0"/>
          <w:marBottom w:val="0"/>
          <w:divBdr>
            <w:top w:val="none" w:sz="0" w:space="0" w:color="auto"/>
            <w:left w:val="none" w:sz="0" w:space="0" w:color="auto"/>
            <w:bottom w:val="none" w:sz="0" w:space="0" w:color="auto"/>
            <w:right w:val="none" w:sz="0" w:space="0" w:color="auto"/>
          </w:divBdr>
        </w:div>
        <w:div w:id="947467510">
          <w:marLeft w:val="0"/>
          <w:marRight w:val="0"/>
          <w:marTop w:val="0"/>
          <w:marBottom w:val="0"/>
          <w:divBdr>
            <w:top w:val="none" w:sz="0" w:space="0" w:color="auto"/>
            <w:left w:val="none" w:sz="0" w:space="0" w:color="auto"/>
            <w:bottom w:val="none" w:sz="0" w:space="0" w:color="auto"/>
            <w:right w:val="none" w:sz="0" w:space="0" w:color="auto"/>
          </w:divBdr>
        </w:div>
        <w:div w:id="1349091227">
          <w:marLeft w:val="0"/>
          <w:marRight w:val="0"/>
          <w:marTop w:val="0"/>
          <w:marBottom w:val="0"/>
          <w:divBdr>
            <w:top w:val="none" w:sz="0" w:space="0" w:color="auto"/>
            <w:left w:val="none" w:sz="0" w:space="0" w:color="auto"/>
            <w:bottom w:val="none" w:sz="0" w:space="0" w:color="auto"/>
            <w:right w:val="none" w:sz="0" w:space="0" w:color="auto"/>
          </w:divBdr>
        </w:div>
        <w:div w:id="2087336949">
          <w:marLeft w:val="0"/>
          <w:marRight w:val="0"/>
          <w:marTop w:val="0"/>
          <w:marBottom w:val="0"/>
          <w:divBdr>
            <w:top w:val="none" w:sz="0" w:space="0" w:color="auto"/>
            <w:left w:val="none" w:sz="0" w:space="0" w:color="auto"/>
            <w:bottom w:val="none" w:sz="0" w:space="0" w:color="auto"/>
            <w:right w:val="none" w:sz="0" w:space="0" w:color="auto"/>
          </w:divBdr>
        </w:div>
      </w:divsChild>
    </w:div>
    <w:div w:id="241186143">
      <w:bodyDiv w:val="1"/>
      <w:marLeft w:val="0"/>
      <w:marRight w:val="0"/>
      <w:marTop w:val="0"/>
      <w:marBottom w:val="0"/>
      <w:divBdr>
        <w:top w:val="none" w:sz="0" w:space="0" w:color="auto"/>
        <w:left w:val="none" w:sz="0" w:space="0" w:color="auto"/>
        <w:bottom w:val="none" w:sz="0" w:space="0" w:color="auto"/>
        <w:right w:val="none" w:sz="0" w:space="0" w:color="auto"/>
      </w:divBdr>
      <w:divsChild>
        <w:div w:id="1232932682">
          <w:marLeft w:val="0"/>
          <w:marRight w:val="0"/>
          <w:marTop w:val="0"/>
          <w:marBottom w:val="0"/>
          <w:divBdr>
            <w:top w:val="none" w:sz="0" w:space="0" w:color="auto"/>
            <w:left w:val="none" w:sz="0" w:space="0" w:color="auto"/>
            <w:bottom w:val="none" w:sz="0" w:space="0" w:color="auto"/>
            <w:right w:val="none" w:sz="0" w:space="0" w:color="auto"/>
          </w:divBdr>
          <w:divsChild>
            <w:div w:id="130683533">
              <w:marLeft w:val="0"/>
              <w:marRight w:val="0"/>
              <w:marTop w:val="0"/>
              <w:marBottom w:val="0"/>
              <w:divBdr>
                <w:top w:val="none" w:sz="0" w:space="0" w:color="auto"/>
                <w:left w:val="none" w:sz="0" w:space="0" w:color="auto"/>
                <w:bottom w:val="none" w:sz="0" w:space="0" w:color="auto"/>
                <w:right w:val="none" w:sz="0" w:space="0" w:color="auto"/>
              </w:divBdr>
              <w:divsChild>
                <w:div w:id="1173111065">
                  <w:marLeft w:val="0"/>
                  <w:marRight w:val="0"/>
                  <w:marTop w:val="0"/>
                  <w:marBottom w:val="0"/>
                  <w:divBdr>
                    <w:top w:val="none" w:sz="0" w:space="0" w:color="auto"/>
                    <w:left w:val="none" w:sz="0" w:space="0" w:color="auto"/>
                    <w:bottom w:val="none" w:sz="0" w:space="0" w:color="auto"/>
                    <w:right w:val="none" w:sz="0" w:space="0" w:color="auto"/>
                  </w:divBdr>
                  <w:divsChild>
                    <w:div w:id="2140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6232">
      <w:bodyDiv w:val="1"/>
      <w:marLeft w:val="0"/>
      <w:marRight w:val="0"/>
      <w:marTop w:val="0"/>
      <w:marBottom w:val="0"/>
      <w:divBdr>
        <w:top w:val="none" w:sz="0" w:space="0" w:color="auto"/>
        <w:left w:val="none" w:sz="0" w:space="0" w:color="auto"/>
        <w:bottom w:val="none" w:sz="0" w:space="0" w:color="auto"/>
        <w:right w:val="none" w:sz="0" w:space="0" w:color="auto"/>
      </w:divBdr>
    </w:div>
    <w:div w:id="373193240">
      <w:bodyDiv w:val="1"/>
      <w:marLeft w:val="0"/>
      <w:marRight w:val="0"/>
      <w:marTop w:val="0"/>
      <w:marBottom w:val="0"/>
      <w:divBdr>
        <w:top w:val="none" w:sz="0" w:space="0" w:color="auto"/>
        <w:left w:val="none" w:sz="0" w:space="0" w:color="auto"/>
        <w:bottom w:val="none" w:sz="0" w:space="0" w:color="auto"/>
        <w:right w:val="none" w:sz="0" w:space="0" w:color="auto"/>
      </w:divBdr>
    </w:div>
    <w:div w:id="478308315">
      <w:bodyDiv w:val="1"/>
      <w:marLeft w:val="0"/>
      <w:marRight w:val="0"/>
      <w:marTop w:val="0"/>
      <w:marBottom w:val="0"/>
      <w:divBdr>
        <w:top w:val="none" w:sz="0" w:space="0" w:color="auto"/>
        <w:left w:val="none" w:sz="0" w:space="0" w:color="auto"/>
        <w:bottom w:val="none" w:sz="0" w:space="0" w:color="auto"/>
        <w:right w:val="none" w:sz="0" w:space="0" w:color="auto"/>
      </w:divBdr>
    </w:div>
    <w:div w:id="487870820">
      <w:bodyDiv w:val="1"/>
      <w:marLeft w:val="0"/>
      <w:marRight w:val="0"/>
      <w:marTop w:val="0"/>
      <w:marBottom w:val="0"/>
      <w:divBdr>
        <w:top w:val="none" w:sz="0" w:space="0" w:color="auto"/>
        <w:left w:val="none" w:sz="0" w:space="0" w:color="auto"/>
        <w:bottom w:val="none" w:sz="0" w:space="0" w:color="auto"/>
        <w:right w:val="none" w:sz="0" w:space="0" w:color="auto"/>
      </w:divBdr>
      <w:divsChild>
        <w:div w:id="916011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3153">
      <w:bodyDiv w:val="1"/>
      <w:marLeft w:val="0"/>
      <w:marRight w:val="0"/>
      <w:marTop w:val="0"/>
      <w:marBottom w:val="0"/>
      <w:divBdr>
        <w:top w:val="none" w:sz="0" w:space="0" w:color="auto"/>
        <w:left w:val="none" w:sz="0" w:space="0" w:color="auto"/>
        <w:bottom w:val="none" w:sz="0" w:space="0" w:color="auto"/>
        <w:right w:val="none" w:sz="0" w:space="0" w:color="auto"/>
      </w:divBdr>
    </w:div>
    <w:div w:id="637535987">
      <w:bodyDiv w:val="1"/>
      <w:marLeft w:val="0"/>
      <w:marRight w:val="0"/>
      <w:marTop w:val="0"/>
      <w:marBottom w:val="0"/>
      <w:divBdr>
        <w:top w:val="none" w:sz="0" w:space="0" w:color="auto"/>
        <w:left w:val="none" w:sz="0" w:space="0" w:color="auto"/>
        <w:bottom w:val="none" w:sz="0" w:space="0" w:color="auto"/>
        <w:right w:val="none" w:sz="0" w:space="0" w:color="auto"/>
      </w:divBdr>
      <w:divsChild>
        <w:div w:id="1631130194">
          <w:marLeft w:val="0"/>
          <w:marRight w:val="0"/>
          <w:marTop w:val="0"/>
          <w:marBottom w:val="0"/>
          <w:divBdr>
            <w:top w:val="none" w:sz="0" w:space="0" w:color="auto"/>
            <w:left w:val="none" w:sz="0" w:space="0" w:color="auto"/>
            <w:bottom w:val="none" w:sz="0" w:space="0" w:color="auto"/>
            <w:right w:val="none" w:sz="0" w:space="0" w:color="auto"/>
          </w:divBdr>
          <w:divsChild>
            <w:div w:id="2022582734">
              <w:marLeft w:val="0"/>
              <w:marRight w:val="0"/>
              <w:marTop w:val="0"/>
              <w:marBottom w:val="0"/>
              <w:divBdr>
                <w:top w:val="none" w:sz="0" w:space="0" w:color="auto"/>
                <w:left w:val="none" w:sz="0" w:space="0" w:color="auto"/>
                <w:bottom w:val="none" w:sz="0" w:space="0" w:color="auto"/>
                <w:right w:val="none" w:sz="0" w:space="0" w:color="auto"/>
              </w:divBdr>
              <w:divsChild>
                <w:div w:id="529997489">
                  <w:marLeft w:val="0"/>
                  <w:marRight w:val="0"/>
                  <w:marTop w:val="0"/>
                  <w:marBottom w:val="0"/>
                  <w:divBdr>
                    <w:top w:val="none" w:sz="0" w:space="0" w:color="auto"/>
                    <w:left w:val="none" w:sz="0" w:space="0" w:color="auto"/>
                    <w:bottom w:val="none" w:sz="0" w:space="0" w:color="auto"/>
                    <w:right w:val="none" w:sz="0" w:space="0" w:color="auto"/>
                  </w:divBdr>
                  <w:divsChild>
                    <w:div w:id="737629628">
                      <w:marLeft w:val="0"/>
                      <w:marRight w:val="0"/>
                      <w:marTop w:val="0"/>
                      <w:marBottom w:val="0"/>
                      <w:divBdr>
                        <w:top w:val="none" w:sz="0" w:space="0" w:color="auto"/>
                        <w:left w:val="none" w:sz="0" w:space="0" w:color="auto"/>
                        <w:bottom w:val="none" w:sz="0" w:space="0" w:color="auto"/>
                        <w:right w:val="none" w:sz="0" w:space="0" w:color="auto"/>
                      </w:divBdr>
                    </w:div>
                    <w:div w:id="9177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0184">
          <w:marLeft w:val="0"/>
          <w:marRight w:val="0"/>
          <w:marTop w:val="0"/>
          <w:marBottom w:val="0"/>
          <w:divBdr>
            <w:top w:val="none" w:sz="0" w:space="0" w:color="auto"/>
            <w:left w:val="none" w:sz="0" w:space="0" w:color="auto"/>
            <w:bottom w:val="none" w:sz="0" w:space="0" w:color="auto"/>
            <w:right w:val="none" w:sz="0" w:space="0" w:color="auto"/>
          </w:divBdr>
        </w:div>
      </w:divsChild>
    </w:div>
    <w:div w:id="706948012">
      <w:bodyDiv w:val="1"/>
      <w:marLeft w:val="0"/>
      <w:marRight w:val="0"/>
      <w:marTop w:val="0"/>
      <w:marBottom w:val="0"/>
      <w:divBdr>
        <w:top w:val="none" w:sz="0" w:space="0" w:color="auto"/>
        <w:left w:val="none" w:sz="0" w:space="0" w:color="auto"/>
        <w:bottom w:val="none" w:sz="0" w:space="0" w:color="auto"/>
        <w:right w:val="none" w:sz="0" w:space="0" w:color="auto"/>
      </w:divBdr>
    </w:div>
    <w:div w:id="749499477">
      <w:bodyDiv w:val="1"/>
      <w:marLeft w:val="0"/>
      <w:marRight w:val="0"/>
      <w:marTop w:val="0"/>
      <w:marBottom w:val="0"/>
      <w:divBdr>
        <w:top w:val="none" w:sz="0" w:space="0" w:color="auto"/>
        <w:left w:val="none" w:sz="0" w:space="0" w:color="auto"/>
        <w:bottom w:val="none" w:sz="0" w:space="0" w:color="auto"/>
        <w:right w:val="none" w:sz="0" w:space="0" w:color="auto"/>
      </w:divBdr>
    </w:div>
    <w:div w:id="750276444">
      <w:bodyDiv w:val="1"/>
      <w:marLeft w:val="0"/>
      <w:marRight w:val="0"/>
      <w:marTop w:val="0"/>
      <w:marBottom w:val="0"/>
      <w:divBdr>
        <w:top w:val="none" w:sz="0" w:space="0" w:color="auto"/>
        <w:left w:val="none" w:sz="0" w:space="0" w:color="auto"/>
        <w:bottom w:val="none" w:sz="0" w:space="0" w:color="auto"/>
        <w:right w:val="none" w:sz="0" w:space="0" w:color="auto"/>
      </w:divBdr>
      <w:divsChild>
        <w:div w:id="418334860">
          <w:marLeft w:val="0"/>
          <w:marRight w:val="0"/>
          <w:marTop w:val="0"/>
          <w:marBottom w:val="0"/>
          <w:divBdr>
            <w:top w:val="none" w:sz="0" w:space="0" w:color="auto"/>
            <w:left w:val="none" w:sz="0" w:space="0" w:color="auto"/>
            <w:bottom w:val="none" w:sz="0" w:space="0" w:color="auto"/>
            <w:right w:val="none" w:sz="0" w:space="0" w:color="auto"/>
          </w:divBdr>
        </w:div>
        <w:div w:id="493494035">
          <w:marLeft w:val="0"/>
          <w:marRight w:val="0"/>
          <w:marTop w:val="0"/>
          <w:marBottom w:val="0"/>
          <w:divBdr>
            <w:top w:val="none" w:sz="0" w:space="0" w:color="auto"/>
            <w:left w:val="none" w:sz="0" w:space="0" w:color="auto"/>
            <w:bottom w:val="none" w:sz="0" w:space="0" w:color="auto"/>
            <w:right w:val="none" w:sz="0" w:space="0" w:color="auto"/>
          </w:divBdr>
        </w:div>
        <w:div w:id="1255746941">
          <w:marLeft w:val="0"/>
          <w:marRight w:val="0"/>
          <w:marTop w:val="0"/>
          <w:marBottom w:val="0"/>
          <w:divBdr>
            <w:top w:val="none" w:sz="0" w:space="0" w:color="auto"/>
            <w:left w:val="none" w:sz="0" w:space="0" w:color="auto"/>
            <w:bottom w:val="none" w:sz="0" w:space="0" w:color="auto"/>
            <w:right w:val="none" w:sz="0" w:space="0" w:color="auto"/>
          </w:divBdr>
        </w:div>
        <w:div w:id="1301107335">
          <w:marLeft w:val="0"/>
          <w:marRight w:val="0"/>
          <w:marTop w:val="0"/>
          <w:marBottom w:val="0"/>
          <w:divBdr>
            <w:top w:val="none" w:sz="0" w:space="0" w:color="auto"/>
            <w:left w:val="none" w:sz="0" w:space="0" w:color="auto"/>
            <w:bottom w:val="none" w:sz="0" w:space="0" w:color="auto"/>
            <w:right w:val="none" w:sz="0" w:space="0" w:color="auto"/>
          </w:divBdr>
        </w:div>
        <w:div w:id="1612007995">
          <w:marLeft w:val="0"/>
          <w:marRight w:val="0"/>
          <w:marTop w:val="0"/>
          <w:marBottom w:val="0"/>
          <w:divBdr>
            <w:top w:val="none" w:sz="0" w:space="0" w:color="auto"/>
            <w:left w:val="none" w:sz="0" w:space="0" w:color="auto"/>
            <w:bottom w:val="none" w:sz="0" w:space="0" w:color="auto"/>
            <w:right w:val="none" w:sz="0" w:space="0" w:color="auto"/>
          </w:divBdr>
        </w:div>
      </w:divsChild>
    </w:div>
    <w:div w:id="799225009">
      <w:bodyDiv w:val="1"/>
      <w:marLeft w:val="0"/>
      <w:marRight w:val="0"/>
      <w:marTop w:val="0"/>
      <w:marBottom w:val="0"/>
      <w:divBdr>
        <w:top w:val="none" w:sz="0" w:space="0" w:color="auto"/>
        <w:left w:val="none" w:sz="0" w:space="0" w:color="auto"/>
        <w:bottom w:val="none" w:sz="0" w:space="0" w:color="auto"/>
        <w:right w:val="none" w:sz="0" w:space="0" w:color="auto"/>
      </w:divBdr>
      <w:divsChild>
        <w:div w:id="455485892">
          <w:marLeft w:val="0"/>
          <w:marRight w:val="0"/>
          <w:marTop w:val="0"/>
          <w:marBottom w:val="0"/>
          <w:divBdr>
            <w:top w:val="none" w:sz="0" w:space="0" w:color="auto"/>
            <w:left w:val="none" w:sz="0" w:space="0" w:color="auto"/>
            <w:bottom w:val="none" w:sz="0" w:space="0" w:color="auto"/>
            <w:right w:val="none" w:sz="0" w:space="0" w:color="auto"/>
          </w:divBdr>
        </w:div>
        <w:div w:id="1268731517">
          <w:marLeft w:val="0"/>
          <w:marRight w:val="0"/>
          <w:marTop w:val="0"/>
          <w:marBottom w:val="0"/>
          <w:divBdr>
            <w:top w:val="none" w:sz="0" w:space="0" w:color="auto"/>
            <w:left w:val="none" w:sz="0" w:space="0" w:color="auto"/>
            <w:bottom w:val="none" w:sz="0" w:space="0" w:color="auto"/>
            <w:right w:val="none" w:sz="0" w:space="0" w:color="auto"/>
          </w:divBdr>
        </w:div>
        <w:div w:id="581986118">
          <w:marLeft w:val="0"/>
          <w:marRight w:val="0"/>
          <w:marTop w:val="0"/>
          <w:marBottom w:val="0"/>
          <w:divBdr>
            <w:top w:val="none" w:sz="0" w:space="0" w:color="auto"/>
            <w:left w:val="none" w:sz="0" w:space="0" w:color="auto"/>
            <w:bottom w:val="none" w:sz="0" w:space="0" w:color="auto"/>
            <w:right w:val="none" w:sz="0" w:space="0" w:color="auto"/>
          </w:divBdr>
        </w:div>
        <w:div w:id="528420897">
          <w:marLeft w:val="0"/>
          <w:marRight w:val="0"/>
          <w:marTop w:val="0"/>
          <w:marBottom w:val="0"/>
          <w:divBdr>
            <w:top w:val="none" w:sz="0" w:space="0" w:color="auto"/>
            <w:left w:val="none" w:sz="0" w:space="0" w:color="auto"/>
            <w:bottom w:val="none" w:sz="0" w:space="0" w:color="auto"/>
            <w:right w:val="none" w:sz="0" w:space="0" w:color="auto"/>
          </w:divBdr>
        </w:div>
        <w:div w:id="1005862834">
          <w:marLeft w:val="0"/>
          <w:marRight w:val="0"/>
          <w:marTop w:val="0"/>
          <w:marBottom w:val="0"/>
          <w:divBdr>
            <w:top w:val="none" w:sz="0" w:space="0" w:color="auto"/>
            <w:left w:val="none" w:sz="0" w:space="0" w:color="auto"/>
            <w:bottom w:val="none" w:sz="0" w:space="0" w:color="auto"/>
            <w:right w:val="none" w:sz="0" w:space="0" w:color="auto"/>
          </w:divBdr>
        </w:div>
      </w:divsChild>
    </w:div>
    <w:div w:id="896551314">
      <w:bodyDiv w:val="1"/>
      <w:marLeft w:val="0"/>
      <w:marRight w:val="0"/>
      <w:marTop w:val="0"/>
      <w:marBottom w:val="0"/>
      <w:divBdr>
        <w:top w:val="none" w:sz="0" w:space="0" w:color="auto"/>
        <w:left w:val="none" w:sz="0" w:space="0" w:color="auto"/>
        <w:bottom w:val="none" w:sz="0" w:space="0" w:color="auto"/>
        <w:right w:val="none" w:sz="0" w:space="0" w:color="auto"/>
      </w:divBdr>
    </w:div>
    <w:div w:id="944461343">
      <w:bodyDiv w:val="1"/>
      <w:marLeft w:val="0"/>
      <w:marRight w:val="0"/>
      <w:marTop w:val="0"/>
      <w:marBottom w:val="0"/>
      <w:divBdr>
        <w:top w:val="none" w:sz="0" w:space="0" w:color="auto"/>
        <w:left w:val="none" w:sz="0" w:space="0" w:color="auto"/>
        <w:bottom w:val="none" w:sz="0" w:space="0" w:color="auto"/>
        <w:right w:val="none" w:sz="0" w:space="0" w:color="auto"/>
      </w:divBdr>
    </w:div>
    <w:div w:id="985938957">
      <w:bodyDiv w:val="1"/>
      <w:marLeft w:val="0"/>
      <w:marRight w:val="0"/>
      <w:marTop w:val="0"/>
      <w:marBottom w:val="0"/>
      <w:divBdr>
        <w:top w:val="none" w:sz="0" w:space="0" w:color="auto"/>
        <w:left w:val="none" w:sz="0" w:space="0" w:color="auto"/>
        <w:bottom w:val="none" w:sz="0" w:space="0" w:color="auto"/>
        <w:right w:val="none" w:sz="0" w:space="0" w:color="auto"/>
      </w:divBdr>
    </w:div>
    <w:div w:id="1016882079">
      <w:bodyDiv w:val="1"/>
      <w:marLeft w:val="0"/>
      <w:marRight w:val="0"/>
      <w:marTop w:val="0"/>
      <w:marBottom w:val="0"/>
      <w:divBdr>
        <w:top w:val="none" w:sz="0" w:space="0" w:color="auto"/>
        <w:left w:val="none" w:sz="0" w:space="0" w:color="auto"/>
        <w:bottom w:val="none" w:sz="0" w:space="0" w:color="auto"/>
        <w:right w:val="none" w:sz="0" w:space="0" w:color="auto"/>
      </w:divBdr>
    </w:div>
    <w:div w:id="1068071773">
      <w:bodyDiv w:val="1"/>
      <w:marLeft w:val="0"/>
      <w:marRight w:val="0"/>
      <w:marTop w:val="0"/>
      <w:marBottom w:val="0"/>
      <w:divBdr>
        <w:top w:val="none" w:sz="0" w:space="0" w:color="auto"/>
        <w:left w:val="none" w:sz="0" w:space="0" w:color="auto"/>
        <w:bottom w:val="none" w:sz="0" w:space="0" w:color="auto"/>
        <w:right w:val="none" w:sz="0" w:space="0" w:color="auto"/>
      </w:divBdr>
    </w:div>
    <w:div w:id="1091973728">
      <w:bodyDiv w:val="1"/>
      <w:marLeft w:val="0"/>
      <w:marRight w:val="0"/>
      <w:marTop w:val="0"/>
      <w:marBottom w:val="0"/>
      <w:divBdr>
        <w:top w:val="none" w:sz="0" w:space="0" w:color="auto"/>
        <w:left w:val="none" w:sz="0" w:space="0" w:color="auto"/>
        <w:bottom w:val="none" w:sz="0" w:space="0" w:color="auto"/>
        <w:right w:val="none" w:sz="0" w:space="0" w:color="auto"/>
      </w:divBdr>
      <w:divsChild>
        <w:div w:id="342588650">
          <w:marLeft w:val="0"/>
          <w:marRight w:val="0"/>
          <w:marTop w:val="0"/>
          <w:marBottom w:val="0"/>
          <w:divBdr>
            <w:top w:val="none" w:sz="0" w:space="0" w:color="auto"/>
            <w:left w:val="none" w:sz="0" w:space="0" w:color="auto"/>
            <w:bottom w:val="none" w:sz="0" w:space="0" w:color="auto"/>
            <w:right w:val="none" w:sz="0" w:space="0" w:color="auto"/>
          </w:divBdr>
        </w:div>
        <w:div w:id="463231863">
          <w:marLeft w:val="0"/>
          <w:marRight w:val="0"/>
          <w:marTop w:val="0"/>
          <w:marBottom w:val="0"/>
          <w:divBdr>
            <w:top w:val="none" w:sz="0" w:space="0" w:color="auto"/>
            <w:left w:val="none" w:sz="0" w:space="0" w:color="auto"/>
            <w:bottom w:val="none" w:sz="0" w:space="0" w:color="auto"/>
            <w:right w:val="none" w:sz="0" w:space="0" w:color="auto"/>
          </w:divBdr>
        </w:div>
        <w:div w:id="693532507">
          <w:marLeft w:val="0"/>
          <w:marRight w:val="0"/>
          <w:marTop w:val="0"/>
          <w:marBottom w:val="0"/>
          <w:divBdr>
            <w:top w:val="none" w:sz="0" w:space="0" w:color="auto"/>
            <w:left w:val="none" w:sz="0" w:space="0" w:color="auto"/>
            <w:bottom w:val="none" w:sz="0" w:space="0" w:color="auto"/>
            <w:right w:val="none" w:sz="0" w:space="0" w:color="auto"/>
          </w:divBdr>
        </w:div>
        <w:div w:id="1106197376">
          <w:marLeft w:val="0"/>
          <w:marRight w:val="0"/>
          <w:marTop w:val="0"/>
          <w:marBottom w:val="0"/>
          <w:divBdr>
            <w:top w:val="none" w:sz="0" w:space="0" w:color="auto"/>
            <w:left w:val="none" w:sz="0" w:space="0" w:color="auto"/>
            <w:bottom w:val="none" w:sz="0" w:space="0" w:color="auto"/>
            <w:right w:val="none" w:sz="0" w:space="0" w:color="auto"/>
          </w:divBdr>
        </w:div>
        <w:div w:id="2136946847">
          <w:marLeft w:val="0"/>
          <w:marRight w:val="0"/>
          <w:marTop w:val="0"/>
          <w:marBottom w:val="0"/>
          <w:divBdr>
            <w:top w:val="none" w:sz="0" w:space="0" w:color="auto"/>
            <w:left w:val="none" w:sz="0" w:space="0" w:color="auto"/>
            <w:bottom w:val="none" w:sz="0" w:space="0" w:color="auto"/>
            <w:right w:val="none" w:sz="0" w:space="0" w:color="auto"/>
          </w:divBdr>
        </w:div>
      </w:divsChild>
    </w:div>
    <w:div w:id="1383286292">
      <w:bodyDiv w:val="1"/>
      <w:marLeft w:val="0"/>
      <w:marRight w:val="0"/>
      <w:marTop w:val="0"/>
      <w:marBottom w:val="0"/>
      <w:divBdr>
        <w:top w:val="none" w:sz="0" w:space="0" w:color="auto"/>
        <w:left w:val="none" w:sz="0" w:space="0" w:color="auto"/>
        <w:bottom w:val="none" w:sz="0" w:space="0" w:color="auto"/>
        <w:right w:val="none" w:sz="0" w:space="0" w:color="auto"/>
      </w:divBdr>
    </w:div>
    <w:div w:id="1511868815">
      <w:bodyDiv w:val="1"/>
      <w:marLeft w:val="0"/>
      <w:marRight w:val="0"/>
      <w:marTop w:val="0"/>
      <w:marBottom w:val="0"/>
      <w:divBdr>
        <w:top w:val="none" w:sz="0" w:space="0" w:color="auto"/>
        <w:left w:val="none" w:sz="0" w:space="0" w:color="auto"/>
        <w:bottom w:val="none" w:sz="0" w:space="0" w:color="auto"/>
        <w:right w:val="none" w:sz="0" w:space="0" w:color="auto"/>
      </w:divBdr>
    </w:div>
    <w:div w:id="1535382325">
      <w:bodyDiv w:val="1"/>
      <w:marLeft w:val="0"/>
      <w:marRight w:val="0"/>
      <w:marTop w:val="0"/>
      <w:marBottom w:val="0"/>
      <w:divBdr>
        <w:top w:val="none" w:sz="0" w:space="0" w:color="auto"/>
        <w:left w:val="none" w:sz="0" w:space="0" w:color="auto"/>
        <w:bottom w:val="none" w:sz="0" w:space="0" w:color="auto"/>
        <w:right w:val="none" w:sz="0" w:space="0" w:color="auto"/>
      </w:divBdr>
    </w:div>
    <w:div w:id="1601372792">
      <w:bodyDiv w:val="1"/>
      <w:marLeft w:val="0"/>
      <w:marRight w:val="0"/>
      <w:marTop w:val="0"/>
      <w:marBottom w:val="0"/>
      <w:divBdr>
        <w:top w:val="none" w:sz="0" w:space="0" w:color="auto"/>
        <w:left w:val="none" w:sz="0" w:space="0" w:color="auto"/>
        <w:bottom w:val="none" w:sz="0" w:space="0" w:color="auto"/>
        <w:right w:val="none" w:sz="0" w:space="0" w:color="auto"/>
      </w:divBdr>
    </w:div>
    <w:div w:id="1627351840">
      <w:bodyDiv w:val="1"/>
      <w:marLeft w:val="0"/>
      <w:marRight w:val="0"/>
      <w:marTop w:val="0"/>
      <w:marBottom w:val="0"/>
      <w:divBdr>
        <w:top w:val="none" w:sz="0" w:space="0" w:color="auto"/>
        <w:left w:val="none" w:sz="0" w:space="0" w:color="auto"/>
        <w:bottom w:val="none" w:sz="0" w:space="0" w:color="auto"/>
        <w:right w:val="none" w:sz="0" w:space="0" w:color="auto"/>
      </w:divBdr>
    </w:div>
    <w:div w:id="1659728792">
      <w:bodyDiv w:val="1"/>
      <w:marLeft w:val="0"/>
      <w:marRight w:val="0"/>
      <w:marTop w:val="0"/>
      <w:marBottom w:val="0"/>
      <w:divBdr>
        <w:top w:val="none" w:sz="0" w:space="0" w:color="auto"/>
        <w:left w:val="none" w:sz="0" w:space="0" w:color="auto"/>
        <w:bottom w:val="none" w:sz="0" w:space="0" w:color="auto"/>
        <w:right w:val="none" w:sz="0" w:space="0" w:color="auto"/>
      </w:divBdr>
    </w:div>
    <w:div w:id="2003509328">
      <w:bodyDiv w:val="1"/>
      <w:marLeft w:val="0"/>
      <w:marRight w:val="0"/>
      <w:marTop w:val="0"/>
      <w:marBottom w:val="0"/>
      <w:divBdr>
        <w:top w:val="none" w:sz="0" w:space="0" w:color="auto"/>
        <w:left w:val="none" w:sz="0" w:space="0" w:color="auto"/>
        <w:bottom w:val="none" w:sz="0" w:space="0" w:color="auto"/>
        <w:right w:val="none" w:sz="0" w:space="0" w:color="auto"/>
      </w:divBdr>
    </w:div>
    <w:div w:id="2102217792">
      <w:bodyDiv w:val="1"/>
      <w:marLeft w:val="0"/>
      <w:marRight w:val="0"/>
      <w:marTop w:val="0"/>
      <w:marBottom w:val="0"/>
      <w:divBdr>
        <w:top w:val="none" w:sz="0" w:space="0" w:color="auto"/>
        <w:left w:val="none" w:sz="0" w:space="0" w:color="auto"/>
        <w:bottom w:val="none" w:sz="0" w:space="0" w:color="auto"/>
        <w:right w:val="none" w:sz="0" w:space="0" w:color="auto"/>
      </w:divBdr>
      <w:divsChild>
        <w:div w:id="224876702">
          <w:marLeft w:val="0"/>
          <w:marRight w:val="0"/>
          <w:marTop w:val="0"/>
          <w:marBottom w:val="0"/>
          <w:divBdr>
            <w:top w:val="none" w:sz="0" w:space="0" w:color="auto"/>
            <w:left w:val="none" w:sz="0" w:space="0" w:color="auto"/>
            <w:bottom w:val="none" w:sz="0" w:space="0" w:color="auto"/>
            <w:right w:val="none" w:sz="0" w:space="0" w:color="auto"/>
          </w:divBdr>
        </w:div>
        <w:div w:id="999701231">
          <w:marLeft w:val="0"/>
          <w:marRight w:val="0"/>
          <w:marTop w:val="0"/>
          <w:marBottom w:val="0"/>
          <w:divBdr>
            <w:top w:val="none" w:sz="0" w:space="0" w:color="auto"/>
            <w:left w:val="none" w:sz="0" w:space="0" w:color="auto"/>
            <w:bottom w:val="none" w:sz="0" w:space="0" w:color="auto"/>
            <w:right w:val="none" w:sz="0" w:space="0" w:color="auto"/>
          </w:divBdr>
        </w:div>
        <w:div w:id="144511878">
          <w:marLeft w:val="0"/>
          <w:marRight w:val="0"/>
          <w:marTop w:val="0"/>
          <w:marBottom w:val="0"/>
          <w:divBdr>
            <w:top w:val="none" w:sz="0" w:space="0" w:color="auto"/>
            <w:left w:val="none" w:sz="0" w:space="0" w:color="auto"/>
            <w:bottom w:val="none" w:sz="0" w:space="0" w:color="auto"/>
            <w:right w:val="none" w:sz="0" w:space="0" w:color="auto"/>
          </w:divBdr>
        </w:div>
        <w:div w:id="12727817">
          <w:marLeft w:val="0"/>
          <w:marRight w:val="0"/>
          <w:marTop w:val="0"/>
          <w:marBottom w:val="0"/>
          <w:divBdr>
            <w:top w:val="none" w:sz="0" w:space="0" w:color="auto"/>
            <w:left w:val="none" w:sz="0" w:space="0" w:color="auto"/>
            <w:bottom w:val="none" w:sz="0" w:space="0" w:color="auto"/>
            <w:right w:val="none" w:sz="0" w:space="0" w:color="auto"/>
          </w:divBdr>
        </w:div>
        <w:div w:id="116722393">
          <w:marLeft w:val="0"/>
          <w:marRight w:val="0"/>
          <w:marTop w:val="0"/>
          <w:marBottom w:val="0"/>
          <w:divBdr>
            <w:top w:val="none" w:sz="0" w:space="0" w:color="auto"/>
            <w:left w:val="none" w:sz="0" w:space="0" w:color="auto"/>
            <w:bottom w:val="none" w:sz="0" w:space="0" w:color="auto"/>
            <w:right w:val="none" w:sz="0" w:space="0" w:color="auto"/>
          </w:divBdr>
        </w:div>
        <w:div w:id="843017038">
          <w:marLeft w:val="0"/>
          <w:marRight w:val="0"/>
          <w:marTop w:val="0"/>
          <w:marBottom w:val="0"/>
          <w:divBdr>
            <w:top w:val="none" w:sz="0" w:space="0" w:color="auto"/>
            <w:left w:val="none" w:sz="0" w:space="0" w:color="auto"/>
            <w:bottom w:val="none" w:sz="0" w:space="0" w:color="auto"/>
            <w:right w:val="none" w:sz="0" w:space="0" w:color="auto"/>
          </w:divBdr>
        </w:div>
        <w:div w:id="708606557">
          <w:marLeft w:val="0"/>
          <w:marRight w:val="0"/>
          <w:marTop w:val="0"/>
          <w:marBottom w:val="0"/>
          <w:divBdr>
            <w:top w:val="none" w:sz="0" w:space="0" w:color="auto"/>
            <w:left w:val="none" w:sz="0" w:space="0" w:color="auto"/>
            <w:bottom w:val="none" w:sz="0" w:space="0" w:color="auto"/>
            <w:right w:val="none" w:sz="0" w:space="0" w:color="auto"/>
          </w:divBdr>
        </w:div>
        <w:div w:id="2126190394">
          <w:marLeft w:val="0"/>
          <w:marRight w:val="0"/>
          <w:marTop w:val="0"/>
          <w:marBottom w:val="0"/>
          <w:divBdr>
            <w:top w:val="none" w:sz="0" w:space="0" w:color="auto"/>
            <w:left w:val="none" w:sz="0" w:space="0" w:color="auto"/>
            <w:bottom w:val="none" w:sz="0" w:space="0" w:color="auto"/>
            <w:right w:val="none" w:sz="0" w:space="0" w:color="auto"/>
          </w:divBdr>
        </w:div>
        <w:div w:id="724983939">
          <w:marLeft w:val="0"/>
          <w:marRight w:val="0"/>
          <w:marTop w:val="0"/>
          <w:marBottom w:val="0"/>
          <w:divBdr>
            <w:top w:val="none" w:sz="0" w:space="0" w:color="auto"/>
            <w:left w:val="none" w:sz="0" w:space="0" w:color="auto"/>
            <w:bottom w:val="none" w:sz="0" w:space="0" w:color="auto"/>
            <w:right w:val="none" w:sz="0" w:space="0" w:color="auto"/>
          </w:divBdr>
        </w:div>
        <w:div w:id="691565400">
          <w:marLeft w:val="0"/>
          <w:marRight w:val="0"/>
          <w:marTop w:val="0"/>
          <w:marBottom w:val="0"/>
          <w:divBdr>
            <w:top w:val="none" w:sz="0" w:space="0" w:color="auto"/>
            <w:left w:val="none" w:sz="0" w:space="0" w:color="auto"/>
            <w:bottom w:val="none" w:sz="0" w:space="0" w:color="auto"/>
            <w:right w:val="none" w:sz="0" w:space="0" w:color="auto"/>
          </w:divBdr>
        </w:div>
        <w:div w:id="614606458">
          <w:marLeft w:val="0"/>
          <w:marRight w:val="0"/>
          <w:marTop w:val="0"/>
          <w:marBottom w:val="0"/>
          <w:divBdr>
            <w:top w:val="none" w:sz="0" w:space="0" w:color="auto"/>
            <w:left w:val="none" w:sz="0" w:space="0" w:color="auto"/>
            <w:bottom w:val="none" w:sz="0" w:space="0" w:color="auto"/>
            <w:right w:val="none" w:sz="0" w:space="0" w:color="auto"/>
          </w:divBdr>
        </w:div>
        <w:div w:id="866916550">
          <w:marLeft w:val="0"/>
          <w:marRight w:val="0"/>
          <w:marTop w:val="0"/>
          <w:marBottom w:val="0"/>
          <w:divBdr>
            <w:top w:val="none" w:sz="0" w:space="0" w:color="auto"/>
            <w:left w:val="none" w:sz="0" w:space="0" w:color="auto"/>
            <w:bottom w:val="none" w:sz="0" w:space="0" w:color="auto"/>
            <w:right w:val="none" w:sz="0" w:space="0" w:color="auto"/>
          </w:divBdr>
        </w:div>
      </w:divsChild>
    </w:div>
    <w:div w:id="2120446000">
      <w:bodyDiv w:val="1"/>
      <w:marLeft w:val="0"/>
      <w:marRight w:val="0"/>
      <w:marTop w:val="0"/>
      <w:marBottom w:val="0"/>
      <w:divBdr>
        <w:top w:val="none" w:sz="0" w:space="0" w:color="auto"/>
        <w:left w:val="none" w:sz="0" w:space="0" w:color="auto"/>
        <w:bottom w:val="none" w:sz="0" w:space="0" w:color="auto"/>
        <w:right w:val="none" w:sz="0" w:space="0" w:color="auto"/>
      </w:divBdr>
      <w:divsChild>
        <w:div w:id="913198604">
          <w:marLeft w:val="0"/>
          <w:marRight w:val="0"/>
          <w:marTop w:val="0"/>
          <w:marBottom w:val="0"/>
          <w:divBdr>
            <w:top w:val="none" w:sz="0" w:space="0" w:color="auto"/>
            <w:left w:val="none" w:sz="0" w:space="0" w:color="auto"/>
            <w:bottom w:val="none" w:sz="0" w:space="0" w:color="auto"/>
            <w:right w:val="none" w:sz="0" w:space="0" w:color="auto"/>
          </w:divBdr>
        </w:div>
        <w:div w:id="1301307703">
          <w:marLeft w:val="0"/>
          <w:marRight w:val="0"/>
          <w:marTop w:val="0"/>
          <w:marBottom w:val="0"/>
          <w:divBdr>
            <w:top w:val="none" w:sz="0" w:space="0" w:color="auto"/>
            <w:left w:val="none" w:sz="0" w:space="0" w:color="auto"/>
            <w:bottom w:val="none" w:sz="0" w:space="0" w:color="auto"/>
            <w:right w:val="none" w:sz="0" w:space="0" w:color="auto"/>
          </w:divBdr>
        </w:div>
        <w:div w:id="491525891">
          <w:marLeft w:val="0"/>
          <w:marRight w:val="0"/>
          <w:marTop w:val="0"/>
          <w:marBottom w:val="0"/>
          <w:divBdr>
            <w:top w:val="none" w:sz="0" w:space="0" w:color="auto"/>
            <w:left w:val="none" w:sz="0" w:space="0" w:color="auto"/>
            <w:bottom w:val="none" w:sz="0" w:space="0" w:color="auto"/>
            <w:right w:val="none" w:sz="0" w:space="0" w:color="auto"/>
          </w:divBdr>
        </w:div>
        <w:div w:id="1407342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EA12-35B2-410E-8C86-8DF4CD51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94</Pages>
  <Words>28392</Words>
  <Characters>161835</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Erin Derrington</cp:lastModifiedBy>
  <cp:revision>5</cp:revision>
  <cp:lastPrinted>2017-11-15T23:23:00Z</cp:lastPrinted>
  <dcterms:created xsi:type="dcterms:W3CDTF">2017-11-15T23:03:00Z</dcterms:created>
  <dcterms:modified xsi:type="dcterms:W3CDTF">2017-12-26T04:48:00Z</dcterms:modified>
</cp:coreProperties>
</file>